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rFonts w:hint="default" w:eastAsia="仿宋_GB2312"/>
          <w:color w:va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汕农</w:t>
      </w:r>
      <w:r>
        <w:rPr>
          <w:rFonts w:hint="eastAsia" w:ascii="仿宋_GB2312" w:hAnsi="仿宋_GB2312" w:eastAsia="仿宋_GB2312" w:cs="仿宋_GB2312"/>
          <w:color w:val="auto"/>
          <w:sz w:val="32"/>
          <w:szCs w:val="32"/>
          <w:lang w:eastAsia="zh-CN"/>
        </w:rPr>
        <w:t>农</w:t>
      </w:r>
      <w:r>
        <w:rPr>
          <w:rFonts w:hint="eastAsia" w:ascii="仿宋_GB2312" w:hAnsi="仿宋_GB2312" w:eastAsia="仿宋_GB2312" w:cs="仿宋_GB2312"/>
          <w:color w:val="auto"/>
          <w:sz w:val="32"/>
          <w:szCs w:val="32"/>
        </w:rPr>
        <w:t>函〔</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187</w:t>
      </w:r>
      <w:r>
        <w:rPr>
          <w:rFonts w:hint="eastAsia" w:ascii="仿宋_GB2312" w:hAnsi="仿宋_GB2312" w:eastAsia="仿宋_GB2312" w:cs="仿宋_GB2312"/>
          <w:color w:val="auto"/>
          <w:sz w:val="32"/>
          <w:szCs w:val="32"/>
        </w:rPr>
        <w:t>号</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bookmarkStart w:id="0" w:name="Text"/>
      <w:bookmarkEnd w:id="0"/>
      <w:r>
        <w:rPr>
          <w:rFonts w:hint="eastAsia" w:ascii="方正小标宋简体" w:hAnsi="方正小标宋简体" w:eastAsia="方正小标宋简体" w:cs="方正小标宋简体"/>
          <w:kern w:val="2"/>
          <w:sz w:val="44"/>
          <w:szCs w:val="44"/>
          <w:lang w:val="en-US" w:eastAsia="zh-CN" w:bidi="ar-SA"/>
        </w:rPr>
        <w:t>关于组织开展</w:t>
      </w:r>
      <w:r>
        <w:rPr>
          <w:rFonts w:hint="eastAsia" w:ascii="Times New Roman" w:hAnsi="Times New Roman" w:eastAsia="方正小标宋简体" w:cs="方正小标宋简体"/>
          <w:kern w:val="2"/>
          <w:sz w:val="44"/>
          <w:szCs w:val="44"/>
          <w:lang w:val="en-US" w:eastAsia="zh-CN" w:bidi="ar-SA"/>
        </w:rPr>
        <w:t>2022</w:t>
      </w:r>
      <w:r>
        <w:rPr>
          <w:rFonts w:hint="eastAsia" w:ascii="方正小标宋简体" w:hAnsi="方正小标宋简体" w:eastAsia="方正小标宋简体" w:cs="方正小标宋简体"/>
          <w:kern w:val="2"/>
          <w:sz w:val="44"/>
          <w:szCs w:val="44"/>
          <w:lang w:val="en-US" w:eastAsia="zh-CN" w:bidi="ar-SA"/>
        </w:rPr>
        <w:t>年市级农民专业合作社</w:t>
      </w:r>
    </w:p>
    <w:p>
      <w:pPr>
        <w:pStyle w:val="3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示范社和市级家庭农场申报工作的通知</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各区（县）农业农村（</w:t>
      </w:r>
      <w:r>
        <w:rPr>
          <w:rFonts w:hint="eastAsia" w:ascii="仿宋_GB2312" w:hAnsi="仿宋_GB2312" w:eastAsia="仿宋_GB2312" w:cs="仿宋_GB2312"/>
          <w:sz w:val="32"/>
          <w:szCs w:val="32"/>
          <w:lang w:val="en-US" w:eastAsia="zh-CN"/>
        </w:rPr>
        <w:t>和水务）局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为切实做好汕头市农民专业合作社、家庭农场的规范化建设工作，根据《</w:t>
      </w:r>
      <w:r>
        <w:rPr>
          <w:rFonts w:hint="eastAsia" w:ascii="仿宋_GB2312" w:hAnsi="仿宋_GB2312" w:eastAsia="仿宋_GB2312" w:cs="仿宋_GB2312"/>
          <w:sz w:val="32"/>
          <w:szCs w:val="32"/>
        </w:rPr>
        <w:t>汕头市农民专业合作社规范化建设标准（试行）》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汕头市种养类农民专业合作社示范社建设标准（试行）》《汕头市农机类农民专业合作社示范社建设标准（试行）》</w:t>
      </w:r>
      <w:r>
        <w:rPr>
          <w:rFonts w:hint="eastAsia" w:ascii="仿宋_GB2312" w:hAnsi="仿宋_GB2312" w:eastAsia="仿宋_GB2312" w:cs="仿宋_GB2312"/>
          <w:sz w:val="32"/>
          <w:szCs w:val="32"/>
          <w:lang w:eastAsia="zh-CN"/>
        </w:rPr>
        <w:t>和《汕头市家庭农场认定及示范性家庭农场评定管理办法》等有关规定，决定开展</w:t>
      </w:r>
      <w:r>
        <w:rPr>
          <w:rFonts w:hint="eastAsia" w:ascii="Times New Roman" w:hAnsi="Times New Roman" w:eastAsia="仿宋_GB2312" w:cs="仿宋_GB2312"/>
          <w:sz w:val="32"/>
          <w:szCs w:val="32"/>
          <w:lang w:eastAsia="zh-CN"/>
        </w:rPr>
        <w:t>20</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eastAsia="zh-CN"/>
        </w:rPr>
        <w:t>年汕头市市级农民专业合作社示范社和市级家庭农场申报工作。现将有关事项通知如下：</w:t>
      </w:r>
    </w:p>
    <w:p>
      <w:pPr>
        <w:pStyle w:val="6"/>
        <w:keepNext w:val="0"/>
        <w:keepLines w:val="0"/>
        <w:pageBreakBefore w:val="0"/>
        <w:widowControl w:val="0"/>
        <w:numPr>
          <w:ilvl w:val="0"/>
          <w:numId w:val="1"/>
        </w:numPr>
        <w:kinsoku/>
        <w:wordWrap/>
        <w:overflowPunct/>
        <w:topLinePunct w:val="0"/>
        <w:autoSpaceDE/>
        <w:autoSpaceDN/>
        <w:bidi w:val="0"/>
        <w:adjustRightInd/>
        <w:spacing w:before="0" w:after="0" w:afterLines="0"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申报要求</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农业农村部门要高度重视，积极发动当地农民专业合作社和家庭农场申报。各区（县）推荐的申报农民专业合作社、家庭农场数量原则上不予限制，凡符合申报认定标准的农民专业合作社和家庭农场均可申报。各农民专业合作社和家庭农场要如实提供申报材料，不得弄虚作假。</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市级农民合作社示范社：</w:t>
      </w:r>
      <w:r>
        <w:rPr>
          <w:rFonts w:hint="eastAsia" w:ascii="仿宋_GB2312" w:hAnsi="仿宋_GB2312" w:eastAsia="仿宋_GB2312" w:cs="仿宋_GB2312"/>
          <w:sz w:val="32"/>
          <w:szCs w:val="32"/>
          <w:lang w:eastAsia="zh-CN"/>
        </w:rPr>
        <w:t>各区（县）农业农村部门</w:t>
      </w:r>
      <w:r>
        <w:rPr>
          <w:rFonts w:hint="eastAsia" w:ascii="仿宋_GB2312" w:hAnsi="仿宋_GB2312" w:eastAsia="仿宋_GB2312" w:cs="仿宋_GB2312"/>
          <w:sz w:val="32"/>
          <w:szCs w:val="32"/>
          <w:lang w:val="en-US" w:eastAsia="zh-CN"/>
        </w:rPr>
        <w:t>对申报市级农民专业合作社示范社的申报材料进行审查和现场核查，征求相关部门意见后，以县级农业农村部门名义将审查通过的农民合作社名单、申报材料上报。</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市级示范家庭农场：</w:t>
      </w:r>
      <w:r>
        <w:rPr>
          <w:rFonts w:hint="eastAsia" w:ascii="仿宋_GB2312" w:hAnsi="仿宋_GB2312" w:eastAsia="仿宋_GB2312" w:cs="仿宋_GB2312"/>
          <w:sz w:val="32"/>
          <w:szCs w:val="32"/>
          <w:lang w:eastAsia="zh-CN"/>
        </w:rPr>
        <w:t>各区（县）农业农村部门对申报市级示范家庭农场的申报材料进行审查和现场核查，并提出初评意见，</w:t>
      </w:r>
      <w:r>
        <w:rPr>
          <w:rFonts w:hint="eastAsia" w:ascii="仿宋_GB2312" w:hAnsi="仿宋_GB2312" w:eastAsia="仿宋_GB2312" w:cs="仿宋_GB2312"/>
          <w:sz w:val="32"/>
          <w:szCs w:val="32"/>
          <w:lang w:val="en-US" w:eastAsia="zh-CN"/>
        </w:rPr>
        <w:t>以县级农业农村部门名义将审查通过的家庭农场名单、申报材料上报。</w:t>
      </w:r>
    </w:p>
    <w:p>
      <w:pPr>
        <w:pStyle w:val="6"/>
        <w:keepNext w:val="0"/>
        <w:keepLines w:val="0"/>
        <w:pageBreakBefore w:val="0"/>
        <w:widowControl w:val="0"/>
        <w:numPr>
          <w:ilvl w:val="0"/>
          <w:numId w:val="1"/>
        </w:numPr>
        <w:kinsoku/>
        <w:wordWrap/>
        <w:overflowPunct/>
        <w:topLinePunct w:val="0"/>
        <w:autoSpaceDE/>
        <w:autoSpaceDN/>
        <w:bidi w:val="0"/>
        <w:adjustRightInd/>
        <w:spacing w:before="0" w:after="0" w:afterLines="0"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申报材料</w:t>
      </w:r>
    </w:p>
    <w:p>
      <w:pPr>
        <w:pStyle w:val="6"/>
        <w:keepNext w:val="0"/>
        <w:keepLines w:val="0"/>
        <w:pageBreakBefore w:val="0"/>
        <w:widowControl w:val="0"/>
        <w:numPr>
          <w:ilvl w:val="0"/>
          <w:numId w:val="0"/>
        </w:numPr>
        <w:kinsoku/>
        <w:wordWrap/>
        <w:overflowPunct/>
        <w:topLinePunct w:val="0"/>
        <w:autoSpaceDE/>
        <w:autoSpaceDN/>
        <w:bidi w:val="0"/>
        <w:adjustRightInd/>
        <w:spacing w:before="0" w:after="0" w:afterLines="0" w:line="560" w:lineRule="exact"/>
        <w:textAlignment w:val="auto"/>
        <w:outlineLvl w:val="9"/>
        <w:rPr>
          <w:rFonts w:hint="eastAsia" w:ascii="楷体_GB2312" w:hAnsi="楷体_GB2312" w:eastAsia="楷体_GB2312" w:cs="楷体_GB2312"/>
          <w:sz w:val="32"/>
          <w:szCs w:val="32"/>
          <w:lang w:eastAsia="zh-CN"/>
        </w:rPr>
      </w:pPr>
      <w:r>
        <w:rPr>
          <w:rFonts w:hint="eastAsia" w:ascii="Times New Roman" w:hAnsi="Times New Roman" w:eastAsia="仿宋_GB2312" w:cs="Times New Roman"/>
          <w:kern w:val="2"/>
          <w:sz w:val="32"/>
          <w:szCs w:val="32"/>
          <w:lang w:val="en-US" w:eastAsia="zh-CN"/>
        </w:rPr>
        <w:t xml:space="preserve">    </w:t>
      </w:r>
      <w:r>
        <w:rPr>
          <w:rFonts w:hint="eastAsia" w:ascii="Times New Roman" w:hAnsi="Times New Roman" w:eastAsia="楷体_GB2312" w:cs="楷体_GB2312"/>
          <w:kern w:val="2"/>
          <w:sz w:val="32"/>
          <w:szCs w:val="32"/>
          <w:lang w:val="en-US" w:eastAsia="zh-CN"/>
        </w:rPr>
        <w:t>1</w:t>
      </w:r>
      <w:r>
        <w:rPr>
          <w:rFonts w:hint="eastAsia" w:ascii="楷体_GB2312" w:hAnsi="楷体_GB2312" w:eastAsia="楷体_GB2312" w:cs="楷体_GB2312"/>
          <w:kern w:val="2"/>
          <w:sz w:val="32"/>
          <w:szCs w:val="32"/>
          <w:lang w:val="en-US" w:eastAsia="zh-CN"/>
        </w:rPr>
        <w:t>.市级</w:t>
      </w:r>
      <w:r>
        <w:rPr>
          <w:rFonts w:hint="eastAsia" w:ascii="楷体_GB2312" w:hAnsi="楷体_GB2312" w:eastAsia="楷体_GB2312" w:cs="楷体_GB2312"/>
          <w:sz w:val="32"/>
          <w:szCs w:val="32"/>
          <w:lang w:eastAsia="zh-CN"/>
        </w:rPr>
        <w:t>农民专业合作社示范社申报材料</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农民合作社发展状况。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填写</w:t>
      </w:r>
      <w:r>
        <w:rPr>
          <w:rFonts w:hint="eastAsia" w:ascii="Times New Roman" w:hAnsi="Times New Roman" w:eastAsia="仿宋_GB2312" w:cs="仿宋_GB2312"/>
          <w:kern w:val="2"/>
          <w:sz w:val="32"/>
          <w:szCs w:val="32"/>
          <w:lang w:val="en-US" w:eastAsia="zh-CN"/>
        </w:rPr>
        <w:t>2022</w:t>
      </w:r>
      <w:r>
        <w:rPr>
          <w:rFonts w:hint="eastAsia" w:ascii="仿宋_GB2312" w:hAnsi="仿宋_GB2312" w:eastAsia="仿宋_GB2312" w:cs="仿宋_GB2312"/>
          <w:sz w:val="32"/>
          <w:szCs w:val="32"/>
          <w:lang w:eastAsia="zh-CN"/>
        </w:rPr>
        <w:t>年汕头市农民合作社示范社申报书（封面）及申报表（附件</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农民合作社法人营业执照、税务登记证、组织机构代码证等复印件。</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拥有有机农产品、绿色食品、无公害、农产品地理标志、注册商标、</w:t>
      </w:r>
      <w:r>
        <w:rPr>
          <w:rFonts w:hint="eastAsia" w:ascii="Times New Roman" w:hAnsi="Times New Roman" w:eastAsia="仿宋_GB2312" w:cs="仿宋_GB2312"/>
          <w:sz w:val="32"/>
          <w:szCs w:val="32"/>
          <w:lang w:eastAsia="zh-CN"/>
        </w:rPr>
        <w:t>QS</w:t>
      </w:r>
      <w:r>
        <w:rPr>
          <w:rFonts w:hint="eastAsia" w:ascii="仿宋_GB2312" w:hAnsi="仿宋_GB2312" w:eastAsia="仿宋_GB2312" w:cs="仿宋_GB2312"/>
          <w:sz w:val="32"/>
          <w:szCs w:val="32"/>
          <w:lang w:eastAsia="zh-CN"/>
        </w:rPr>
        <w:t>认证中的一项以上的相关证书复印件。</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有开设直销点、建立直销门店网络销售平台的提供相关证明。</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lang w:val="en-US" w:eastAsia="zh-CN"/>
        </w:rPr>
      </w:pP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土地承包合同、农产品质量安全追溯管理平台运用相关证明。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7</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填写</w:t>
      </w:r>
      <w:r>
        <w:rPr>
          <w:rFonts w:hint="eastAsia" w:ascii="Times New Roman" w:hAnsi="Times New Roman" w:eastAsia="仿宋_GB2312" w:cs="仿宋_GB2312"/>
          <w:kern w:val="2"/>
          <w:sz w:val="32"/>
          <w:szCs w:val="32"/>
          <w:lang w:val="en-US" w:eastAsia="zh-CN"/>
        </w:rPr>
        <w:t>2021</w:t>
      </w:r>
      <w:r>
        <w:rPr>
          <w:rFonts w:hint="eastAsia" w:ascii="仿宋_GB2312" w:hAnsi="仿宋_GB2312" w:eastAsia="仿宋_GB2312" w:cs="仿宋_GB2312"/>
          <w:sz w:val="32"/>
          <w:szCs w:val="32"/>
          <w:lang w:eastAsia="zh-CN"/>
        </w:rPr>
        <w:t>年度《盈余及盈余分配表》。</w:t>
      </w:r>
    </w:p>
    <w:p>
      <w:pPr>
        <w:pStyle w:val="6"/>
        <w:keepNext w:val="0"/>
        <w:keepLines w:val="0"/>
        <w:pageBreakBefore w:val="0"/>
        <w:widowControl w:val="0"/>
        <w:numPr>
          <w:ilvl w:val="0"/>
          <w:numId w:val="0"/>
        </w:numPr>
        <w:kinsoku/>
        <w:wordWrap/>
        <w:overflowPunct/>
        <w:topLinePunct w:val="0"/>
        <w:autoSpaceDE/>
        <w:autoSpaceDN/>
        <w:bidi w:val="0"/>
        <w:adjustRightInd/>
        <w:spacing w:before="0" w:after="0" w:afterLines="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Times New Roman" w:hAnsi="Times New Roman" w:eastAsia="仿宋_GB2312" w:cs="Times New Roman"/>
          <w:kern w:val="2"/>
          <w:sz w:val="32"/>
          <w:szCs w:val="32"/>
          <w:lang w:val="en-US" w:eastAsia="zh-CN"/>
        </w:rPr>
        <w:t xml:space="preserve"> 2.</w:t>
      </w:r>
      <w:r>
        <w:rPr>
          <w:rFonts w:hint="eastAsia" w:ascii="楷体_GB2312" w:hAnsi="楷体_GB2312" w:eastAsia="楷体_GB2312" w:cs="楷体_GB2312"/>
          <w:sz w:val="32"/>
          <w:szCs w:val="32"/>
          <w:lang w:val="en-US" w:eastAsia="zh-CN"/>
        </w:rPr>
        <w:t>市级示范家庭农场申报材料</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val="en-US" w:eastAsia="zh-CN"/>
        </w:rPr>
        <w:t>家庭农场发展情况。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年汕头市市级示范性家庭农场评定申请表（附件</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）农场负责人及家庭成员户口本和身份证复印件。</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）土地承包合同、农产品质量安全追溯管理平台运用相关证明。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val="en-US" w:eastAsia="zh-CN"/>
        </w:rPr>
        <w:t>提供《汕头市家庭农场认定及示范性家庭农场评定管理办法》要求的其他有关材料。</w:t>
      </w:r>
    </w:p>
    <w:p>
      <w:pPr>
        <w:pStyle w:val="6"/>
        <w:keepNext w:val="0"/>
        <w:keepLines w:val="0"/>
        <w:pageBreakBefore w:val="0"/>
        <w:widowControl w:val="0"/>
        <w:numPr>
          <w:ilvl w:val="0"/>
          <w:numId w:val="0"/>
        </w:numPr>
        <w:kinsoku/>
        <w:wordWrap/>
        <w:overflowPunct/>
        <w:topLinePunct w:val="0"/>
        <w:autoSpaceDE/>
        <w:autoSpaceDN/>
        <w:bidi w:val="0"/>
        <w:adjustRightInd/>
        <w:spacing w:before="0" w:after="0" w:afterLines="0"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i w:val="0"/>
          <w:caps w:val="0"/>
          <w:color w:val="333333"/>
          <w:spacing w:val="0"/>
          <w:sz w:val="32"/>
          <w:szCs w:val="32"/>
          <w:shd w:val="clear" w:color="070000" w:fill="FFFFFF"/>
          <w:lang w:eastAsia="zh-CN"/>
        </w:rPr>
        <w:t>三、</w:t>
      </w:r>
      <w:r>
        <w:rPr>
          <w:rFonts w:hint="eastAsia" w:ascii="黑体" w:hAnsi="黑体" w:eastAsia="黑体" w:cs="黑体"/>
          <w:i w:val="0"/>
          <w:caps w:val="0"/>
          <w:color w:val="333333"/>
          <w:spacing w:val="0"/>
          <w:sz w:val="32"/>
          <w:szCs w:val="32"/>
          <w:shd w:val="clear" w:color="070000" w:fill="FFFFFF"/>
        </w:rPr>
        <w:t>申报时间</w:t>
      </w:r>
    </w:p>
    <w:p>
      <w:pPr>
        <w:pStyle w:val="6"/>
        <w:keepNext w:val="0"/>
        <w:keepLines w:val="0"/>
        <w:pageBreakBefore w:val="0"/>
        <w:widowControl w:val="0"/>
        <w:numPr>
          <w:ilvl w:val="0"/>
          <w:numId w:val="0"/>
        </w:numPr>
        <w:kinsoku/>
        <w:wordWrap/>
        <w:overflowPunct/>
        <w:topLinePunct w:val="0"/>
        <w:autoSpaceDE/>
        <w:autoSpaceDN/>
        <w:bidi w:val="0"/>
        <w:adjustRightInd/>
        <w:spacing w:before="0" w:after="0" w:afterLines="0" w:line="560" w:lineRule="exact"/>
        <w:ind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申报材料于</w:t>
      </w:r>
      <w:r>
        <w:rPr>
          <w:rFonts w:hint="eastAsia" w:ascii="Times New Roman" w:hAnsi="Times New Roman" w:eastAsia="仿宋_GB2312" w:cs="仿宋_GB2312"/>
          <w:kern w:val="2"/>
          <w:sz w:val="32"/>
          <w:szCs w:val="32"/>
          <w:lang w:val="en-US" w:eastAsia="zh-CN"/>
        </w:rPr>
        <w:t>2022</w:t>
      </w:r>
      <w:r>
        <w:rPr>
          <w:rFonts w:hint="eastAsia" w:ascii="仿宋_GB2312" w:hAnsi="仿宋_GB2312" w:eastAsia="仿宋_GB2312" w:cs="仿宋_GB2312"/>
          <w:kern w:val="2"/>
          <w:sz w:val="32"/>
          <w:szCs w:val="32"/>
          <w:lang w:val="en-US" w:eastAsia="zh-CN"/>
        </w:rPr>
        <w:t>年</w:t>
      </w:r>
      <w:r>
        <w:rPr>
          <w:rFonts w:hint="eastAsia" w:ascii="Times New Roman" w:hAnsi="Times New Roman" w:eastAsia="仿宋_GB2312" w:cs="仿宋_GB2312"/>
          <w:kern w:val="2"/>
          <w:sz w:val="32"/>
          <w:szCs w:val="32"/>
          <w:lang w:val="en-US" w:eastAsia="zh-CN"/>
        </w:rPr>
        <w:t>6</w:t>
      </w:r>
      <w:r>
        <w:rPr>
          <w:rFonts w:hint="eastAsia" w:ascii="仿宋_GB2312" w:hAnsi="仿宋_GB2312" w:eastAsia="仿宋_GB2312" w:cs="仿宋_GB2312"/>
          <w:kern w:val="2"/>
          <w:sz w:val="32"/>
          <w:szCs w:val="32"/>
          <w:lang w:val="en-US" w:eastAsia="zh-CN"/>
        </w:rPr>
        <w:t>月</w:t>
      </w:r>
      <w:r>
        <w:rPr>
          <w:rFonts w:hint="eastAsia" w:ascii="Times New Roman" w:hAnsi="Times New Roman" w:eastAsia="仿宋_GB2312" w:cs="仿宋_GB2312"/>
          <w:kern w:val="2"/>
          <w:sz w:val="32"/>
          <w:szCs w:val="32"/>
          <w:lang w:val="en-US" w:eastAsia="zh-CN"/>
        </w:rPr>
        <w:t>15</w:t>
      </w:r>
      <w:r>
        <w:rPr>
          <w:rFonts w:hint="eastAsia" w:ascii="仿宋_GB2312" w:hAnsi="仿宋_GB2312" w:eastAsia="仿宋_GB2312" w:cs="仿宋_GB2312"/>
          <w:kern w:val="2"/>
          <w:sz w:val="32"/>
          <w:szCs w:val="32"/>
          <w:lang w:val="en-US" w:eastAsia="zh-CN"/>
        </w:rPr>
        <w:t>日前由各区（县）农业农村部门汇总后以正式文件一式三份提交至市农业农村局农村改革与经济管理科，同时报送电子版。</w:t>
      </w:r>
    </w:p>
    <w:p>
      <w:pPr>
        <w:pStyle w:val="6"/>
        <w:keepNext w:val="0"/>
        <w:keepLines w:val="0"/>
        <w:pageBreakBefore w:val="0"/>
        <w:widowControl w:val="0"/>
        <w:numPr>
          <w:ilvl w:val="0"/>
          <w:numId w:val="0"/>
        </w:numPr>
        <w:kinsoku/>
        <w:wordWrap/>
        <w:overflowPunct/>
        <w:topLinePunct w:val="0"/>
        <w:autoSpaceDE/>
        <w:autoSpaceDN/>
        <w:bidi w:val="0"/>
        <w:adjustRightInd/>
        <w:spacing w:before="0" w:after="0" w:afterLines="0" w:line="560" w:lineRule="exact"/>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年汕头市农民专业合作社示范社申报书及申报表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年汕头市市级示范性家庭农场评定申请表</w:t>
      </w: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color w:val="auto"/>
        </w:rPr>
      </w:pP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汕头市农业农村局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17" w:firstLineChars="68"/>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bookmarkStart w:id="1" w:name="_GoBack"/>
      <w:bookmarkEnd w:id="1"/>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28</w:t>
      </w:r>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outlineLvl w:val="9"/>
        <w:rPr>
          <w:rFonts w:hint="eastAsia" w:ascii="仿宋_GB2312" w:hAnsi="仿宋_GB2312" w:eastAsia="仿宋_GB2312" w:cs="仿宋_GB2312"/>
          <w:w w:val="95"/>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outlineLvl w:val="9"/>
        <w:rPr>
          <w:rFonts w:hint="eastAsia" w:ascii="仿宋_GB2312" w:hAnsi="仿宋_GB2312" w:eastAsia="仿宋_GB2312" w:cs="仿宋_GB2312"/>
          <w:w w:val="95"/>
          <w:sz w:val="32"/>
          <w:szCs w:val="32"/>
          <w:lang w:eastAsia="zh-CN"/>
        </w:rPr>
      </w:pPr>
      <w:r>
        <w:rPr>
          <w:rFonts w:hint="eastAsia" w:ascii="仿宋_GB2312" w:hAnsi="仿宋_GB2312" w:eastAsia="仿宋_GB2312" w:cs="仿宋_GB2312"/>
          <w:w w:val="95"/>
          <w:sz w:val="32"/>
          <w:szCs w:val="32"/>
          <w:lang w:eastAsia="zh-CN"/>
        </w:rPr>
        <w:t>（联系人：黄浩瀚，电话：</w:t>
      </w:r>
      <w:r>
        <w:rPr>
          <w:rFonts w:hint="eastAsia" w:ascii="Times New Roman" w:hAnsi="Times New Roman" w:eastAsia="仿宋_GB2312" w:cs="仿宋_GB2312"/>
          <w:w w:val="95"/>
          <w:sz w:val="32"/>
          <w:szCs w:val="32"/>
          <w:lang w:val="en-US" w:eastAsia="zh-CN"/>
        </w:rPr>
        <w:t>88135839</w:t>
      </w:r>
      <w:r>
        <w:rPr>
          <w:rFonts w:hint="eastAsia" w:ascii="仿宋_GB2312" w:hAnsi="仿宋_GB2312" w:eastAsia="仿宋_GB2312" w:cs="仿宋_GB2312"/>
          <w:color w:val="auto"/>
          <w:w w:val="95"/>
          <w:sz w:val="32"/>
          <w:szCs w:val="32"/>
          <w:u w:val="none"/>
          <w:lang w:eastAsia="zh-CN"/>
        </w:rPr>
        <w:t>）</w:t>
      </w:r>
    </w:p>
    <w:p>
      <w:pPr>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br w:type="page"/>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附件</w:t>
      </w:r>
      <w:r>
        <w:rPr>
          <w:rFonts w:hint="eastAsia" w:ascii="Times New Roman" w:hAnsi="Times New Roman" w:eastAsia="黑体" w:cs="黑体"/>
          <w:sz w:val="32"/>
          <w:szCs w:val="32"/>
          <w:lang w:val="en-US" w:eastAsia="zh-CN" w:bidi="ar-SA"/>
        </w:rPr>
        <w:t>1</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 xml:space="preserve">  </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宋体" w:eastAsia="方正小标宋简体" w:cs="Times New Roman"/>
          <w:sz w:val="44"/>
          <w:szCs w:val="44"/>
          <w:lang w:bidi="ar-SA"/>
        </w:rPr>
      </w:pPr>
      <w:r>
        <w:rPr>
          <w:rFonts w:hint="eastAsia" w:ascii="Times New Roman" w:hAnsi="Times New Roman" w:eastAsia="方正小标宋简体" w:cs="Times New Roman"/>
          <w:sz w:val="44"/>
          <w:szCs w:val="44"/>
          <w:lang w:bidi="ar-SA"/>
        </w:rPr>
        <w:t>20</w:t>
      </w:r>
      <w:r>
        <w:rPr>
          <w:rFonts w:hint="eastAsia" w:ascii="Times New Roman" w:hAnsi="Times New Roman" w:eastAsia="方正小标宋简体" w:cs="Times New Roman"/>
          <w:sz w:val="44"/>
          <w:szCs w:val="44"/>
          <w:lang w:val="en-US" w:eastAsia="zh-CN" w:bidi="ar-SA"/>
        </w:rPr>
        <w:t>22</w:t>
      </w:r>
      <w:r>
        <w:rPr>
          <w:rFonts w:hint="eastAsia" w:ascii="方正小标宋简体" w:hAnsi="宋体" w:eastAsia="方正小标宋简体" w:cs="Times New Roman"/>
          <w:sz w:val="44"/>
          <w:szCs w:val="44"/>
          <w:lang w:bidi="ar-SA"/>
        </w:rPr>
        <w:t>年汕头市农民</w:t>
      </w:r>
      <w:r>
        <w:rPr>
          <w:rFonts w:hint="eastAsia" w:ascii="方正小标宋简体" w:hAnsi="宋体" w:eastAsia="方正小标宋简体" w:cs="Times New Roman"/>
          <w:sz w:val="44"/>
          <w:szCs w:val="44"/>
          <w:lang w:eastAsia="zh-CN" w:bidi="ar-SA"/>
        </w:rPr>
        <w:t>专业</w:t>
      </w:r>
      <w:r>
        <w:rPr>
          <w:rFonts w:hint="eastAsia" w:ascii="方正小标宋简体" w:hAnsi="宋体" w:eastAsia="方正小标宋简体" w:cs="Times New Roman"/>
          <w:sz w:val="44"/>
          <w:szCs w:val="44"/>
          <w:lang w:bidi="ar-SA"/>
        </w:rPr>
        <w:t>合作社</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宋体" w:eastAsia="方正小标宋简体" w:cs="Times New Roman"/>
          <w:sz w:val="44"/>
          <w:szCs w:val="44"/>
          <w:lang w:bidi="ar-SA"/>
        </w:rPr>
      </w:pPr>
      <w:r>
        <w:rPr>
          <w:rFonts w:hint="eastAsia" w:ascii="方正小标宋简体" w:hAnsi="宋体" w:eastAsia="方正小标宋简体" w:cs="Times New Roman"/>
          <w:sz w:val="44"/>
          <w:szCs w:val="44"/>
          <w:lang w:bidi="ar-SA"/>
        </w:rPr>
        <w:t>示范社申报书</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宋体" w:eastAsia="方正小标宋简体" w:cs="Times New Roman"/>
          <w:sz w:val="36"/>
          <w:szCs w:val="36"/>
          <w:lang w:bidi="ar-SA"/>
        </w:rPr>
      </w:pPr>
    </w:p>
    <w:p>
      <w:pPr>
        <w:keepNext w:val="0"/>
        <w:keepLines w:val="0"/>
        <w:pageBreakBefore w:val="0"/>
        <w:widowControl w:val="0"/>
        <w:kinsoku/>
        <w:wordWrap/>
        <w:overflowPunct/>
        <w:topLinePunct w:val="0"/>
        <w:autoSpaceDE/>
        <w:autoSpaceDN/>
        <w:bidi w:val="0"/>
        <w:jc w:val="both"/>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示范单位：</w:t>
      </w: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通讯地址：</w:t>
      </w: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邮政编码：</w:t>
      </w: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联系电话：</w:t>
      </w: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法定代表人：</w:t>
      </w:r>
    </w:p>
    <w:p>
      <w:pPr>
        <w:keepNext w:val="0"/>
        <w:keepLines w:val="0"/>
        <w:pageBreakBefore w:val="0"/>
        <w:widowControl w:val="0"/>
        <w:kinsoku/>
        <w:wordWrap/>
        <w:overflowPunct/>
        <w:topLinePunct w:val="0"/>
        <w:autoSpaceDE/>
        <w:autoSpaceDN/>
        <w:bidi w:val="0"/>
        <w:spacing w:line="360" w:lineRule="auto"/>
        <w:ind w:firstLine="1080" w:firstLineChars="300"/>
        <w:jc w:val="both"/>
        <w:textAlignment w:val="auto"/>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t>联系人：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Calibri" w:hAnsi="Calibri" w:cs="Times New Roman"/>
          <w:sz w:val="44"/>
          <w:szCs w:val="44"/>
          <w:lang w:bidi="ar-SA"/>
        </w:rPr>
      </w:pPr>
      <w:r>
        <w:rPr>
          <w:rFonts w:hint="eastAsia" w:ascii="Times New Roman" w:hAnsi="Times New Roman" w:eastAsia="方正小标宋简体" w:cs="Times New Roman"/>
          <w:sz w:val="44"/>
          <w:szCs w:val="44"/>
          <w:lang w:bidi="ar-SA"/>
        </w:rPr>
        <w:t>20</w:t>
      </w:r>
      <w:r>
        <w:rPr>
          <w:rFonts w:hint="eastAsia" w:ascii="Times New Roman" w:hAnsi="Times New Roman" w:eastAsia="方正小标宋简体" w:cs="Times New Roman"/>
          <w:sz w:val="44"/>
          <w:szCs w:val="44"/>
          <w:lang w:val="en-US" w:eastAsia="zh-CN" w:bidi="ar-SA"/>
        </w:rPr>
        <w:t>22</w:t>
      </w:r>
      <w:r>
        <w:rPr>
          <w:rFonts w:hint="eastAsia" w:ascii="方正小标宋简体" w:hAnsi="宋体" w:eastAsia="方正小标宋简体" w:cs="Times New Roman"/>
          <w:sz w:val="44"/>
          <w:szCs w:val="44"/>
          <w:lang w:bidi="ar-SA"/>
        </w:rPr>
        <w:t>年汕头市农民</w:t>
      </w:r>
      <w:r>
        <w:rPr>
          <w:rFonts w:hint="eastAsia" w:ascii="方正小标宋简体" w:hAnsi="宋体" w:eastAsia="方正小标宋简体" w:cs="Times New Roman"/>
          <w:sz w:val="44"/>
          <w:szCs w:val="44"/>
          <w:lang w:eastAsia="zh-CN" w:bidi="ar-SA"/>
        </w:rPr>
        <w:t>专业</w:t>
      </w:r>
      <w:r>
        <w:rPr>
          <w:rFonts w:hint="eastAsia" w:ascii="方正小标宋简体" w:hAnsi="宋体" w:eastAsia="方正小标宋简体" w:cs="Times New Roman"/>
          <w:sz w:val="44"/>
          <w:szCs w:val="44"/>
          <w:lang w:bidi="ar-SA"/>
        </w:rPr>
        <w:t>合作社示范社申报表</w:t>
      </w:r>
    </w:p>
    <w:tbl>
      <w:tblPr>
        <w:tblStyle w:val="17"/>
        <w:tblpPr w:leftFromText="180" w:rightFromText="180" w:vertAnchor="page" w:horzAnchor="page" w:tblpX="1380" w:tblpY="30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56"/>
        <w:gridCol w:w="234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申报单位名</w:t>
            </w:r>
            <w:r>
              <w:rPr>
                <w:rFonts w:hint="eastAsia" w:ascii="宋体" w:hAnsi="宋体" w:cs="Times New Roman"/>
                <w:sz w:val="21"/>
                <w:szCs w:val="21"/>
                <w:lang w:bidi="ar-SA"/>
              </w:rPr>
              <w:t>称</w:t>
            </w:r>
          </w:p>
        </w:tc>
        <w:tc>
          <w:tcPr>
            <w:tcW w:w="7194" w:type="dxa"/>
            <w:gridSpan w:val="3"/>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详细通信地址</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邮政编码</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法人代表姓名</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法人代表身份</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手机号码</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邮箱</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工商登记时间</w:t>
            </w:r>
          </w:p>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（年 月 日）</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工商登记成员户数</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实有成员户数</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带动户数</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年生产资料统一购买总值（万元）</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年生产资料统一购买率（%）</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年统一销售农产品总值（万元）</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年农产品统一销售率（%）</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实施农业标准生产面积（亩）</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农业标准化生产率（%）</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产品商标名称</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产品得到何种质量认证（无公害、绿色、有机、</w:t>
            </w:r>
            <w:r>
              <w:rPr>
                <w:rFonts w:hint="eastAsia" w:ascii="Times New Roman" w:hAnsi="Times New Roman" w:cs="Times New Roman"/>
                <w:sz w:val="21"/>
                <w:szCs w:val="21"/>
                <w:lang w:bidi="ar-SA"/>
              </w:rPr>
              <w:t>QS</w:t>
            </w:r>
            <w:r>
              <w:rPr>
                <w:rFonts w:hint="eastAsia" w:ascii="仿宋_GB2312" w:hAnsi="宋体" w:cs="Times New Roman"/>
                <w:sz w:val="21"/>
                <w:szCs w:val="21"/>
                <w:lang w:bidi="ar-SA"/>
              </w:rPr>
              <w:t>）</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产品是否得到无公害产地认定</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是否获得名特优产品证书</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是否获得农业名牌证书</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是否建立产品质量安全溯源管理制度</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产品直供超市家数（个）</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年产品直供超市总值（万元）</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是否建立成员帐户</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年纯收益（万元）</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年可盈余分配按交易量（额）返还总值（万元）</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Times New Roman" w:hAnsi="Times New Roman" w:cs="Times New Roman"/>
                <w:sz w:val="21"/>
                <w:szCs w:val="21"/>
                <w:lang w:bidi="ar-SA"/>
              </w:rPr>
              <w:t>20</w:t>
            </w:r>
            <w:r>
              <w:rPr>
                <w:rFonts w:hint="eastAsia" w:ascii="Times New Roman" w:hAnsi="Times New Roman" w:cs="Times New Roman"/>
                <w:sz w:val="21"/>
                <w:szCs w:val="21"/>
                <w:lang w:val="en-US" w:eastAsia="zh-CN" w:bidi="ar-SA"/>
              </w:rPr>
              <w:t>21</w:t>
            </w:r>
            <w:r>
              <w:rPr>
                <w:rFonts w:hint="eastAsia" w:ascii="仿宋_GB2312" w:hAnsi="宋体" w:cs="Times New Roman"/>
                <w:sz w:val="21"/>
                <w:szCs w:val="21"/>
                <w:lang w:bidi="ar-SA"/>
              </w:rPr>
              <w:t>年可盈余分配按交易量（额）返还比例（%）</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08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成员及带动农户比当地农民年增收绝对数（元）</w:t>
            </w:r>
          </w:p>
        </w:tc>
        <w:tc>
          <w:tcPr>
            <w:tcW w:w="255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r>
              <w:rPr>
                <w:rFonts w:hint="eastAsia" w:ascii="仿宋_GB2312" w:hAnsi="宋体" w:cs="Times New Roman"/>
                <w:sz w:val="21"/>
                <w:szCs w:val="21"/>
                <w:lang w:bidi="ar-SA"/>
              </w:rPr>
              <w:t>成员及带动农户比当地农民年增收相对数（%）</w:t>
            </w:r>
          </w:p>
        </w:tc>
        <w:tc>
          <w:tcPr>
            <w:tcW w:w="2298"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仿宋_GB2312" w:hAnsi="宋体" w:cs="Times New Roman"/>
                <w:sz w:val="21"/>
                <w:szCs w:val="21"/>
                <w:lang w:bidi="ar-SA"/>
              </w:rPr>
            </w:pPr>
          </w:p>
        </w:tc>
      </w:tr>
    </w:tbl>
    <w:tbl>
      <w:tblPr>
        <w:tblStyle w:val="17"/>
        <w:tblpPr w:leftFromText="180" w:rightFromText="180" w:vertAnchor="page" w:horzAnchor="margin" w:tblpY="17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242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s="Times New Roman"/>
                <w:b/>
                <w:sz w:val="21"/>
                <w:szCs w:val="21"/>
                <w:lang w:bidi="ar-SA"/>
              </w:rPr>
            </w:pPr>
            <w:r>
              <w:rPr>
                <w:rFonts w:hint="eastAsia" w:ascii="宋体" w:hAnsi="宋体" w:cs="Times New Roman"/>
                <w:b/>
                <w:sz w:val="21"/>
                <w:szCs w:val="21"/>
                <w:lang w:bidi="ar-SA"/>
              </w:rPr>
              <w:t>农民</w:t>
            </w:r>
            <w:r>
              <w:rPr>
                <w:rFonts w:hint="default" w:ascii="宋体" w:hAnsi="宋体" w:cs="Times New Roman"/>
                <w:b/>
                <w:sz w:val="21"/>
                <w:szCs w:val="21"/>
                <w:lang w:bidi="ar-SA"/>
              </w:rPr>
              <w:t>合作</w:t>
            </w:r>
            <w:r>
              <w:rPr>
                <w:rFonts w:hint="eastAsia" w:ascii="宋体" w:hAnsi="宋体" w:cs="Times New Roman"/>
                <w:b/>
                <w:sz w:val="21"/>
                <w:szCs w:val="21"/>
                <w:lang w:bidi="ar-SA"/>
              </w:rPr>
              <w:t>社</w:t>
            </w:r>
            <w:r>
              <w:rPr>
                <w:rFonts w:hint="default" w:ascii="宋体" w:hAnsi="宋体" w:cs="Times New Roman"/>
                <w:b/>
                <w:sz w:val="21"/>
                <w:szCs w:val="21"/>
                <w:lang w:bidi="ar-SA"/>
              </w:rPr>
              <w:t>意见</w:t>
            </w:r>
          </w:p>
        </w:tc>
        <w:tc>
          <w:tcPr>
            <w:tcW w:w="6595" w:type="dxa"/>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r>
              <w:rPr>
                <w:rFonts w:hint="default" w:ascii="宋体" w:hAnsi="宋体" w:cs="Times New Roman"/>
                <w:sz w:val="21"/>
                <w:szCs w:val="21"/>
                <w:lang w:bidi="ar-SA"/>
              </w:rPr>
              <w:t xml:space="preserve">    本</w:t>
            </w:r>
            <w:r>
              <w:rPr>
                <w:rFonts w:hint="eastAsia" w:ascii="宋体" w:hAnsi="宋体" w:cs="Times New Roman"/>
                <w:sz w:val="21"/>
                <w:szCs w:val="21"/>
                <w:lang w:bidi="ar-SA"/>
              </w:rPr>
              <w:t>社</w:t>
            </w:r>
            <w:r>
              <w:rPr>
                <w:rFonts w:hint="default" w:ascii="宋体" w:hAnsi="宋体" w:cs="Times New Roman"/>
                <w:sz w:val="21"/>
                <w:szCs w:val="21"/>
                <w:lang w:bidi="ar-SA"/>
              </w:rPr>
              <w:t>对</w:t>
            </w:r>
            <w:r>
              <w:rPr>
                <w:rFonts w:hint="eastAsia" w:ascii="宋体" w:hAnsi="宋体" w:cs="Times New Roman"/>
                <w:sz w:val="21"/>
                <w:szCs w:val="21"/>
                <w:lang w:bidi="ar-SA"/>
              </w:rPr>
              <w:t>申报表</w:t>
            </w:r>
            <w:r>
              <w:rPr>
                <w:rFonts w:hint="default" w:ascii="宋体" w:hAnsi="宋体" w:cs="Times New Roman"/>
                <w:sz w:val="21"/>
                <w:szCs w:val="21"/>
                <w:lang w:bidi="ar-SA"/>
              </w:rPr>
              <w:t>内容的真实性和准确性负责，特</w:t>
            </w:r>
            <w:r>
              <w:rPr>
                <w:rFonts w:hint="eastAsia" w:ascii="宋体" w:hAnsi="宋体" w:cs="Times New Roman"/>
                <w:sz w:val="21"/>
                <w:szCs w:val="21"/>
                <w:lang w:bidi="ar-SA"/>
              </w:rPr>
              <w:t>此</w:t>
            </w:r>
            <w:r>
              <w:rPr>
                <w:rFonts w:hint="default" w:ascii="宋体" w:hAnsi="宋体" w:cs="Times New Roman"/>
                <w:sz w:val="21"/>
                <w:szCs w:val="21"/>
                <w:lang w:bidi="ar-SA"/>
              </w:rPr>
              <w:t>申请。</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Times New Roman"/>
                <w:sz w:val="21"/>
                <w:szCs w:val="21"/>
                <w:lang w:bidi="ar-SA"/>
              </w:rPr>
            </w:pPr>
            <w:r>
              <w:rPr>
                <w:rFonts w:hint="default" w:ascii="宋体" w:hAnsi="宋体" w:cs="Times New Roman"/>
                <w:sz w:val="21"/>
                <w:szCs w:val="21"/>
                <w:lang w:bidi="ar-SA"/>
              </w:rPr>
              <w:t>法</w:t>
            </w:r>
            <w:r>
              <w:rPr>
                <w:rFonts w:hint="eastAsia" w:ascii="宋体" w:hAnsi="宋体" w:cs="Times New Roman"/>
                <w:sz w:val="21"/>
                <w:szCs w:val="21"/>
                <w:lang w:bidi="ar-SA"/>
              </w:rPr>
              <w:t>定</w:t>
            </w:r>
            <w:r>
              <w:rPr>
                <w:rFonts w:hint="default" w:ascii="宋体" w:hAnsi="宋体" w:cs="Times New Roman"/>
                <w:sz w:val="21"/>
                <w:szCs w:val="21"/>
                <w:lang w:bidi="ar-SA"/>
              </w:rPr>
              <w:t>代表</w:t>
            </w:r>
            <w:r>
              <w:rPr>
                <w:rFonts w:hint="eastAsia" w:ascii="宋体" w:hAnsi="宋体" w:cs="Times New Roman"/>
                <w:sz w:val="21"/>
                <w:szCs w:val="21"/>
                <w:lang w:bidi="ar-SA"/>
              </w:rPr>
              <w:t>人</w:t>
            </w:r>
            <w:r>
              <w:rPr>
                <w:rFonts w:hint="default" w:ascii="宋体" w:hAnsi="宋体" w:cs="Times New Roman"/>
                <w:sz w:val="21"/>
                <w:szCs w:val="21"/>
                <w:lang w:bidi="ar-SA"/>
              </w:rPr>
              <w:t>签名：</w:t>
            </w:r>
          </w:p>
          <w:p>
            <w:pPr>
              <w:keepNext w:val="0"/>
              <w:keepLines w:val="0"/>
              <w:pageBreakBefore w:val="0"/>
              <w:widowControl w:val="0"/>
              <w:kinsoku/>
              <w:wordWrap/>
              <w:overflowPunct/>
              <w:topLinePunct w:val="0"/>
              <w:autoSpaceDE/>
              <w:autoSpaceDN/>
              <w:bidi w:val="0"/>
              <w:spacing w:line="360" w:lineRule="exact"/>
              <w:ind w:firstLine="420" w:firstLineChars="20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firstLine="420" w:firstLineChars="20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Times New Roman"/>
                <w:sz w:val="21"/>
                <w:szCs w:val="21"/>
                <w:lang w:bidi="ar-SA"/>
              </w:rPr>
            </w:pPr>
            <w:r>
              <w:rPr>
                <w:rFonts w:hint="default" w:ascii="宋体" w:hAnsi="宋体" w:cs="Times New Roman"/>
                <w:sz w:val="21"/>
                <w:szCs w:val="21"/>
                <w:lang w:bidi="ar-SA"/>
              </w:rPr>
              <w:t>项目单位章：</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Times New Roman"/>
                <w:sz w:val="21"/>
                <w:szCs w:val="21"/>
                <w:lang w:bidi="ar-SA"/>
              </w:rPr>
            </w:pPr>
            <w:r>
              <w:rPr>
                <w:rFonts w:hint="eastAsia" w:ascii="宋体" w:hAnsi="宋体" w:cs="Times New Roman"/>
                <w:sz w:val="21"/>
                <w:szCs w:val="21"/>
                <w:lang w:bidi="ar-SA"/>
              </w:rPr>
              <w:t xml:space="preserve">                     </w:t>
            </w:r>
            <w:r>
              <w:rPr>
                <w:rFonts w:hint="default" w:ascii="宋体" w:hAnsi="宋体" w:cs="Times New Roman"/>
                <w:sz w:val="21"/>
                <w:szCs w:val="21"/>
                <w:lang w:bidi="ar-SA"/>
              </w:rPr>
              <w:t xml:space="preserve">年 </w:t>
            </w:r>
            <w:r>
              <w:rPr>
                <w:rFonts w:hint="eastAsia" w:ascii="宋体" w:hAnsi="宋体" w:cs="Times New Roman"/>
                <w:sz w:val="21"/>
                <w:szCs w:val="21"/>
                <w:lang w:bidi="ar-SA"/>
              </w:rPr>
              <w:t xml:space="preserve">   </w:t>
            </w:r>
            <w:r>
              <w:rPr>
                <w:rFonts w:hint="default" w:ascii="宋体" w:hAnsi="宋体" w:cs="Times New Roman"/>
                <w:sz w:val="21"/>
                <w:szCs w:val="21"/>
                <w:lang w:bidi="ar-SA"/>
              </w:rPr>
              <w:t xml:space="preserve"> 月 </w:t>
            </w:r>
            <w:r>
              <w:rPr>
                <w:rFonts w:hint="eastAsia" w:ascii="宋体" w:hAnsi="宋体" w:cs="Times New Roman"/>
                <w:sz w:val="21"/>
                <w:szCs w:val="21"/>
                <w:lang w:bidi="ar-SA"/>
              </w:rPr>
              <w:t xml:space="preserve">  </w:t>
            </w:r>
            <w:r>
              <w:rPr>
                <w:rFonts w:hint="default" w:ascii="宋体" w:hAnsi="宋体" w:cs="Times New Roman"/>
                <w:sz w:val="21"/>
                <w:szCs w:val="21"/>
                <w:lang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0" w:hRule="atLeast"/>
        </w:trPr>
        <w:tc>
          <w:tcPr>
            <w:tcW w:w="242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Times New Roman"/>
                <w:b/>
                <w:sz w:val="21"/>
                <w:szCs w:val="21"/>
                <w:lang w:bidi="ar-SA"/>
              </w:rPr>
            </w:pPr>
            <w:r>
              <w:rPr>
                <w:rFonts w:hint="eastAsia" w:ascii="宋体" w:hAnsi="宋体" w:cs="Times New Roman"/>
                <w:b/>
                <w:sz w:val="21"/>
                <w:szCs w:val="21"/>
                <w:lang w:bidi="ar-SA"/>
              </w:rPr>
              <w:t>镇（街道）农业主管部门意见</w:t>
            </w:r>
          </w:p>
        </w:tc>
        <w:tc>
          <w:tcPr>
            <w:tcW w:w="6595" w:type="dxa"/>
            <w:noWrap w:val="0"/>
            <w:vAlign w:val="top"/>
          </w:tcPr>
          <w:p>
            <w:pPr>
              <w:keepNext w:val="0"/>
              <w:keepLines w:val="0"/>
              <w:pageBreakBefore w:val="0"/>
              <w:widowControl w:val="0"/>
              <w:kinsoku/>
              <w:wordWrap/>
              <w:overflowPunct/>
              <w:topLinePunct w:val="0"/>
              <w:autoSpaceDE/>
              <w:autoSpaceDN/>
              <w:bidi w:val="0"/>
              <w:spacing w:line="360" w:lineRule="exact"/>
              <w:ind w:firstLine="3570" w:firstLineChars="1700"/>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r>
              <w:rPr>
                <w:rFonts w:hint="eastAsia" w:ascii="宋体" w:hAnsi="宋体" w:cs="Times New Roman"/>
                <w:sz w:val="21"/>
                <w:szCs w:val="21"/>
                <w:lang w:bidi="ar-SA"/>
              </w:rPr>
              <w:t>经审核，该农民合作社申报内容客观真实，同意推荐申报。</w:t>
            </w: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r>
              <w:rPr>
                <w:rFonts w:hint="eastAsia" w:ascii="宋体" w:hAnsi="宋体" w:cs="Times New Roman"/>
                <w:sz w:val="21"/>
                <w:szCs w:val="21"/>
                <w:lang w:bidi="ar-SA"/>
              </w:rPr>
              <w:t xml:space="preserve">农业部门负责人签名：          </w:t>
            </w: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both"/>
              <w:textAlignment w:val="auto"/>
              <w:rPr>
                <w:rFonts w:hint="eastAsia" w:ascii="宋体" w:hAnsi="宋体" w:cs="Times New Roman"/>
                <w:sz w:val="21"/>
                <w:szCs w:val="21"/>
                <w:lang w:bidi="ar-SA"/>
              </w:rPr>
            </w:pPr>
          </w:p>
          <w:p>
            <w:pPr>
              <w:pStyle w:val="2"/>
              <w:rPr>
                <w:rFonts w:hint="eastAsia"/>
              </w:rPr>
            </w:pPr>
          </w:p>
          <w:p>
            <w:pPr>
              <w:keepNext w:val="0"/>
              <w:keepLines w:val="0"/>
              <w:pageBreakBefore w:val="0"/>
              <w:widowControl w:val="0"/>
              <w:kinsoku/>
              <w:wordWrap/>
              <w:overflowPunct/>
              <w:topLinePunct w:val="0"/>
              <w:autoSpaceDE/>
              <w:autoSpaceDN/>
              <w:bidi w:val="0"/>
              <w:spacing w:line="360" w:lineRule="exact"/>
              <w:jc w:val="right"/>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720" w:firstLine="420" w:firstLineChars="200"/>
              <w:jc w:val="center"/>
              <w:textAlignment w:val="auto"/>
              <w:rPr>
                <w:rFonts w:hint="eastAsia" w:ascii="宋体" w:hAnsi="宋体" w:cs="Times New Roman"/>
                <w:sz w:val="21"/>
                <w:szCs w:val="21"/>
                <w:lang w:bidi="ar-SA"/>
              </w:rPr>
            </w:pPr>
            <w:r>
              <w:rPr>
                <w:rFonts w:hint="eastAsia" w:ascii="宋体" w:hAnsi="宋体" w:cs="Times New Roman"/>
                <w:sz w:val="21"/>
                <w:szCs w:val="21"/>
                <w:lang w:bidi="ar-SA"/>
              </w:rPr>
              <w:t>（单位公章）</w:t>
            </w:r>
          </w:p>
          <w:p>
            <w:pPr>
              <w:keepNext w:val="0"/>
              <w:keepLines w:val="0"/>
              <w:pageBreakBefore w:val="0"/>
              <w:widowControl w:val="0"/>
              <w:kinsoku/>
              <w:wordWrap/>
              <w:overflowPunct/>
              <w:topLinePunct w:val="0"/>
              <w:autoSpaceDE/>
              <w:autoSpaceDN/>
              <w:bidi w:val="0"/>
              <w:spacing w:line="360" w:lineRule="exact"/>
              <w:ind w:right="360" w:firstLine="315" w:firstLineChars="150"/>
              <w:jc w:val="center"/>
              <w:textAlignment w:val="auto"/>
              <w:rPr>
                <w:rFonts w:hint="default" w:ascii="宋体" w:hAnsi="宋体" w:cs="Times New Roman"/>
                <w:sz w:val="21"/>
                <w:szCs w:val="21"/>
                <w:lang w:bidi="ar-SA"/>
              </w:rPr>
            </w:pPr>
            <w:r>
              <w:rPr>
                <w:rFonts w:hint="eastAsia" w:ascii="宋体" w:hAnsi="宋体" w:cs="Times New Roman"/>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242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Times New Roman"/>
                <w:b/>
                <w:sz w:val="21"/>
                <w:szCs w:val="21"/>
                <w:lang w:bidi="ar-SA"/>
              </w:rPr>
            </w:pPr>
            <w:r>
              <w:rPr>
                <w:rFonts w:hint="eastAsia" w:ascii="宋体" w:hAnsi="宋体" w:cs="Times New Roman"/>
                <w:b/>
                <w:sz w:val="21"/>
                <w:szCs w:val="21"/>
                <w:lang w:bidi="ar-SA"/>
              </w:rPr>
              <w:t>区（</w:t>
            </w:r>
            <w:r>
              <w:rPr>
                <w:rFonts w:hint="default" w:ascii="宋体" w:hAnsi="宋体" w:cs="Times New Roman"/>
                <w:b/>
                <w:sz w:val="21"/>
                <w:szCs w:val="21"/>
                <w:lang w:bidi="ar-SA"/>
              </w:rPr>
              <w:t>县</w:t>
            </w:r>
            <w:r>
              <w:rPr>
                <w:rFonts w:hint="eastAsia" w:ascii="宋体" w:hAnsi="宋体" w:cs="Times New Roman"/>
                <w:b/>
                <w:sz w:val="21"/>
                <w:szCs w:val="21"/>
                <w:lang w:bidi="ar-SA"/>
              </w:rPr>
              <w:t>）农业</w:t>
            </w:r>
            <w:r>
              <w:rPr>
                <w:rFonts w:hint="default" w:ascii="宋体" w:hAnsi="宋体" w:cs="Times New Roman"/>
                <w:b/>
                <w:sz w:val="21"/>
                <w:szCs w:val="21"/>
                <w:lang w:bidi="ar-SA"/>
              </w:rPr>
              <w:t>主管部门</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Times New Roman"/>
                <w:b/>
                <w:sz w:val="21"/>
                <w:szCs w:val="21"/>
                <w:lang w:bidi="ar-SA"/>
              </w:rPr>
            </w:pPr>
            <w:r>
              <w:rPr>
                <w:rFonts w:hint="default" w:ascii="宋体" w:hAnsi="宋体" w:cs="Times New Roman"/>
                <w:b/>
                <w:sz w:val="21"/>
                <w:szCs w:val="21"/>
                <w:lang w:bidi="ar-SA"/>
              </w:rPr>
              <w:t>意见</w:t>
            </w:r>
          </w:p>
        </w:tc>
        <w:tc>
          <w:tcPr>
            <w:tcW w:w="6595" w:type="dxa"/>
            <w:noWrap w:val="0"/>
            <w:vAlign w:val="top"/>
          </w:tcPr>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r>
              <w:rPr>
                <w:rFonts w:hint="eastAsia" w:ascii="宋体" w:hAnsi="宋体" w:cs="Times New Roman"/>
                <w:sz w:val="21"/>
                <w:szCs w:val="21"/>
                <w:lang w:bidi="ar-SA"/>
              </w:rPr>
              <w:t>经审核，该农民合作社申报内容客观真实，同意推荐申报。</w:t>
            </w: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r>
              <w:rPr>
                <w:rFonts w:hint="eastAsia" w:ascii="宋体" w:hAnsi="宋体" w:cs="Times New Roman"/>
                <w:sz w:val="21"/>
                <w:szCs w:val="21"/>
                <w:lang w:bidi="ar-SA"/>
              </w:rPr>
              <w:t xml:space="preserve">农业部门负责人签名： </w:t>
            </w: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right="360"/>
              <w:jc w:val="center"/>
              <w:textAlignment w:val="auto"/>
              <w:rPr>
                <w:rFonts w:hint="eastAsia" w:ascii="宋体" w:hAnsi="宋体" w:cs="Times New Roman"/>
                <w:sz w:val="21"/>
                <w:szCs w:val="21"/>
                <w:lang w:bidi="ar-SA"/>
              </w:rPr>
            </w:pPr>
          </w:p>
          <w:p>
            <w:pPr>
              <w:pStyle w:val="2"/>
              <w:rPr>
                <w:rFonts w:hint="eastAsia"/>
              </w:rPr>
            </w:pPr>
          </w:p>
          <w:p>
            <w:pPr>
              <w:keepNext w:val="0"/>
              <w:keepLines w:val="0"/>
              <w:pageBreakBefore w:val="0"/>
              <w:widowControl w:val="0"/>
              <w:kinsoku/>
              <w:wordWrap/>
              <w:overflowPunct/>
              <w:topLinePunct w:val="0"/>
              <w:autoSpaceDE/>
              <w:autoSpaceDN/>
              <w:bidi w:val="0"/>
              <w:spacing w:line="360" w:lineRule="exact"/>
              <w:jc w:val="right"/>
              <w:textAlignment w:val="auto"/>
              <w:rPr>
                <w:rFonts w:hint="eastAsia" w:ascii="宋体" w:hAnsi="宋体" w:cs="Times New Roman"/>
                <w:sz w:val="21"/>
                <w:szCs w:val="21"/>
                <w:lang w:bidi="ar-SA"/>
              </w:rPr>
            </w:pPr>
          </w:p>
          <w:p>
            <w:pPr>
              <w:keepNext w:val="0"/>
              <w:keepLines w:val="0"/>
              <w:pageBreakBefore w:val="0"/>
              <w:widowControl w:val="0"/>
              <w:kinsoku/>
              <w:wordWrap/>
              <w:overflowPunct/>
              <w:topLinePunct w:val="0"/>
              <w:autoSpaceDE/>
              <w:autoSpaceDN/>
              <w:bidi w:val="0"/>
              <w:spacing w:line="360" w:lineRule="exact"/>
              <w:ind w:firstLine="2520" w:firstLineChars="1200"/>
              <w:textAlignment w:val="auto"/>
              <w:rPr>
                <w:rFonts w:hint="eastAsia" w:ascii="宋体" w:hAnsi="宋体" w:cs="Times New Roman"/>
                <w:sz w:val="21"/>
                <w:szCs w:val="21"/>
                <w:lang w:bidi="ar-SA"/>
              </w:rPr>
            </w:pPr>
            <w:r>
              <w:rPr>
                <w:rFonts w:hint="eastAsia" w:ascii="宋体" w:hAnsi="宋体" w:cs="Times New Roman"/>
                <w:sz w:val="21"/>
                <w:szCs w:val="21"/>
                <w:lang w:bidi="ar-SA"/>
              </w:rPr>
              <w:t>（单位公章）</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Times New Roman"/>
                <w:sz w:val="21"/>
                <w:szCs w:val="21"/>
                <w:lang w:bidi="ar-SA"/>
              </w:rPr>
            </w:pPr>
            <w:r>
              <w:rPr>
                <w:rFonts w:hint="eastAsia" w:ascii="宋体" w:hAnsi="宋体" w:cs="Times New Roman"/>
                <w:sz w:val="21"/>
                <w:szCs w:val="21"/>
                <w:lang w:bidi="ar-SA"/>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cs="Times New Roman"/>
          <w:sz w:val="36"/>
          <w:szCs w:val="36"/>
          <w:lang w:bidi="ar-SA"/>
        </w:rPr>
      </w:pPr>
    </w:p>
    <w:p>
      <w:pPr>
        <w:rPr>
          <w:rFonts w:hint="eastAsia" w:ascii="方正小标宋简体" w:hAnsi="宋体" w:eastAsia="方正小标宋简体" w:cs="Times New Roman"/>
          <w:sz w:val="36"/>
          <w:szCs w:val="36"/>
          <w:lang w:bidi="ar-SA"/>
        </w:rPr>
      </w:pPr>
      <w:r>
        <w:rPr>
          <w:rFonts w:hint="eastAsia" w:ascii="方正小标宋简体" w:hAnsi="宋体" w:eastAsia="方正小标宋简体" w:cs="Times New Roman"/>
          <w:sz w:val="36"/>
          <w:szCs w:val="36"/>
          <w:lang w:bidi="ar-SA"/>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cs="Times New Roman"/>
          <w:sz w:val="44"/>
          <w:szCs w:val="44"/>
          <w:lang w:bidi="ar-SA"/>
        </w:rPr>
      </w:pPr>
      <w:r>
        <w:rPr>
          <w:rFonts w:hint="eastAsia" w:ascii="方正小标宋简体" w:hAnsi="宋体" w:eastAsia="方正小标宋简体" w:cs="Times New Roman"/>
          <w:sz w:val="44"/>
          <w:szCs w:val="44"/>
          <w:lang w:bidi="ar-SA"/>
        </w:rPr>
        <w:t>盈余及盈余分配表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Calibri" w:hAnsi="Calibri" w:cs="Times New Roman"/>
          <w:sz w:val="28"/>
          <w:szCs w:val="28"/>
          <w:lang w:bidi="ar-SA"/>
        </w:rPr>
      </w:pPr>
      <w:r>
        <w:rPr>
          <w:rFonts w:hint="eastAsia" w:ascii="Calibri" w:hAnsi="Calibri" w:cs="Times New Roman"/>
          <w:sz w:val="28"/>
          <w:szCs w:val="28"/>
          <w:lang w:bidi="ar-SA"/>
        </w:rPr>
        <w:t xml:space="preserve">（ </w:t>
      </w:r>
      <w:r>
        <w:rPr>
          <w:rFonts w:hint="eastAsia" w:ascii="Times New Roman" w:hAnsi="Times New Roman" w:cs="Times New Roman"/>
          <w:sz w:val="28"/>
          <w:szCs w:val="28"/>
          <w:lang w:bidi="ar-SA"/>
        </w:rPr>
        <w:t>20</w:t>
      </w:r>
      <w:r>
        <w:rPr>
          <w:rFonts w:hint="eastAsia" w:ascii="Times New Roman" w:hAnsi="Times New Roman" w:cs="Times New Roman"/>
          <w:sz w:val="28"/>
          <w:szCs w:val="28"/>
          <w:lang w:val="en-US" w:eastAsia="zh-CN" w:bidi="ar-SA"/>
        </w:rPr>
        <w:t>21</w:t>
      </w:r>
      <w:r>
        <w:rPr>
          <w:rFonts w:hint="eastAsia" w:ascii="Calibri" w:hAnsi="Calibri" w:cs="Times New Roman"/>
          <w:sz w:val="28"/>
          <w:szCs w:val="28"/>
          <w:lang w:bidi="ar-SA"/>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Calibri" w:hAnsi="Calibri" w:cs="Times New Roman"/>
          <w:sz w:val="28"/>
          <w:szCs w:val="28"/>
          <w:lang w:bidi="ar-SA"/>
        </w:rPr>
      </w:pPr>
      <w:r>
        <w:rPr>
          <w:rFonts w:hint="eastAsia" w:ascii="Calibri" w:hAnsi="Calibri" w:cs="Times New Roman"/>
          <w:sz w:val="28"/>
          <w:szCs w:val="28"/>
          <w:lang w:bidi="ar-SA"/>
        </w:rPr>
        <w:t>编制单位（盖章）：                               单位：万元</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538"/>
        <w:gridCol w:w="1332"/>
        <w:gridCol w:w="2615"/>
        <w:gridCol w:w="538"/>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332"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项目</w:t>
            </w:r>
          </w:p>
        </w:tc>
        <w:tc>
          <w:tcPr>
            <w:tcW w:w="538"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行</w:t>
            </w:r>
          </w:p>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次</w:t>
            </w:r>
          </w:p>
        </w:tc>
        <w:tc>
          <w:tcPr>
            <w:tcW w:w="1332"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金额</w:t>
            </w:r>
          </w:p>
        </w:tc>
        <w:tc>
          <w:tcPr>
            <w:tcW w:w="261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项目</w:t>
            </w:r>
          </w:p>
        </w:tc>
        <w:tc>
          <w:tcPr>
            <w:tcW w:w="538"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行</w:t>
            </w:r>
          </w:p>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次</w:t>
            </w:r>
          </w:p>
        </w:tc>
        <w:tc>
          <w:tcPr>
            <w:tcW w:w="1614"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Calibri" w:hAnsi="Calibri" w:cs="Times New Roman"/>
                <w:sz w:val="28"/>
                <w:szCs w:val="28"/>
                <w:lang w:bidi="ar-SA"/>
              </w:rPr>
            </w:pPr>
            <w:r>
              <w:rPr>
                <w:rFonts w:hint="eastAsia" w:ascii="Calibri" w:hAnsi="Calibri" w:cs="Times New Roman"/>
                <w:sz w:val="28"/>
                <w:szCs w:val="28"/>
                <w:lang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本年盈余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盈余分配</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一、经营收入</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四、本年盈余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16</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加：投资收益</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加：年初未分配盈余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17</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减：经营支出</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5</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其他转入</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18</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 xml:space="preserve">    管理费用</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6</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五、可分配盈余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21</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二、经营收益</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10</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减：提取盈余公积</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22</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加：其他收入</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11</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 xml:space="preserve">    盈余返还</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23</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减：其他支出</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12</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剩余盈余分配</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24</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三、本年盈余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15</w:t>
            </w:r>
          </w:p>
        </w:tc>
        <w:tc>
          <w:tcPr>
            <w:tcW w:w="1332"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c>
          <w:tcPr>
            <w:tcW w:w="2615"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Calibri" w:hAnsi="Calibri" w:cs="Times New Roman"/>
                <w:sz w:val="28"/>
                <w:szCs w:val="28"/>
                <w:lang w:bidi="ar-SA"/>
              </w:rPr>
              <w:t>六、年末未分配盈余</w:t>
            </w:r>
          </w:p>
        </w:tc>
        <w:tc>
          <w:tcPr>
            <w:tcW w:w="538"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r>
              <w:rPr>
                <w:rFonts w:hint="eastAsia" w:ascii="Times New Roman" w:hAnsi="Times New Roman" w:cs="Times New Roman"/>
                <w:sz w:val="28"/>
                <w:szCs w:val="28"/>
                <w:lang w:bidi="ar-SA"/>
              </w:rPr>
              <w:t>28</w:t>
            </w:r>
          </w:p>
        </w:tc>
        <w:tc>
          <w:tcPr>
            <w:tcW w:w="1614" w:type="dxa"/>
            <w:noWrap w:val="0"/>
            <w:vAlign w:val="center"/>
          </w:tcPr>
          <w:p>
            <w:pPr>
              <w:keepNext w:val="0"/>
              <w:keepLines w:val="0"/>
              <w:pageBreakBefore w:val="0"/>
              <w:widowControl w:val="0"/>
              <w:kinsoku/>
              <w:wordWrap/>
              <w:overflowPunct/>
              <w:topLinePunct w:val="0"/>
              <w:autoSpaceDE/>
              <w:autoSpaceDN/>
              <w:bidi w:val="0"/>
              <w:textAlignment w:val="auto"/>
              <w:rPr>
                <w:rFonts w:hint="eastAsia" w:ascii="Calibri" w:hAnsi="Calibri" w:cs="Times New Roman"/>
                <w:sz w:val="28"/>
                <w:szCs w:val="28"/>
                <w:lang w:bidi="ar-SA"/>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宋体" w:hAnsi="宋体" w:eastAsia="楷体_GB2312" w:cs="宋体"/>
          <w:color w:val="000000"/>
          <w:kern w:val="0"/>
          <w:sz w:val="24"/>
          <w:szCs w:val="32"/>
          <w:lang w:val="en-US" w:eastAsia="zh-CN" w:bidi="ar-SA"/>
        </w:rPr>
      </w:pP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方正小标宋简体" w:hAnsi="宋体" w:eastAsia="方正小标宋简体" w:cs="Times New Roman"/>
          <w:sz w:val="21"/>
          <w:szCs w:val="21"/>
          <w:lang w:bidi="ar-SA"/>
        </w:rPr>
      </w:pPr>
      <w:r>
        <w:rPr>
          <w:rFonts w:hint="eastAsia" w:ascii="方正小标宋简体" w:hAnsi="宋体" w:eastAsia="方正小标宋简体" w:cs="Times New Roman"/>
          <w:sz w:val="21"/>
          <w:szCs w:val="21"/>
          <w:lang w:bidi="ar-SA"/>
        </w:rPr>
        <w:t>备注：表中数字截至</w:t>
      </w:r>
      <w:r>
        <w:rPr>
          <w:rFonts w:hint="eastAsia" w:ascii="Times New Roman" w:hAnsi="Times New Roman" w:eastAsia="方正小标宋简体" w:cs="Times New Roman"/>
          <w:sz w:val="21"/>
          <w:szCs w:val="21"/>
          <w:lang w:bidi="ar-SA"/>
        </w:rPr>
        <w:t>20</w:t>
      </w:r>
      <w:r>
        <w:rPr>
          <w:rFonts w:hint="eastAsia" w:ascii="Times New Roman" w:hAnsi="Times New Roman" w:eastAsia="方正小标宋简体" w:cs="Times New Roman"/>
          <w:sz w:val="21"/>
          <w:szCs w:val="21"/>
          <w:lang w:val="en-US" w:eastAsia="zh-CN" w:bidi="ar-SA"/>
        </w:rPr>
        <w:t>21</w:t>
      </w:r>
      <w:r>
        <w:rPr>
          <w:rFonts w:hint="eastAsia" w:ascii="方正小标宋简体" w:hAnsi="宋体" w:eastAsia="方正小标宋简体" w:cs="Times New Roman"/>
          <w:sz w:val="21"/>
          <w:szCs w:val="21"/>
          <w:lang w:bidi="ar-SA"/>
        </w:rPr>
        <w:t>年</w:t>
      </w:r>
      <w:r>
        <w:rPr>
          <w:rFonts w:hint="eastAsia" w:ascii="Times New Roman" w:hAnsi="Times New Roman" w:eastAsia="方正小标宋简体" w:cs="Times New Roman"/>
          <w:sz w:val="21"/>
          <w:szCs w:val="21"/>
          <w:lang w:bidi="ar-SA"/>
        </w:rPr>
        <w:t>12</w:t>
      </w:r>
      <w:r>
        <w:rPr>
          <w:rFonts w:hint="eastAsia" w:ascii="方正小标宋简体" w:hAnsi="宋体" w:eastAsia="方正小标宋简体" w:cs="Times New Roman"/>
          <w:sz w:val="21"/>
          <w:szCs w:val="21"/>
          <w:lang w:bidi="ar-SA"/>
        </w:rPr>
        <w:t>月底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w:t>
      </w:r>
      <w:r>
        <w:rPr>
          <w:rFonts w:hint="eastAsia" w:ascii="Times New Roman" w:hAnsi="Times New Roman" w:eastAsia="黑体" w:cs="黑体"/>
          <w:sz w:val="32"/>
          <w:szCs w:val="32"/>
          <w:lang w:val="en-US" w:eastAsia="zh-CN" w:bidi="ar-SA"/>
        </w:rPr>
        <w:t>2</w:t>
      </w: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pStyle w:val="36"/>
        <w:keepNext w:val="0"/>
        <w:keepLines w:val="0"/>
        <w:pageBreakBefore w:val="0"/>
        <w:widowControl w:val="0"/>
        <w:kinsoku/>
        <w:wordWrap/>
        <w:overflowPunct/>
        <w:topLinePunct w:val="0"/>
        <w:autoSpaceDE/>
        <w:autoSpaceDN/>
        <w:bidi w:val="0"/>
        <w:spacing w:after="156" w:afterLines="50" w:line="560" w:lineRule="exact"/>
        <w:jc w:val="center"/>
        <w:textAlignment w:val="auto"/>
        <w:rPr>
          <w:rFonts w:ascii="宋体" w:hAnsi="宋体" w:cs="宋体"/>
          <w:b/>
          <w:bCs/>
          <w:color w:val="000000"/>
          <w:kern w:val="0"/>
          <w:sz w:val="44"/>
          <w:szCs w:val="44"/>
        </w:rPr>
      </w:pPr>
      <w:r>
        <w:rPr>
          <w:rFonts w:hint="eastAsia" w:ascii="Times New Roman" w:hAnsi="Times New Roman" w:eastAsia="方正小标宋简体" w:cs="方正小标宋简体"/>
          <w:color w:val="000000"/>
          <w:kern w:val="0"/>
          <w:sz w:val="44"/>
          <w:szCs w:val="44"/>
          <w:lang w:val="en-US" w:eastAsia="zh-CN"/>
        </w:rPr>
        <w:t>2022</w:t>
      </w:r>
      <w:r>
        <w:rPr>
          <w:rFonts w:hint="eastAsia" w:ascii="方正小标宋简体" w:hAnsi="方正小标宋简体" w:eastAsia="方正小标宋简体" w:cs="方正小标宋简体"/>
          <w:color w:val="000000"/>
          <w:kern w:val="0"/>
          <w:sz w:val="44"/>
          <w:szCs w:val="44"/>
          <w:lang w:val="en-US" w:eastAsia="zh-CN"/>
        </w:rPr>
        <w:t>年</w:t>
      </w:r>
      <w:r>
        <w:rPr>
          <w:rFonts w:hint="eastAsia" w:ascii="方正小标宋简体" w:hAnsi="方正小标宋简体" w:eastAsia="方正小标宋简体" w:cs="方正小标宋简体"/>
          <w:color w:val="000000"/>
          <w:kern w:val="0"/>
          <w:sz w:val="44"/>
          <w:szCs w:val="44"/>
        </w:rPr>
        <w:t>汕头市市级示范家庭农场评定申请表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858"/>
        <w:gridCol w:w="612"/>
        <w:gridCol w:w="970"/>
        <w:gridCol w:w="303"/>
        <w:gridCol w:w="290"/>
        <w:gridCol w:w="1167"/>
        <w:gridCol w:w="385"/>
        <w:gridCol w:w="1218"/>
        <w:gridCol w:w="24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家庭农场名称</w:t>
            </w:r>
          </w:p>
        </w:tc>
        <w:tc>
          <w:tcPr>
            <w:tcW w:w="4585" w:type="dxa"/>
            <w:gridSpan w:val="7"/>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联系人</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身份证号码</w:t>
            </w: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联系电话</w:t>
            </w:r>
          </w:p>
        </w:tc>
        <w:tc>
          <w:tcPr>
            <w:tcW w:w="2372"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934" w:type="dxa"/>
            <w:tcBorders>
              <w:top w:val="single" w:color="auto" w:sz="4" w:space="0"/>
              <w:left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家庭劳动力数</w:t>
            </w:r>
          </w:p>
        </w:tc>
        <w:tc>
          <w:tcPr>
            <w:tcW w:w="2743" w:type="dxa"/>
            <w:gridSpan w:val="4"/>
            <w:tcBorders>
              <w:top w:val="single" w:color="auto" w:sz="4" w:space="0"/>
              <w:left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常年雇工数</w:t>
            </w:r>
          </w:p>
        </w:tc>
        <w:tc>
          <w:tcPr>
            <w:tcW w:w="2372"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农场地址</w:t>
            </w:r>
          </w:p>
        </w:tc>
        <w:tc>
          <w:tcPr>
            <w:tcW w:w="6957"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主营产品</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经营规模情况（亩、头、只、万元）</w:t>
            </w:r>
          </w:p>
        </w:tc>
        <w:tc>
          <w:tcPr>
            <w:tcW w:w="2757"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流转土地面积</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流转土地年限</w:t>
            </w:r>
          </w:p>
        </w:tc>
        <w:tc>
          <w:tcPr>
            <w:tcW w:w="2757"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合同编号</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c>
          <w:tcPr>
            <w:tcW w:w="3363" w:type="dxa"/>
            <w:gridSpan w:val="5"/>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是否办理工商登记</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exac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tabs>
                <w:tab w:val="left" w:pos="591"/>
              </w:tabs>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家庭农场基本情况介绍</w:t>
            </w:r>
          </w:p>
        </w:tc>
        <w:tc>
          <w:tcPr>
            <w:tcW w:w="6957"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00" w:lineRule="exact"/>
              <w:jc w:val="center"/>
              <w:textAlignment w:val="auto"/>
              <w:rPr>
                <w:color w:val="000000"/>
                <w:kern w:val="0"/>
                <w:sz w:val="28"/>
                <w:szCs w:val="28"/>
              </w:rPr>
            </w:pPr>
            <w:r>
              <w:rPr>
                <w:rFonts w:hint="eastAsia"/>
                <w:color w:val="000000"/>
                <w:kern w:val="0"/>
                <w:sz w:val="28"/>
                <w:szCs w:val="28"/>
              </w:rPr>
              <w:t>产品认证</w:t>
            </w: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情况</w:t>
            </w:r>
          </w:p>
        </w:tc>
        <w:tc>
          <w:tcPr>
            <w:tcW w:w="6957"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sz w:val="28"/>
              </w:rPr>
            </w:pPr>
            <w:r>
              <w:rPr>
                <w:rFonts w:hint="eastAsia"/>
                <w:color w:val="000000"/>
                <w:kern w:val="0"/>
                <w:sz w:val="28"/>
                <w:szCs w:val="28"/>
              </w:rPr>
              <w:t>农业净收入占家庭农场总收益的</w:t>
            </w:r>
            <w:r>
              <w:rPr>
                <w:rFonts w:hint="eastAsia" w:ascii="Times New Roman" w:hAnsi="Times New Roman"/>
                <w:color w:val="000000"/>
                <w:kern w:val="0"/>
                <w:sz w:val="28"/>
                <w:szCs w:val="28"/>
              </w:rPr>
              <w:t>80</w:t>
            </w:r>
            <w:r>
              <w:rPr>
                <w:rFonts w:hint="eastAsia"/>
                <w:color w:val="000000"/>
                <w:kern w:val="0"/>
                <w:sz w:val="28"/>
                <w:szCs w:val="28"/>
              </w:rPr>
              <w:t>%以上</w:t>
            </w:r>
          </w:p>
        </w:tc>
        <w:tc>
          <w:tcPr>
            <w:tcW w:w="3033" w:type="dxa"/>
            <w:gridSpan w:val="5"/>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sz w:val="28"/>
              </w:rPr>
            </w:pPr>
            <w:r>
              <w:rPr>
                <w:rFonts w:hint="eastAsia"/>
                <w:sz w:val="28"/>
              </w:rPr>
              <w:t>取得区（县）农业行政主管部门登记家庭农场资格</w:t>
            </w:r>
          </w:p>
        </w:tc>
        <w:tc>
          <w:tcPr>
            <w:tcW w:w="909"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sz w:val="28"/>
              </w:rPr>
              <w:t>是否设立家庭农场标牌</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c>
          <w:tcPr>
            <w:tcW w:w="5190" w:type="dxa"/>
            <w:gridSpan w:val="8"/>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sz w:val="28"/>
              </w:rPr>
              <w:t>是否有基本的配套设施，具备必要的农业机械</w:t>
            </w:r>
          </w:p>
        </w:tc>
        <w:tc>
          <w:tcPr>
            <w:tcW w:w="909"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82"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textAlignment w:val="auto"/>
              <w:rPr>
                <w:color w:val="000000"/>
                <w:kern w:val="0"/>
                <w:sz w:val="28"/>
                <w:szCs w:val="28"/>
              </w:rPr>
            </w:pPr>
            <w:r>
              <w:rPr>
                <w:rFonts w:hint="eastAsia"/>
                <w:sz w:val="28"/>
              </w:rPr>
              <w:t>是否有与生产经营相适应的场房场地，具备基本办公设备</w:t>
            </w:r>
          </w:p>
        </w:tc>
        <w:tc>
          <w:tcPr>
            <w:tcW w:w="909"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82"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sz w:val="28"/>
              </w:rPr>
              <w:t>是否有产品质量标准和生产技术规程方面管理制度，有详细生产经营记录档案（包括要素投入、生产作业、产品销售等）</w:t>
            </w:r>
          </w:p>
        </w:tc>
        <w:tc>
          <w:tcPr>
            <w:tcW w:w="909"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82"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sz w:val="28"/>
              </w:rPr>
            </w:pPr>
            <w:r>
              <w:rPr>
                <w:rFonts w:hint="eastAsia"/>
                <w:sz w:val="28"/>
              </w:rPr>
              <w:t>是否有经营效益，亩均效益比普通经营高出</w:t>
            </w:r>
            <w:r>
              <w:rPr>
                <w:rFonts w:hint="eastAsia" w:ascii="Times New Roman" w:hAnsi="Times New Roman"/>
                <w:sz w:val="28"/>
              </w:rPr>
              <w:t>20</w:t>
            </w:r>
            <w:r>
              <w:rPr>
                <w:rFonts w:hint="eastAsia"/>
                <w:sz w:val="28"/>
              </w:rPr>
              <w:t>%以上；农产品商品率应在</w:t>
            </w:r>
            <w:r>
              <w:rPr>
                <w:rFonts w:hint="eastAsia" w:ascii="Times New Roman" w:hAnsi="Times New Roman"/>
                <w:sz w:val="28"/>
              </w:rPr>
              <w:t>80</w:t>
            </w:r>
            <w:r>
              <w:rPr>
                <w:rFonts w:hint="eastAsia"/>
                <w:sz w:val="28"/>
              </w:rPr>
              <w:t>%以上，有相对稳定的销售渠道</w:t>
            </w:r>
          </w:p>
        </w:tc>
        <w:tc>
          <w:tcPr>
            <w:tcW w:w="909"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区（县）</w:t>
            </w:r>
            <w:r>
              <w:rPr>
                <w:rFonts w:hint="eastAsia"/>
                <w:color w:val="000000"/>
                <w:sz w:val="28"/>
                <w:szCs w:val="28"/>
                <w:shd w:val="clear" w:color="auto" w:fill="FFFFFF"/>
              </w:rPr>
              <w:t>农业农村主管部门</w:t>
            </w:r>
            <w:r>
              <w:rPr>
                <w:rFonts w:hint="eastAsia"/>
                <w:color w:val="000000"/>
                <w:kern w:val="0"/>
                <w:sz w:val="28"/>
                <w:szCs w:val="28"/>
              </w:rPr>
              <w:t>意见</w:t>
            </w:r>
          </w:p>
        </w:tc>
        <w:tc>
          <w:tcPr>
            <w:tcW w:w="6957"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 xml:space="preserve"> （公章）</w:t>
            </w: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市农业农村局</w:t>
            </w:r>
          </w:p>
        </w:tc>
        <w:tc>
          <w:tcPr>
            <w:tcW w:w="6957" w:type="dxa"/>
            <w:gridSpan w:val="10"/>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（公章）</w:t>
            </w:r>
          </w:p>
          <w:p>
            <w:pPr>
              <w:pStyle w:val="36"/>
              <w:keepNext w:val="0"/>
              <w:keepLines w:val="0"/>
              <w:pageBreakBefore w:val="0"/>
              <w:widowControl w:val="0"/>
              <w:kinsoku/>
              <w:wordWrap/>
              <w:overflowPunct/>
              <w:topLinePunct w:val="0"/>
              <w:autoSpaceDE/>
              <w:autoSpaceDN/>
              <w:bidi w:val="0"/>
              <w:spacing w:line="320" w:lineRule="exact"/>
              <w:jc w:val="center"/>
              <w:textAlignment w:val="auto"/>
              <w:rPr>
                <w:color w:val="000000"/>
                <w:kern w:val="0"/>
                <w:sz w:val="28"/>
                <w:szCs w:val="28"/>
              </w:rPr>
            </w:pPr>
            <w:r>
              <w:rPr>
                <w:rFonts w:hint="eastAsia"/>
                <w:color w:val="000000"/>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仿宋简体" w:hAnsi="方正仿宋简体" w:eastAsia="方正仿宋简体" w:cs="方正仿宋简体"/>
          <w:sz w:val="32"/>
          <w:szCs w:val="32"/>
          <w:lang w:eastAsia="zh-CN" w:bidi="ar-SA"/>
        </w:rPr>
      </w:pPr>
      <w:r>
        <w:rPr>
          <w:rFonts w:hint="eastAsia" w:ascii="宋体" w:hAnsi="宋体" w:cs="宋体"/>
          <w:color w:val="000000"/>
          <w:kern w:val="0"/>
          <w:sz w:val="24"/>
          <w:szCs w:val="24"/>
          <w:lang w:bidi="ar-SA"/>
        </w:rPr>
        <w:t>注：此表一式三份，市农业农村局、区（县）</w:t>
      </w:r>
      <w:r>
        <w:rPr>
          <w:rFonts w:hint="eastAsia" w:ascii="Calibri" w:hAnsi="Calibri" w:cs="Times New Roman"/>
          <w:color w:val="000000"/>
          <w:sz w:val="24"/>
          <w:szCs w:val="24"/>
          <w:shd w:val="clear" w:color="auto" w:fill="FFFFFF"/>
          <w:lang w:bidi="ar-SA"/>
        </w:rPr>
        <w:t>农业农村</w:t>
      </w:r>
      <w:r>
        <w:rPr>
          <w:rFonts w:hint="eastAsia" w:ascii="Calibri" w:hAnsi="Calibri" w:cs="Times New Roman"/>
          <w:color w:val="000000"/>
          <w:sz w:val="24"/>
          <w:szCs w:val="24"/>
          <w:shd w:val="clear" w:color="auto" w:fill="FFFFFF"/>
          <w:lang w:eastAsia="zh-CN" w:bidi="ar-SA"/>
        </w:rPr>
        <w:t>部门</w:t>
      </w:r>
      <w:r>
        <w:rPr>
          <w:rFonts w:hint="eastAsia" w:ascii="宋体" w:hAnsi="宋体" w:cs="宋体"/>
          <w:color w:val="000000"/>
          <w:kern w:val="0"/>
          <w:sz w:val="24"/>
          <w:szCs w:val="24"/>
          <w:lang w:bidi="ar-SA"/>
        </w:rPr>
        <w:t>和家庭农场各一份。</w:t>
      </w:r>
    </w:p>
    <w:p>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0" w:firstLineChars="0"/>
        <w:jc w:val="left"/>
        <w:textAlignment w:val="auto"/>
        <w:outlineLvl w:val="9"/>
        <w:rPr>
          <w:rFonts w:hint="eastAsia" w:ascii="方正仿宋简体" w:hAnsi="方正仿宋简体" w:eastAsia="方正仿宋简体" w:cs="方正仿宋简体"/>
          <w:sz w:val="32"/>
          <w:szCs w:val="32"/>
          <w:lang w:eastAsia="zh-CN"/>
        </w:rPr>
        <w:sectPr>
          <w:footerReference r:id="rId3" w:type="default"/>
          <w:pgSz w:w="11906" w:h="16838"/>
          <w:pgMar w:top="2098" w:right="1531" w:bottom="1984" w:left="1531" w:header="851" w:footer="992" w:gutter="0"/>
          <w:paperSrc/>
          <w:pgNumType w:fmt="numberInDash"/>
          <w:cols w:space="0" w:num="1"/>
          <w:rtlGutter w:val="0"/>
          <w:docGrid w:type="lines" w:linePitch="343" w:charSpace="0"/>
        </w:sectPr>
      </w:pPr>
    </w:p>
    <w:p>
      <w:pPr>
        <w:keepNext w:val="0"/>
        <w:keepLines w:val="0"/>
        <w:pageBreakBefore w:val="0"/>
        <w:widowControl w:val="0"/>
        <w:suppressLineNumbers w:val="0"/>
        <w:kinsoku/>
        <w:wordWrap/>
        <w:overflowPunct/>
        <w:topLinePunct w:val="0"/>
        <w:autoSpaceDE/>
        <w:autoSpaceDN/>
        <w:bidi w:val="0"/>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jc w:val="left"/>
        <w:textAlignment w:val="auto"/>
        <w:rPr>
          <w:rFonts w:ascii="黑体" w:hAnsi="宋体" w:eastAsia="黑体" w:cs="黑体"/>
          <w:color w:val="auto"/>
          <w:kern w:val="0"/>
          <w:sz w:val="32"/>
          <w:szCs w:val="32"/>
          <w:lang w:val="en-US" w:eastAsia="zh-CN" w:bidi="ar"/>
        </w:rPr>
      </w:pPr>
    </w:p>
    <w:p>
      <w:pPr>
        <w:pStyle w:val="2"/>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pStyle w:val="5"/>
        <w:keepNext w:val="0"/>
        <w:keepLines w:val="0"/>
        <w:pageBreakBefore w:val="0"/>
        <w:widowControl w:val="0"/>
        <w:kinsoku/>
        <w:wordWrap/>
        <w:overflowPunct/>
        <w:topLinePunct w:val="0"/>
        <w:autoSpaceDE/>
        <w:autoSpaceDN/>
        <w:bidi w:val="0"/>
        <w:textAlignment w:val="auto"/>
        <w:rPr>
          <w:lang w:val="en-US" w:eastAsia="zh-CN"/>
        </w:rPr>
      </w:pPr>
    </w:p>
    <w:p>
      <w:pPr>
        <w:keepNext w:val="0"/>
        <w:keepLines w:val="0"/>
        <w:pageBreakBefore w:val="0"/>
        <w:widowControl w:val="0"/>
        <w:suppressLineNumbers w:val="0"/>
        <w:kinsoku/>
        <w:wordWrap/>
        <w:overflowPunct/>
        <w:topLinePunct w:val="0"/>
        <w:autoSpaceDE/>
        <w:autoSpaceDN/>
        <w:bidi w:val="0"/>
        <w:jc w:val="left"/>
        <w:textAlignment w:val="auto"/>
        <w:rPr>
          <w:rFonts w:ascii="黑体" w:hAnsi="宋体" w:eastAsia="黑体" w:cs="黑体"/>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jc w:val="left"/>
        <w:textAlignment w:val="auto"/>
        <w:rPr>
          <w:rFonts w:ascii="仿宋_GB2312" w:hAnsi="仿宋_GB2312" w:eastAsia="仿宋_GB2312" w:cs="仿宋_GB2312"/>
          <w:color w:val="auto"/>
          <w:kern w:val="0"/>
          <w:sz w:val="32"/>
          <w:szCs w:val="32"/>
          <w:lang w:val="en-US" w:eastAsia="zh-CN" w:bidi="ar"/>
        </w:rPr>
      </w:pPr>
      <w:r>
        <w:rPr>
          <w:rFonts w:ascii="黑体" w:hAnsi="宋体" w:eastAsia="黑体" w:cs="黑体"/>
          <w:color w:val="auto"/>
          <w:kern w:val="0"/>
          <w:sz w:val="32"/>
          <w:szCs w:val="32"/>
          <w:lang w:val="en-US" w:eastAsia="zh-CN" w:bidi="ar"/>
        </w:rPr>
        <w:t>公开方式：</w:t>
      </w:r>
      <w:r>
        <w:rPr>
          <w:rFonts w:hint="eastAsia" w:ascii="仿宋_GB2312" w:hAnsi="仿宋_GB2312" w:eastAsia="仿宋_GB2312" w:cs="仿宋_GB2312"/>
          <w:color w:val="auto"/>
          <w:kern w:val="0"/>
          <w:sz w:val="32"/>
          <w:szCs w:val="32"/>
          <w:lang w:val="en-US" w:eastAsia="zh-CN" w:bidi="ar"/>
        </w:rPr>
        <w:t>不</w:t>
      </w:r>
      <w:r>
        <w:rPr>
          <w:rFonts w:ascii="仿宋_GB2312" w:hAnsi="仿宋_GB2312" w:eastAsia="仿宋_GB2312" w:cs="仿宋_GB2312"/>
          <w:color w:val="auto"/>
          <w:kern w:val="0"/>
          <w:sz w:val="32"/>
          <w:szCs w:val="32"/>
          <w:lang w:val="en-US" w:eastAsia="zh-CN" w:bidi="ar"/>
        </w:rPr>
        <w:t>公开</w:t>
      </w:r>
    </w:p>
    <w:p>
      <w:pPr>
        <w:pStyle w:val="14"/>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kern w:val="0"/>
          <w:sz w:val="32"/>
          <w:szCs w:val="32"/>
          <w:lang w:val="en-US" w:eastAsia="zh-CN" w:bidi="ar"/>
        </w:rPr>
      </w:pPr>
    </w:p>
    <w:p>
      <w:pPr>
        <w:pStyle w:val="14"/>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kern w:val="0"/>
          <w:sz w:val="32"/>
          <w:szCs w:val="32"/>
          <w:lang w:val="en-US" w:eastAsia="zh-CN" w:bidi="ar"/>
        </w:rPr>
      </w:pPr>
    </w:p>
    <w:p>
      <w:pPr>
        <w:pStyle w:val="14"/>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kern w:val="0"/>
          <w:sz w:val="32"/>
          <w:szCs w:val="32"/>
          <w:lang w:val="en-US" w:eastAsia="zh-CN" w:bidi="ar"/>
        </w:rPr>
      </w:pPr>
    </w:p>
    <w:p>
      <w:pPr>
        <w:pStyle w:val="14"/>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eastAsia" w:eastAsia="仿宋_GB2312"/>
          <w:color w:val="auto"/>
          <w:lang w:val="en-US" w:eastAsia="zh-CN"/>
        </w:rPr>
      </w:pPr>
      <w:r>
        <w:rPr>
          <w:rFonts w:hint="default" w:ascii="Times New Roman" w:hAnsi="Times New Roman"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25pt;height:0pt;width:441pt;z-index:251661312;mso-width-relative:page;mso-height-relative:page;" filled="f" stroked="t" coordsize="21600,21600" o:gfxdata="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Z/&#10;ryrQAAAAAgEAAA8AAAAAAAAAAQAgAAAAOAAAAGRycy9kb3ducmV2LnhtbFBLAQIUABQAAAAIAIdO&#10;4kCgbjjw3AEAAJkDAAAOAAAAAAAAAAEAIAAAAD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365125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75pt;height:0pt;width:441pt;z-index:251660288;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BOJabTAAAABgEAAA8AAAAAAAAAAQAgAAAAOAAAAGRycy9kb3ducmV2LnhtbFBLAQIUABQAAAAI&#10;AIdO4kCnsAoh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lang w:val="en-US" w:eastAsia="zh-CN"/>
        </w:rPr>
        <w:t>排版：</w:t>
      </w:r>
      <w:r>
        <w:rPr>
          <w:rFonts w:hint="eastAsia" w:eastAsia="仿宋_GB2312" w:cs="Times New Roman"/>
          <w:color w:val="auto"/>
          <w:sz w:val="32"/>
          <w:szCs w:val="32"/>
          <w:lang w:val="en-US" w:eastAsia="zh-CN"/>
        </w:rPr>
        <w:t xml:space="preserve">黄威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校对：</w:t>
      </w:r>
      <w:r>
        <w:rPr>
          <w:rFonts w:hint="eastAsia" w:ascii="仿宋_GB2312" w:hAnsi="仿宋_GB2312" w:eastAsia="仿宋_GB2312" w:cs="仿宋_GB2312"/>
          <w:kern w:val="0"/>
          <w:sz w:val="32"/>
          <w:szCs w:val="32"/>
          <w:lang w:eastAsia="zh-CN"/>
        </w:rPr>
        <w:t>黄浩瀚</w:t>
      </w:r>
    </w:p>
    <w:sectPr>
      <w:footerReference r:id="rId4" w:type="default"/>
      <w:pgSz w:w="11906" w:h="16838"/>
      <w:pgMar w:top="2098" w:right="1531" w:bottom="1984" w:left="1531" w:header="851" w:footer="1134" w:gutter="0"/>
      <w:pgNumType w:fmt="decimal"/>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rFonts w:hint="eastAsia" w:ascii="Calibri" w:hAnsi="Calibri" w:eastAsia="宋体" w:cs="Times New Roman"/>
                              <w:sz w:val="18"/>
                              <w:szCs w:val="24"/>
                              <w:lang w:eastAsia="zh-CN" w:bidi="ar-SA"/>
                            </w:rPr>
                          </w:pPr>
                          <w:r>
                            <w:rPr>
                              <w:rFonts w:hint="eastAsia" w:ascii="仿宋" w:hAnsi="仿宋" w:eastAsia="仿宋" w:cs="仿宋"/>
                              <w:sz w:val="28"/>
                              <w:szCs w:val="28"/>
                              <w:lang w:eastAsia="zh-CN" w:bidi="ar-SA"/>
                            </w:rPr>
                            <w:fldChar w:fldCharType="begin"/>
                          </w:r>
                          <w:r>
                            <w:rPr>
                              <w:rFonts w:hint="eastAsia" w:ascii="仿宋" w:hAnsi="仿宋" w:eastAsia="仿宋" w:cs="仿宋"/>
                              <w:sz w:val="28"/>
                              <w:szCs w:val="28"/>
                              <w:lang w:eastAsia="zh-CN" w:bidi="ar-SA"/>
                            </w:rPr>
                            <w:instrText xml:space="preserve"> PAGE  \* MERGEFORMAT </w:instrText>
                          </w:r>
                          <w:r>
                            <w:rPr>
                              <w:rFonts w:hint="eastAsia" w:ascii="仿宋" w:hAnsi="仿宋" w:eastAsia="仿宋" w:cs="仿宋"/>
                              <w:sz w:val="28"/>
                              <w:szCs w:val="28"/>
                              <w:lang w:eastAsia="zh-CN" w:bidi="ar-SA"/>
                            </w:rPr>
                            <w:fldChar w:fldCharType="separate"/>
                          </w:r>
                          <w:r>
                            <w:rPr>
                              <w:rFonts w:hint="eastAsia" w:ascii="仿宋" w:hAnsi="仿宋" w:eastAsia="仿宋" w:cs="仿宋"/>
                              <w:sz w:val="28"/>
                              <w:szCs w:val="28"/>
                              <w:lang w:eastAsia="zh-CN" w:bidi="ar-SA"/>
                            </w:rPr>
                            <w:t>- 4 -</w:t>
                          </w:r>
                          <w:r>
                            <w:rPr>
                              <w:rFonts w:hint="eastAsia" w:ascii="仿宋" w:hAnsi="仿宋" w:eastAsia="仿宋" w:cs="仿宋"/>
                              <w:sz w:val="28"/>
                              <w:szCs w:val="28"/>
                              <w:lang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snapToGrid w:val="0"/>
                      <w:rPr>
                        <w:rFonts w:hint="eastAsia" w:ascii="Calibri" w:hAnsi="Calibri" w:eastAsia="宋体" w:cs="Times New Roman"/>
                        <w:sz w:val="18"/>
                        <w:szCs w:val="24"/>
                        <w:lang w:eastAsia="zh-CN" w:bidi="ar-SA"/>
                      </w:rPr>
                    </w:pPr>
                    <w:r>
                      <w:rPr>
                        <w:rFonts w:hint="eastAsia" w:ascii="仿宋" w:hAnsi="仿宋" w:eastAsia="仿宋" w:cs="仿宋"/>
                        <w:sz w:val="28"/>
                        <w:szCs w:val="28"/>
                        <w:lang w:eastAsia="zh-CN" w:bidi="ar-SA"/>
                      </w:rPr>
                      <w:fldChar w:fldCharType="begin"/>
                    </w:r>
                    <w:r>
                      <w:rPr>
                        <w:rFonts w:hint="eastAsia" w:ascii="仿宋" w:hAnsi="仿宋" w:eastAsia="仿宋" w:cs="仿宋"/>
                        <w:sz w:val="28"/>
                        <w:szCs w:val="28"/>
                        <w:lang w:eastAsia="zh-CN" w:bidi="ar-SA"/>
                      </w:rPr>
                      <w:instrText xml:space="preserve"> PAGE  \* MERGEFORMAT </w:instrText>
                    </w:r>
                    <w:r>
                      <w:rPr>
                        <w:rFonts w:hint="eastAsia" w:ascii="仿宋" w:hAnsi="仿宋" w:eastAsia="仿宋" w:cs="仿宋"/>
                        <w:sz w:val="28"/>
                        <w:szCs w:val="28"/>
                        <w:lang w:eastAsia="zh-CN" w:bidi="ar-SA"/>
                      </w:rPr>
                      <w:fldChar w:fldCharType="separate"/>
                    </w:r>
                    <w:r>
                      <w:rPr>
                        <w:rFonts w:hint="eastAsia" w:ascii="仿宋" w:hAnsi="仿宋" w:eastAsia="仿宋" w:cs="仿宋"/>
                        <w:sz w:val="28"/>
                        <w:szCs w:val="28"/>
                        <w:lang w:eastAsia="zh-CN" w:bidi="ar-SA"/>
                      </w:rPr>
                      <w:t>- 4 -</w:t>
                    </w:r>
                    <w:r>
                      <w:rPr>
                        <w:rFonts w:hint="eastAsia" w:ascii="仿宋" w:hAnsi="仿宋" w:eastAsia="仿宋" w:cs="仿宋"/>
                        <w:sz w:val="28"/>
                        <w:szCs w:val="28"/>
                        <w:lang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7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3ED3D88"/>
    <w:rsid w:val="050035CC"/>
    <w:rsid w:val="07D441F0"/>
    <w:rsid w:val="09A8189E"/>
    <w:rsid w:val="09EB02DA"/>
    <w:rsid w:val="0A34110F"/>
    <w:rsid w:val="0A666113"/>
    <w:rsid w:val="0DDC5BD1"/>
    <w:rsid w:val="0DE52A2B"/>
    <w:rsid w:val="0F1B5DBD"/>
    <w:rsid w:val="0F695F32"/>
    <w:rsid w:val="10161672"/>
    <w:rsid w:val="10194D85"/>
    <w:rsid w:val="10561154"/>
    <w:rsid w:val="10C36B25"/>
    <w:rsid w:val="11A2211D"/>
    <w:rsid w:val="14542CF5"/>
    <w:rsid w:val="14C82B75"/>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B1106BF"/>
    <w:rsid w:val="3BAF319D"/>
    <w:rsid w:val="3BF73A27"/>
    <w:rsid w:val="3C4952E5"/>
    <w:rsid w:val="3C584304"/>
    <w:rsid w:val="3D4723CA"/>
    <w:rsid w:val="3E683B26"/>
    <w:rsid w:val="3E8D0CD8"/>
    <w:rsid w:val="3EBF4D17"/>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4FE08235"/>
    <w:rsid w:val="50693DF6"/>
    <w:rsid w:val="50AB2674"/>
    <w:rsid w:val="50D3565F"/>
    <w:rsid w:val="511200F0"/>
    <w:rsid w:val="51FED7AB"/>
    <w:rsid w:val="52EB4263"/>
    <w:rsid w:val="52F762D1"/>
    <w:rsid w:val="536F40CA"/>
    <w:rsid w:val="54EE02B6"/>
    <w:rsid w:val="55E15BCD"/>
    <w:rsid w:val="577F2452"/>
    <w:rsid w:val="57A23B22"/>
    <w:rsid w:val="57FF7CB2"/>
    <w:rsid w:val="5945068E"/>
    <w:rsid w:val="59C27A9C"/>
    <w:rsid w:val="5A8878EF"/>
    <w:rsid w:val="5ABB4706"/>
    <w:rsid w:val="5AD59B9A"/>
    <w:rsid w:val="5BBFE442"/>
    <w:rsid w:val="5BD462C2"/>
    <w:rsid w:val="5BED4CF3"/>
    <w:rsid w:val="5C076F27"/>
    <w:rsid w:val="5CBC392E"/>
    <w:rsid w:val="5DEA7212"/>
    <w:rsid w:val="5E7D3971"/>
    <w:rsid w:val="5E7FC238"/>
    <w:rsid w:val="5EFA7CCD"/>
    <w:rsid w:val="5F5A6AEA"/>
    <w:rsid w:val="5FF66AA2"/>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7E5D80"/>
    <w:rsid w:val="698C78A1"/>
    <w:rsid w:val="6A9E7227"/>
    <w:rsid w:val="6B5ACDAB"/>
    <w:rsid w:val="6BD9145C"/>
    <w:rsid w:val="6BEC0DE1"/>
    <w:rsid w:val="6C020604"/>
    <w:rsid w:val="6C7A1DA6"/>
    <w:rsid w:val="6CF70EA0"/>
    <w:rsid w:val="6D47964B"/>
    <w:rsid w:val="6E1D6E59"/>
    <w:rsid w:val="6EFD3F25"/>
    <w:rsid w:val="6F1927B4"/>
    <w:rsid w:val="6F7F5A3B"/>
    <w:rsid w:val="6F93428E"/>
    <w:rsid w:val="6FBB27F8"/>
    <w:rsid w:val="6FBFBF3B"/>
    <w:rsid w:val="6FDD3473"/>
    <w:rsid w:val="6FFBA164"/>
    <w:rsid w:val="6FFF438D"/>
    <w:rsid w:val="6FFF7969"/>
    <w:rsid w:val="6FFFB16B"/>
    <w:rsid w:val="70065208"/>
    <w:rsid w:val="7026221D"/>
    <w:rsid w:val="709E1CDF"/>
    <w:rsid w:val="7108331D"/>
    <w:rsid w:val="7274529D"/>
    <w:rsid w:val="72D13DF0"/>
    <w:rsid w:val="738618E5"/>
    <w:rsid w:val="738E0F2B"/>
    <w:rsid w:val="748B60A6"/>
    <w:rsid w:val="749DBB9D"/>
    <w:rsid w:val="74B03E95"/>
    <w:rsid w:val="74F49EB4"/>
    <w:rsid w:val="757DE146"/>
    <w:rsid w:val="75ED5D32"/>
    <w:rsid w:val="75F39766"/>
    <w:rsid w:val="75FF4D40"/>
    <w:rsid w:val="76D30E02"/>
    <w:rsid w:val="76EF1B7B"/>
    <w:rsid w:val="77B9070B"/>
    <w:rsid w:val="77FBBA2F"/>
    <w:rsid w:val="77FFC08A"/>
    <w:rsid w:val="78101EAD"/>
    <w:rsid w:val="78B6627D"/>
    <w:rsid w:val="78CF64DB"/>
    <w:rsid w:val="790407DE"/>
    <w:rsid w:val="797EFBEC"/>
    <w:rsid w:val="79EF27D1"/>
    <w:rsid w:val="79FEAEC3"/>
    <w:rsid w:val="7BBF8FAF"/>
    <w:rsid w:val="7BFD5130"/>
    <w:rsid w:val="7CA3E458"/>
    <w:rsid w:val="7CAE2736"/>
    <w:rsid w:val="7CD8B898"/>
    <w:rsid w:val="7D132A34"/>
    <w:rsid w:val="7D6658D9"/>
    <w:rsid w:val="7D7F7185"/>
    <w:rsid w:val="7DFC7397"/>
    <w:rsid w:val="7DFF9662"/>
    <w:rsid w:val="7E256F24"/>
    <w:rsid w:val="7E2B3C8E"/>
    <w:rsid w:val="7E4DDD89"/>
    <w:rsid w:val="7EB40A81"/>
    <w:rsid w:val="7EDE7976"/>
    <w:rsid w:val="7EE91F3C"/>
    <w:rsid w:val="7EEFA040"/>
    <w:rsid w:val="7EFAF087"/>
    <w:rsid w:val="7EFBECE4"/>
    <w:rsid w:val="7EFDD512"/>
    <w:rsid w:val="7F3FB384"/>
    <w:rsid w:val="7F77CE0A"/>
    <w:rsid w:val="7F7D58EC"/>
    <w:rsid w:val="7F7FD8B2"/>
    <w:rsid w:val="7F8D45A7"/>
    <w:rsid w:val="7F94C261"/>
    <w:rsid w:val="7F9BE0C6"/>
    <w:rsid w:val="7F9DBA6C"/>
    <w:rsid w:val="7FBF218B"/>
    <w:rsid w:val="7FCA97F9"/>
    <w:rsid w:val="7FCB6049"/>
    <w:rsid w:val="7FDD0FF5"/>
    <w:rsid w:val="7FDF5D30"/>
    <w:rsid w:val="7FE64E55"/>
    <w:rsid w:val="7FEF101D"/>
    <w:rsid w:val="83D7CF68"/>
    <w:rsid w:val="8EFF37F5"/>
    <w:rsid w:val="963347ED"/>
    <w:rsid w:val="97F7E8F4"/>
    <w:rsid w:val="9D4B5CFF"/>
    <w:rsid w:val="9D9FB159"/>
    <w:rsid w:val="9E3F4F82"/>
    <w:rsid w:val="9FAD632D"/>
    <w:rsid w:val="9FCDDFA0"/>
    <w:rsid w:val="9FFB4610"/>
    <w:rsid w:val="ABF7BA81"/>
    <w:rsid w:val="AD5F5AE9"/>
    <w:rsid w:val="ADBF6A18"/>
    <w:rsid w:val="ADF709FB"/>
    <w:rsid w:val="AF3F4CBD"/>
    <w:rsid w:val="AFFD2B28"/>
    <w:rsid w:val="BA7B23C6"/>
    <w:rsid w:val="BBCF6CB6"/>
    <w:rsid w:val="BBEAC904"/>
    <w:rsid w:val="BBF7CF04"/>
    <w:rsid w:val="BEFDFD28"/>
    <w:rsid w:val="BF4FFB87"/>
    <w:rsid w:val="BF5E3971"/>
    <w:rsid w:val="BF7CCFAC"/>
    <w:rsid w:val="BFBFE08B"/>
    <w:rsid w:val="BFFEC99B"/>
    <w:rsid w:val="C3AED41F"/>
    <w:rsid w:val="CB77CBC9"/>
    <w:rsid w:val="CFB762A8"/>
    <w:rsid w:val="CFFF7263"/>
    <w:rsid w:val="D389B7D7"/>
    <w:rsid w:val="D79F5B5B"/>
    <w:rsid w:val="D9A6FCEE"/>
    <w:rsid w:val="DBB79104"/>
    <w:rsid w:val="DDF3769B"/>
    <w:rsid w:val="DE3F93C3"/>
    <w:rsid w:val="DF7D7390"/>
    <w:rsid w:val="DFC44279"/>
    <w:rsid w:val="DFEFD79F"/>
    <w:rsid w:val="DFF65DA1"/>
    <w:rsid w:val="DFF7E9E8"/>
    <w:rsid w:val="E3F620BC"/>
    <w:rsid w:val="E4FFBA37"/>
    <w:rsid w:val="E9F71EFB"/>
    <w:rsid w:val="EB771694"/>
    <w:rsid w:val="EB9F8FE8"/>
    <w:rsid w:val="EBEF47E0"/>
    <w:rsid w:val="ECAE8611"/>
    <w:rsid w:val="EE3DA915"/>
    <w:rsid w:val="EEBF71B6"/>
    <w:rsid w:val="EFFDA00C"/>
    <w:rsid w:val="F38D895D"/>
    <w:rsid w:val="F79F450D"/>
    <w:rsid w:val="F7E7E814"/>
    <w:rsid w:val="F7F585C4"/>
    <w:rsid w:val="F7F5C557"/>
    <w:rsid w:val="F7FF8004"/>
    <w:rsid w:val="F9CF8CB2"/>
    <w:rsid w:val="FA5DA317"/>
    <w:rsid w:val="FAF41D82"/>
    <w:rsid w:val="FB3BD7B7"/>
    <w:rsid w:val="FB6E079A"/>
    <w:rsid w:val="FB7E255A"/>
    <w:rsid w:val="FB9FA18E"/>
    <w:rsid w:val="FBDFFABB"/>
    <w:rsid w:val="FD338641"/>
    <w:rsid w:val="FD3737B5"/>
    <w:rsid w:val="FDABA8D4"/>
    <w:rsid w:val="FDCE67E3"/>
    <w:rsid w:val="FDFDBD3D"/>
    <w:rsid w:val="FE734873"/>
    <w:rsid w:val="FEA956DE"/>
    <w:rsid w:val="FEF7835A"/>
    <w:rsid w:val="FEFB693E"/>
    <w:rsid w:val="FEFDC2F9"/>
    <w:rsid w:val="FF1F7E2D"/>
    <w:rsid w:val="FF5F82FD"/>
    <w:rsid w:val="FF9783B0"/>
    <w:rsid w:val="FF9CF819"/>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4">
    <w:name w:val="heading 2"/>
    <w:basedOn w:val="1"/>
    <w:next w:val="1"/>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Body Text"/>
    <w:basedOn w:val="1"/>
    <w:next w:val="7"/>
    <w:qFormat/>
    <w:uiPriority w:val="0"/>
    <w:pPr>
      <w:spacing w:after="120" w:afterLines="0"/>
    </w:pPr>
    <w:rPr>
      <w:rFonts w:hint="eastAsia"/>
      <w:kern w:val="2"/>
      <w:sz w:val="21"/>
    </w:rPr>
  </w:style>
  <w:style w:type="paragraph" w:styleId="7">
    <w:name w:val="toc 5"/>
    <w:basedOn w:val="1"/>
    <w:next w:val="1"/>
    <w:qFormat/>
    <w:uiPriority w:val="0"/>
    <w:pPr>
      <w:ind w:left="1680"/>
    </w:pPr>
  </w:style>
  <w:style w:type="paragraph" w:styleId="8">
    <w:name w:val="Body Text Indent"/>
    <w:basedOn w:val="1"/>
    <w:next w:val="9"/>
    <w:qFormat/>
    <w:uiPriority w:val="0"/>
    <w:pPr>
      <w:ind w:left="420" w:leftChars="200"/>
    </w:pPr>
    <w:rPr>
      <w:rFonts w:ascii="Calibri" w:hAnsi="Calibri" w:cs="Times New Roman"/>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unhideWhenUsed/>
    <w:qFormat/>
    <w:uiPriority w:val="99"/>
    <w:pPr>
      <w:snapToGrid w:val="0"/>
      <w:jc w:val="left"/>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4">
    <w:name w:val="NormalCharacter"/>
    <w:link w:val="25"/>
    <w:semiHidden/>
    <w:qFormat/>
    <w:uiPriority w:val="0"/>
  </w:style>
  <w:style w:type="paragraph" w:customStyle="1" w:styleId="25">
    <w:name w:val="UserStyle_1"/>
    <w:basedOn w:val="26"/>
    <w:link w:val="24"/>
    <w:qFormat/>
    <w:uiPriority w:val="0"/>
    <w:pPr>
      <w:shd w:val="clear" w:color="auto" w:fill="000080"/>
      <w:spacing w:line="240" w:lineRule="auto"/>
      <w:jc w:val="both"/>
    </w:pPr>
  </w:style>
  <w:style w:type="paragraph" w:customStyle="1" w:styleId="26">
    <w:name w:val="NavPane"/>
    <w:basedOn w:val="1"/>
    <w:qFormat/>
    <w:uiPriority w:val="0"/>
    <w:pPr>
      <w:shd w:val="clear" w:color="auto" w:fill="000080"/>
      <w:spacing w:line="240" w:lineRule="auto"/>
      <w:jc w:val="both"/>
    </w:pPr>
  </w:style>
  <w:style w:type="paragraph" w:customStyle="1" w:styleId="27">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28">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9">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列出段落1"/>
    <w:basedOn w:val="1"/>
    <w:qFormat/>
    <w:uiPriority w:val="34"/>
    <w:pPr>
      <w:ind w:firstLine="420" w:firstLineChars="200"/>
    </w:pPr>
  </w:style>
  <w:style w:type="paragraph" w:customStyle="1" w:styleId="32">
    <w:name w:val="UserStyle_33"/>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33">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4">
    <w:name w:val="Normal Indent1"/>
    <w:basedOn w:val="1"/>
    <w:qFormat/>
    <w:uiPriority w:val="0"/>
    <w:pPr>
      <w:ind w:firstLine="420" w:firstLineChars="200"/>
    </w:pPr>
    <w:rPr>
      <w:rFonts w:ascii="Calibri" w:hAnsi="Calibri" w:eastAsia="宋体" w:cs="Times New Roman"/>
    </w:rPr>
  </w:style>
  <w:style w:type="character" w:customStyle="1" w:styleId="35">
    <w:name w:val="font01"/>
    <w:basedOn w:val="19"/>
    <w:qFormat/>
    <w:uiPriority w:val="0"/>
    <w:rPr>
      <w:rFonts w:hint="eastAsia" w:ascii="宋体" w:hAnsi="宋体" w:eastAsia="宋体" w:cs="宋体"/>
      <w:color w:val="000000"/>
      <w:sz w:val="24"/>
      <w:szCs w:val="24"/>
      <w:u w:val="none"/>
    </w:rPr>
  </w:style>
  <w:style w:type="paragraph" w:customStyle="1" w:styleId="36">
    <w:name w:val="正文 New New New New New"/>
    <w:qFormat/>
    <w:uiPriority w:val="0"/>
    <w:pPr>
      <w:widowControl w:val="0"/>
      <w:jc w:val="both"/>
    </w:pPr>
    <w:rPr>
      <w:rFonts w:ascii="仿宋_GB2312" w:hAnsi="仿宋_GB2312" w:eastAsia="仿宋_GB2312" w:cs="仿宋_GB2312"/>
      <w:kern w:val="2"/>
      <w:sz w:val="32"/>
      <w:szCs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2021-06-16T17:59:00Z</dcterms:created>
  <dc:creator>拉拉</dc:creator>
  <cp:lastModifiedBy>uos</cp:lastModifiedBy>
  <cp:lastPrinted>2022-04-28T17:22:50Z</cp:lastPrinted>
  <dcterms:modified xsi:type="dcterms:W3CDTF">2022-04-28T17:23:02Z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16C7337C8B5647538ACB3E3D3E0C7977</vt:lpwstr>
  </property>
  <property fmtid="{D5CDD505-2E9C-101B-9397-08002B2CF9AE}" pid="4" name="KSOSaveFontToCloudKey">
    <vt:lpwstr>369866733_btnclosed</vt:lpwstr>
  </property>
</Properties>
</file>