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附件：</w:t>
      </w:r>
      <w:bookmarkStart w:id="0" w:name="_GoBack"/>
      <w:r>
        <w:rPr>
          <w:rFonts w:hint="eastAsia" w:ascii="黑体" w:hAnsi="黑体" w:eastAsia="黑体" w:cs="仿宋_GB2312"/>
          <w:sz w:val="32"/>
          <w:szCs w:val="32"/>
        </w:rPr>
        <w:t>特殊情况办理事项说明</w:t>
      </w:r>
      <w:bookmarkEnd w:id="0"/>
    </w:p>
    <w:p>
      <w:pPr>
        <w:numPr>
          <w:ilvl w:val="0"/>
          <w:numId w:val="1"/>
        </w:numPr>
        <w:spacing w:line="580" w:lineRule="exact"/>
        <w:ind w:firstLine="57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关于持有人基金券存折原件遗失的办理说明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程序：持有人本人或本单位法定代表人（负责人）须先到登记地点办理挂失手续，由基金持有人自行在《汕头日报》刊登公告并承担相关费用，公告期为十五个工作日，公告期满后没有其他人主张权利的，再予以办理确权登记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办理挂失手续需提供的证件：</w:t>
      </w:r>
    </w:p>
    <w:p>
      <w:pPr>
        <w:numPr>
          <w:ilvl w:val="0"/>
          <w:numId w:val="3"/>
        </w:numPr>
        <w:spacing w:line="58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持有人为自然人的，需提供本人有效二代居民身份证原件；</w:t>
      </w:r>
    </w:p>
    <w:p>
      <w:pPr>
        <w:numPr>
          <w:ilvl w:val="0"/>
          <w:numId w:val="3"/>
        </w:numPr>
        <w:spacing w:line="58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持有人为单位的，需提供本单位营业执照原件及其加盖公章的复印件（无营业执照的单位提供其他合法的主体资格证书原件和复印件）。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二、关于持券人已死亡确权登记的办理说明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（一）程序：原持有人的继承人须先办理基金券存折的继承公证后，持继承公证书前往登记地点办理确权登记。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继承公证可在任一公证处办理。在汕头市、区各公证处办理的，可先来电咨询清算组，具体手续和办理程序可向汕头公证处或其他公证机构咨询。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特别说明：</w:t>
      </w:r>
    </w:p>
    <w:p>
      <w:pPr>
        <w:spacing w:line="580" w:lineRule="exac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1.继承人办理继承公证时，除应提供公证处要求的材料和证件外，还应提供基金券存折原件。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2.基金券存折原件遗失的，应由原持有人任一合法继承人先到登记地点办理挂失手续，凭本清算组出具的证明再向公证处申办继承公证。办理挂失手续时，应提供以下材料和证件：（1）挂失人的居民身份证原件；（2）原持有人已经死亡的有效证明；（3）挂失人是合法继承人之一的有效证明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有其他特殊情况的，由本清算组根据实际情况和有关法律法规及政策确定相关处理事宜。</w:t>
      </w:r>
    </w:p>
    <w:p>
      <w:pPr>
        <w:numPr>
          <w:ilvl w:val="0"/>
          <w:numId w:val="5"/>
        </w:num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除前述说明事项外，其他相关办理事项按照本公告第三项“有关办理事项的说明”执行。</w:t>
      </w:r>
    </w:p>
    <w:p>
      <w:pPr>
        <w:spacing w:line="58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50F82"/>
    <w:multiLevelType w:val="singleLevel"/>
    <w:tmpl w:val="5A950F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95101C"/>
    <w:multiLevelType w:val="singleLevel"/>
    <w:tmpl w:val="5A95101C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A9510B7"/>
    <w:multiLevelType w:val="singleLevel"/>
    <w:tmpl w:val="5A9510B7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A951B67"/>
    <w:multiLevelType w:val="singleLevel"/>
    <w:tmpl w:val="5A951B67"/>
    <w:lvl w:ilvl="0" w:tentative="0">
      <w:start w:val="2"/>
      <w:numFmt w:val="chineseCounting"/>
      <w:suff w:val="nothing"/>
      <w:lvlText w:val="（%1）"/>
      <w:lvlJc w:val="left"/>
    </w:lvl>
  </w:abstractNum>
  <w:abstractNum w:abstractNumId="4">
    <w:nsid w:val="5A97A536"/>
    <w:multiLevelType w:val="singleLevel"/>
    <w:tmpl w:val="5A97A53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28562C"/>
    <w:rsid w:val="2228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2022-04-20T03:15:00Z</dcterms:created>
  <dc:creator>Acer</dc:creator>
  <cp:lastModifiedBy>Acer</cp:lastModifiedBy>
  <dcterms:modified xsi:type="dcterms:W3CDTF">2022-04-20T03:15:33Z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F0883433FADE49FB8FADE35809486207</vt:lpwstr>
  </property>
</Properties>
</file>