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after="156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  <w:t xml:space="preserve">   </w:t>
      </w:r>
    </w:p>
    <w:p>
      <w:pPr>
        <w:adjustRightInd w:val="0"/>
        <w:snapToGrid w:val="0"/>
        <w:spacing w:before="156" w:after="156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</w:pPr>
    </w:p>
    <w:p>
      <w:pPr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汕头市幼儿园开设托班申请备案表</w:t>
      </w:r>
    </w:p>
    <w:tbl>
      <w:tblPr>
        <w:tblStyle w:val="4"/>
        <w:tblW w:w="8734" w:type="dxa"/>
        <w:jc w:val="center"/>
        <w:tblInd w:w="-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23"/>
        <w:gridCol w:w="855"/>
        <w:gridCol w:w="63"/>
        <w:gridCol w:w="795"/>
        <w:gridCol w:w="170"/>
        <w:gridCol w:w="683"/>
        <w:gridCol w:w="256"/>
        <w:gridCol w:w="1209"/>
        <w:gridCol w:w="24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园内年龄班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拟开设托班婴幼儿人数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" w:eastAsia="zh-CN"/>
              </w:rPr>
              <w:t>（人/班）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（人/学期）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园内班级总数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园内托班数量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占比</w:t>
            </w: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596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拟开设托班班级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保教人员</w:t>
            </w:r>
          </w:p>
        </w:tc>
        <w:tc>
          <w:tcPr>
            <w:tcW w:w="27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是否设置符合2-3岁婴幼儿身心发展规律的保育教育课程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是否持有幼儿教师资格证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是否持有保育员上岗证</w:t>
            </w:r>
          </w:p>
        </w:tc>
        <w:tc>
          <w:tcPr>
            <w:tcW w:w="2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7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区（县）教育局审核意见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年  月  日</w:t>
            </w:r>
          </w:p>
        </w:tc>
      </w:tr>
    </w:tbl>
    <w:p>
      <w:pPr>
        <w:jc w:val="both"/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vertAlign w:val="baseline"/>
          <w:lang w:val="en-US" w:eastAsia="zh-CN"/>
        </w:rPr>
        <w:t>填表人：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591C"/>
    <w:rsid w:val="158B48BF"/>
    <w:rsid w:val="2FE11367"/>
    <w:rsid w:val="33B046D3"/>
    <w:rsid w:val="34753FDD"/>
    <w:rsid w:val="382107D6"/>
    <w:rsid w:val="391E05EF"/>
    <w:rsid w:val="41EA591C"/>
    <w:rsid w:val="52D80BD7"/>
    <w:rsid w:val="69F851C7"/>
    <w:rsid w:val="7A7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2022-01-13T03:45:00Z</dcterms:created>
  <dc:creator>刘静洁</dc:creator>
  <cp:lastModifiedBy>陈枳希</cp:lastModifiedBy>
  <dcterms:modified xsi:type="dcterms:W3CDTF">2022-03-10T02:01:14Z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