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方正黑体简体" w:cs="仿宋_GB2312"/>
          <w:sz w:val="28"/>
          <w:szCs w:val="36"/>
          <w:lang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附件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1</w:t>
      </w:r>
    </w:p>
    <w:p>
      <w:pPr>
        <w:jc w:val="left"/>
        <w:rPr>
          <w:rFonts w:hint="eastAsia"/>
          <w:sz w:val="32"/>
          <w:szCs w:val="32"/>
          <w:lang w:eastAsia="zh-CN"/>
        </w:rPr>
      </w:pPr>
    </w:p>
    <w:p>
      <w:pPr>
        <w:jc w:val="left"/>
        <w:rPr>
          <w:rFonts w:hint="eastAsia"/>
          <w:sz w:val="36"/>
          <w:szCs w:val="36"/>
          <w:lang w:eastAsia="zh-CN"/>
        </w:rPr>
      </w:pPr>
    </w:p>
    <w:p>
      <w:pPr>
        <w:jc w:val="left"/>
        <w:rPr>
          <w:rFonts w:hint="eastAsia"/>
          <w:sz w:val="36"/>
          <w:szCs w:val="36"/>
          <w:lang w:eastAsia="zh-CN"/>
        </w:rPr>
      </w:pPr>
    </w:p>
    <w:p>
      <w:pPr>
        <w:jc w:val="center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项目绩效自评报告</w:t>
      </w:r>
    </w:p>
    <w:p>
      <w:pPr>
        <w:jc w:val="left"/>
        <w:rPr>
          <w:rFonts w:hint="eastAsia"/>
          <w:sz w:val="32"/>
          <w:szCs w:val="32"/>
        </w:rPr>
      </w:pPr>
    </w:p>
    <w:p>
      <w:pPr>
        <w:jc w:val="left"/>
        <w:rPr>
          <w:rFonts w:hint="eastAsia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项目名称：购置应急抢险移动泵车资金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级项目主管部门：（公章）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填报人姓名：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黄志锋</w:t>
      </w: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88545003</w:t>
      </w: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填报日期：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2021年6月29日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2020年6月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市财政局以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批复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2020年部门预算的</w:t>
      </w:r>
      <w:r>
        <w:rPr>
          <w:rFonts w:hint="eastAsia" w:ascii="仿宋_GB2312" w:hAnsi="仿宋_GB2312" w:eastAsia="仿宋_GB2312" w:cs="仿宋_GB2312"/>
          <w:sz w:val="32"/>
          <w:szCs w:val="32"/>
        </w:rPr>
        <w:t>通知》（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汕市财预</w:t>
      </w:r>
      <w:r>
        <w:rPr>
          <w:rFonts w:hint="eastAsia" w:ascii="仿宋_GB2312" w:hAnsi="仿宋_GB2312" w:eastAsia="仿宋_GB2312" w:cs="仿宋_GB2312"/>
          <w:sz w:val="32"/>
          <w:szCs w:val="32"/>
        </w:rPr>
        <w:t>〔2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020</w:t>
      </w:r>
      <w:r>
        <w:rPr>
          <w:rFonts w:hint="eastAsia" w:ascii="仿宋_GB2312" w:hAnsi="仿宋_GB2312" w:eastAsia="仿宋_GB2312" w:cs="仿宋_GB2312"/>
          <w:sz w:val="32"/>
          <w:szCs w:val="32"/>
        </w:rPr>
        <w:t>〕 2号），安排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购置应急抢险移动泵车资金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 主要用于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购买移动式泵车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50台。</w:t>
      </w:r>
      <w:r>
        <w:rPr>
          <w:rFonts w:hint="eastAsia" w:ascii="仿宋_GB2312" w:hAnsi="仿宋_GB2312" w:eastAsia="仿宋_GB2312" w:cs="仿宋_GB2312"/>
          <w:sz w:val="32"/>
          <w:szCs w:val="32"/>
        </w:rPr>
        <w:t>截止20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年12月31 日，已按招标合同支付了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资金支付率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。 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（一）自评分数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自评得分情况：自评得分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分，其中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资金投入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得分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0分，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过程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得分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分，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资金产出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得分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分，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资金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效益得分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分。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（二）专项资金使用绩效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1.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2020年度下达资金795万元，截至2020年12月31日共计支付795万元，支付率100%。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2.</w:t>
      </w:r>
      <w:r>
        <w:rPr>
          <w:rFonts w:hint="eastAsia" w:ascii="仿宋_GB2312" w:hAnsi="仿宋_GB2312" w:eastAsia="仿宋_GB2312" w:cs="仿宋_GB2312"/>
          <w:sz w:val="32"/>
          <w:szCs w:val="32"/>
        </w:rPr>
        <w:t>购置应急抢险移动泵车资金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完成绩效目标3项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截至2020年底资金支付率达到100%；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（2）项目验收合格率达到100%；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（3）购买移动式泵车50台。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3.专项资金分用途使用绩效。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该项资金用于购买移动式泵车50台，截至年底已完成全部任务目标。</w:t>
      </w:r>
    </w:p>
    <w:p>
      <w:pPr>
        <w:snapToGrid w:val="0"/>
        <w:spacing w:beforeLines="0" w:afterLines="0"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由于项目验收</w:t>
      </w:r>
      <w:r>
        <w:rPr>
          <w:rFonts w:hint="eastAsia" w:ascii="仿宋_GB2312" w:hAnsi="仿宋_GB2312" w:eastAsia="仿宋_GB2312" w:cs="仿宋_GB2312"/>
          <w:sz w:val="32"/>
          <w:szCs w:val="32"/>
        </w:rPr>
        <w:t>需一定时间，造成项目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资金支付较</w:t>
      </w:r>
      <w:r>
        <w:rPr>
          <w:rFonts w:hint="eastAsia" w:ascii="仿宋_GB2312" w:hAnsi="仿宋_GB2312" w:eastAsia="仿宋_GB2312" w:cs="仿宋_GB2312"/>
          <w:sz w:val="32"/>
          <w:szCs w:val="32"/>
        </w:rPr>
        <w:t>晚。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针对存在的问题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加强项目管理，加快资金使用进度，严守资金管理使用规定，提高资金的使用效率和效益，督促承办单位加快项目进度，保证质量。 </w:t>
      </w:r>
    </w:p>
    <w:sectPr>
      <w:footerReference r:id="rId3" w:type="default"/>
      <w:pgSz w:w="11906" w:h="16838"/>
      <w:pgMar w:top="2098" w:right="1587" w:bottom="1871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07A97"/>
    <w:rsid w:val="134F498C"/>
    <w:rsid w:val="23507A97"/>
    <w:rsid w:val="23925643"/>
    <w:rsid w:val="34BA7A7E"/>
    <w:rsid w:val="3E5F14E5"/>
    <w:rsid w:val="5894799D"/>
    <w:rsid w:val="67D115D2"/>
    <w:rsid w:val="6F6F0B2F"/>
    <w:rsid w:val="739B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小标宋简体" w:hAnsi="方正小标宋简体" w:eastAsia="方正小标宋简体" w:cs="Times New Roman"/>
      <w:color w:val="000000"/>
      <w:kern w:val="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2020-02-14T08:46:00Z</dcterms:created>
  <dc:creator>庄名楷</dc:creator>
  <cp:lastModifiedBy>闷牛</cp:lastModifiedBy>
  <cp:lastPrinted>2020-03-25T02:47:00Z</cp:lastPrinted>
  <dcterms:modified xsi:type="dcterms:W3CDTF">2021-06-29T08:10:59Z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7688810FCF2F41518902A3834350AD82</vt:lpwstr>
  </property>
</Properties>
</file>