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autoSpaceDE/>
        <w:autoSpaceDN/>
        <w:bidi w:val="0"/>
        <w:adjustRightInd/>
        <w:snapToGrid/>
        <w:spacing w:beforeLines="0" w:afterLines="0" w:line="560" w:lineRule="exact"/>
        <w:ind w:right="0" w:rightChars="0"/>
        <w:textAlignment w:val="auto"/>
        <w:outlineLvl w:val="9"/>
        <w:rPr>
          <w:rFonts w:ascii="Times New Roman" w:hAnsi="Times New Roman" w:eastAsia="黑体" w:cs="Times New Roman"/>
          <w:color w:val="000000"/>
        </w:rPr>
      </w:pPr>
      <w:bookmarkStart w:id="0" w:name="_GoBack"/>
      <w:bookmarkEnd w:id="0"/>
      <w:r>
        <w:rPr>
          <w:rFonts w:ascii="Times New Roman" w:hAnsi="Times New Roman" w:eastAsia="黑体" w:cs="Times New Roman"/>
          <w:color w:val="000000"/>
        </w:rPr>
        <w:t>附件1</w:t>
      </w:r>
    </w:p>
    <w:p>
      <w:pPr>
        <w:topLinePunct/>
        <w:spacing w:line="360" w:lineRule="auto"/>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汕头市农</w:t>
      </w:r>
      <w:r>
        <w:rPr>
          <w:rFonts w:hint="eastAsia" w:ascii="方正小标宋简体" w:hAnsi="方正小标宋简体" w:eastAsia="方正小标宋简体" w:cs="方正小标宋简体"/>
          <w:color w:val="000000"/>
          <w:sz w:val="44"/>
          <w:szCs w:val="44"/>
          <w:lang w:eastAsia="zh-CN"/>
        </w:rPr>
        <w:t>村</w:t>
      </w:r>
      <w:r>
        <w:rPr>
          <w:rFonts w:hint="eastAsia" w:ascii="方正小标宋简体" w:hAnsi="方正小标宋简体" w:eastAsia="方正小标宋简体" w:cs="方正小标宋简体"/>
          <w:color w:val="000000"/>
          <w:sz w:val="44"/>
          <w:szCs w:val="44"/>
        </w:rPr>
        <w:t>科技特派员备案登记表</w:t>
      </w:r>
    </w:p>
    <w:p>
      <w:pPr>
        <w:spacing w:afterLines="20" w:line="360" w:lineRule="auto"/>
        <w:jc w:val="left"/>
        <w:rPr>
          <w:rFonts w:ascii="Times New Roman" w:hAnsi="Times New Roman"/>
          <w:color w:val="000000"/>
          <w:sz w:val="28"/>
          <w:szCs w:val="28"/>
        </w:rPr>
      </w:pPr>
      <w:r>
        <w:rPr>
          <w:rFonts w:ascii="Times New Roman" w:hAnsi="Times New Roman"/>
          <w:color w:val="000000"/>
          <w:sz w:val="28"/>
          <w:szCs w:val="28"/>
        </w:rPr>
        <w:t xml:space="preserve">推荐单位：（公章）  </w:t>
      </w:r>
    </w:p>
    <w:tbl>
      <w:tblPr>
        <w:tblStyle w:val="7"/>
        <w:tblW w:w="8975" w:type="dxa"/>
        <w:jc w:val="center"/>
        <w:tblInd w:w="-750" w:type="dxa"/>
        <w:tblLayout w:type="fixed"/>
        <w:tblCellMar>
          <w:top w:w="57" w:type="dxa"/>
          <w:left w:w="57" w:type="dxa"/>
          <w:bottom w:w="57" w:type="dxa"/>
          <w:right w:w="57" w:type="dxa"/>
        </w:tblCellMar>
      </w:tblPr>
      <w:tblGrid>
        <w:gridCol w:w="929"/>
        <w:gridCol w:w="852"/>
        <w:gridCol w:w="1217"/>
        <w:gridCol w:w="754"/>
        <w:gridCol w:w="1020"/>
        <w:gridCol w:w="709"/>
        <w:gridCol w:w="736"/>
        <w:gridCol w:w="202"/>
        <w:gridCol w:w="501"/>
        <w:gridCol w:w="605"/>
        <w:gridCol w:w="1450"/>
      </w:tblGrid>
      <w:tr>
        <w:tblPrEx>
          <w:tblLayout w:type="fixed"/>
          <w:tblCellMar>
            <w:top w:w="57" w:type="dxa"/>
            <w:left w:w="57" w:type="dxa"/>
            <w:bottom w:w="57" w:type="dxa"/>
            <w:right w:w="57" w:type="dxa"/>
          </w:tblCellMar>
        </w:tblPrEx>
        <w:trPr>
          <w:trHeight w:val="920" w:hRule="atLeast"/>
          <w:jc w:val="center"/>
        </w:trPr>
        <w:tc>
          <w:tcPr>
            <w:tcW w:w="929" w:type="dxa"/>
            <w:vMerge w:val="restart"/>
            <w:tcBorders>
              <w:top w:val="single" w:color="auto" w:sz="4" w:space="0"/>
              <w:left w:val="single" w:color="auto" w:sz="4" w:space="0"/>
            </w:tcBorders>
            <w:vAlign w:val="center"/>
          </w:tcPr>
          <w:p>
            <w:pPr>
              <w:adjustRightInd w:val="0"/>
              <w:snapToGrid w:val="0"/>
              <w:jc w:val="center"/>
              <w:rPr>
                <w:rFonts w:ascii="Times New Roman" w:hAnsi="Times New Roman" w:eastAsia="仿宋"/>
                <w:sz w:val="28"/>
                <w:szCs w:val="28"/>
              </w:rPr>
            </w:pPr>
            <w:r>
              <w:rPr>
                <w:rFonts w:ascii="Times New Roman" w:hAnsi="Times New Roman" w:eastAsia="仿宋"/>
                <w:sz w:val="28"/>
                <w:szCs w:val="28"/>
              </w:rPr>
              <w:t>基</w:t>
            </w:r>
          </w:p>
          <w:p>
            <w:pPr>
              <w:adjustRightInd w:val="0"/>
              <w:snapToGrid w:val="0"/>
              <w:jc w:val="center"/>
              <w:rPr>
                <w:rFonts w:ascii="Times New Roman" w:hAnsi="Times New Roman" w:eastAsia="仿宋"/>
                <w:sz w:val="28"/>
                <w:szCs w:val="28"/>
              </w:rPr>
            </w:pPr>
            <w:r>
              <w:rPr>
                <w:rFonts w:ascii="Times New Roman" w:hAnsi="Times New Roman" w:eastAsia="仿宋"/>
                <w:sz w:val="28"/>
                <w:szCs w:val="28"/>
              </w:rPr>
              <w:t>本</w:t>
            </w:r>
          </w:p>
          <w:p>
            <w:pPr>
              <w:adjustRightInd w:val="0"/>
              <w:snapToGrid w:val="0"/>
              <w:jc w:val="center"/>
              <w:rPr>
                <w:rFonts w:ascii="Times New Roman" w:hAnsi="Times New Roman" w:eastAsia="仿宋"/>
                <w:sz w:val="28"/>
                <w:szCs w:val="28"/>
              </w:rPr>
            </w:pPr>
            <w:r>
              <w:rPr>
                <w:rFonts w:ascii="Times New Roman" w:hAnsi="Times New Roman" w:eastAsia="仿宋"/>
                <w:sz w:val="28"/>
                <w:szCs w:val="28"/>
              </w:rPr>
              <w:t>情</w:t>
            </w:r>
          </w:p>
          <w:p>
            <w:pPr>
              <w:adjustRightInd w:val="0"/>
              <w:snapToGrid w:val="0"/>
              <w:jc w:val="center"/>
              <w:rPr>
                <w:rFonts w:ascii="Times New Roman" w:hAnsi="Times New Roman" w:eastAsia="仿宋"/>
                <w:sz w:val="28"/>
                <w:szCs w:val="28"/>
              </w:rPr>
            </w:pPr>
            <w:r>
              <w:rPr>
                <w:rFonts w:ascii="Times New Roman" w:hAnsi="Times New Roman" w:eastAsia="仿宋"/>
                <w:sz w:val="28"/>
                <w:szCs w:val="28"/>
              </w:rPr>
              <w:t>况</w:t>
            </w:r>
          </w:p>
        </w:tc>
        <w:tc>
          <w:tcPr>
            <w:tcW w:w="852"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
                <w:sz w:val="24"/>
                <w:szCs w:val="24"/>
              </w:rPr>
            </w:pPr>
            <w:r>
              <w:rPr>
                <w:rFonts w:ascii="Times New Roman" w:hAnsi="Times New Roman" w:eastAsia="仿宋"/>
                <w:sz w:val="24"/>
                <w:szCs w:val="24"/>
              </w:rPr>
              <w:t>姓名</w:t>
            </w:r>
          </w:p>
        </w:tc>
        <w:tc>
          <w:tcPr>
            <w:tcW w:w="1217"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
                <w:sz w:val="24"/>
                <w:szCs w:val="24"/>
              </w:rPr>
            </w:pPr>
          </w:p>
        </w:tc>
        <w:tc>
          <w:tcPr>
            <w:tcW w:w="754" w:type="dxa"/>
            <w:tcBorders>
              <w:top w:val="single" w:color="auto" w:sz="4" w:space="0"/>
              <w:left w:val="nil"/>
              <w:right w:val="single" w:color="auto" w:sz="4" w:space="0"/>
            </w:tcBorders>
            <w:vAlign w:val="center"/>
          </w:tcPr>
          <w:p>
            <w:pPr>
              <w:adjustRightInd w:val="0"/>
              <w:snapToGrid w:val="0"/>
              <w:jc w:val="center"/>
              <w:rPr>
                <w:rFonts w:ascii="Times New Roman" w:hAnsi="Times New Roman" w:eastAsia="仿宋"/>
                <w:sz w:val="24"/>
                <w:szCs w:val="24"/>
              </w:rPr>
            </w:pPr>
            <w:r>
              <w:rPr>
                <w:rFonts w:hint="eastAsia" w:ascii="Times New Roman" w:hAnsi="Times New Roman" w:eastAsia="仿宋"/>
                <w:sz w:val="24"/>
                <w:szCs w:val="24"/>
              </w:rPr>
              <w:t>性别</w:t>
            </w:r>
          </w:p>
        </w:tc>
        <w:tc>
          <w:tcPr>
            <w:tcW w:w="1020" w:type="dxa"/>
            <w:tcBorders>
              <w:top w:val="single" w:color="auto" w:sz="4" w:space="0"/>
              <w:left w:val="nil"/>
              <w:right w:val="single" w:color="auto" w:sz="4" w:space="0"/>
            </w:tcBorders>
            <w:vAlign w:val="center"/>
          </w:tcPr>
          <w:p>
            <w:pPr>
              <w:adjustRightInd w:val="0"/>
              <w:snapToGrid w:val="0"/>
              <w:jc w:val="center"/>
              <w:rPr>
                <w:rFonts w:ascii="Times New Roman" w:hAnsi="Times New Roman" w:eastAsia="仿宋"/>
                <w:sz w:val="24"/>
                <w:szCs w:val="24"/>
              </w:rPr>
            </w:pPr>
          </w:p>
        </w:tc>
        <w:tc>
          <w:tcPr>
            <w:tcW w:w="709" w:type="dxa"/>
            <w:tcBorders>
              <w:top w:val="single" w:color="auto" w:sz="4" w:space="0"/>
              <w:left w:val="nil"/>
              <w:right w:val="single" w:color="auto" w:sz="4" w:space="0"/>
            </w:tcBorders>
            <w:vAlign w:val="center"/>
          </w:tcPr>
          <w:p>
            <w:pPr>
              <w:adjustRightInd w:val="0"/>
              <w:snapToGrid w:val="0"/>
              <w:jc w:val="center"/>
              <w:rPr>
                <w:rFonts w:ascii="Times New Roman" w:hAnsi="Times New Roman" w:eastAsia="仿宋"/>
                <w:sz w:val="24"/>
                <w:szCs w:val="24"/>
              </w:rPr>
            </w:pPr>
            <w:r>
              <w:rPr>
                <w:rFonts w:hint="eastAsia" w:ascii="Times New Roman" w:hAnsi="Times New Roman" w:eastAsia="仿宋"/>
                <w:sz w:val="24"/>
                <w:szCs w:val="24"/>
              </w:rPr>
              <w:t>年龄</w:t>
            </w:r>
          </w:p>
        </w:tc>
        <w:tc>
          <w:tcPr>
            <w:tcW w:w="736" w:type="dxa"/>
            <w:tcBorders>
              <w:top w:val="single" w:color="auto" w:sz="4" w:space="0"/>
              <w:left w:val="nil"/>
              <w:right w:val="single" w:color="auto" w:sz="4" w:space="0"/>
            </w:tcBorders>
            <w:vAlign w:val="center"/>
          </w:tcPr>
          <w:p>
            <w:pPr>
              <w:adjustRightInd w:val="0"/>
              <w:snapToGrid w:val="0"/>
              <w:ind w:firstLine="120" w:firstLineChars="50"/>
              <w:rPr>
                <w:rFonts w:ascii="Times New Roman" w:hAnsi="Times New Roman" w:eastAsia="仿宋"/>
                <w:sz w:val="24"/>
                <w:szCs w:val="24"/>
              </w:rPr>
            </w:pPr>
          </w:p>
        </w:tc>
        <w:tc>
          <w:tcPr>
            <w:tcW w:w="703" w:type="dxa"/>
            <w:gridSpan w:val="2"/>
            <w:tcBorders>
              <w:top w:val="single" w:color="auto" w:sz="4" w:space="0"/>
              <w:left w:val="nil"/>
              <w:right w:val="single" w:color="auto" w:sz="4" w:space="0"/>
            </w:tcBorders>
            <w:vAlign w:val="center"/>
          </w:tcPr>
          <w:p>
            <w:pPr>
              <w:adjustRightInd w:val="0"/>
              <w:snapToGrid w:val="0"/>
              <w:jc w:val="center"/>
              <w:rPr>
                <w:rFonts w:ascii="Times New Roman" w:hAnsi="Times New Roman" w:eastAsia="仿宋"/>
                <w:sz w:val="24"/>
                <w:szCs w:val="24"/>
              </w:rPr>
            </w:pPr>
            <w:r>
              <w:rPr>
                <w:rFonts w:hint="eastAsia" w:ascii="Times New Roman" w:hAnsi="Times New Roman" w:eastAsia="仿宋"/>
                <w:sz w:val="24"/>
                <w:szCs w:val="24"/>
              </w:rPr>
              <w:t>专业</w:t>
            </w:r>
          </w:p>
        </w:tc>
        <w:tc>
          <w:tcPr>
            <w:tcW w:w="2055" w:type="dxa"/>
            <w:gridSpan w:val="2"/>
            <w:tcBorders>
              <w:top w:val="single" w:color="auto" w:sz="4" w:space="0"/>
              <w:left w:val="nil"/>
              <w:right w:val="single" w:color="auto" w:sz="4" w:space="0"/>
            </w:tcBorders>
            <w:vAlign w:val="center"/>
          </w:tcPr>
          <w:p>
            <w:pPr>
              <w:adjustRightInd w:val="0"/>
              <w:snapToGrid w:val="0"/>
              <w:jc w:val="center"/>
              <w:rPr>
                <w:rFonts w:ascii="Times New Roman" w:hAnsi="Times New Roman" w:eastAsia="仿宋"/>
                <w:sz w:val="24"/>
                <w:szCs w:val="24"/>
              </w:rPr>
            </w:pPr>
          </w:p>
        </w:tc>
      </w:tr>
      <w:tr>
        <w:tblPrEx>
          <w:tblLayout w:type="fixed"/>
          <w:tblCellMar>
            <w:top w:w="57" w:type="dxa"/>
            <w:left w:w="57" w:type="dxa"/>
            <w:bottom w:w="57" w:type="dxa"/>
            <w:right w:w="57" w:type="dxa"/>
          </w:tblCellMar>
        </w:tblPrEx>
        <w:trPr>
          <w:trHeight w:val="956" w:hRule="atLeast"/>
          <w:jc w:val="center"/>
        </w:trPr>
        <w:tc>
          <w:tcPr>
            <w:tcW w:w="929" w:type="dxa"/>
            <w:vMerge w:val="continue"/>
            <w:tcBorders>
              <w:left w:val="single" w:color="auto" w:sz="4" w:space="0"/>
            </w:tcBorders>
          </w:tcPr>
          <w:p>
            <w:pPr>
              <w:adjustRightInd w:val="0"/>
              <w:snapToGrid w:val="0"/>
              <w:jc w:val="center"/>
              <w:rPr>
                <w:rFonts w:ascii="Times New Roman" w:hAnsi="Times New Roman" w:eastAsia="仿宋"/>
                <w:sz w:val="28"/>
                <w:szCs w:val="28"/>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sz w:val="24"/>
                <w:szCs w:val="24"/>
              </w:rPr>
            </w:pPr>
            <w:r>
              <w:rPr>
                <w:rFonts w:hint="eastAsia" w:ascii="Times New Roman" w:hAnsi="Times New Roman" w:eastAsia="仿宋"/>
                <w:sz w:val="24"/>
                <w:szCs w:val="24"/>
              </w:rPr>
              <w:t>学历</w:t>
            </w:r>
          </w:p>
        </w:tc>
        <w:tc>
          <w:tcPr>
            <w:tcW w:w="12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sz w:val="24"/>
                <w:szCs w:val="24"/>
              </w:rPr>
            </w:pPr>
          </w:p>
        </w:tc>
        <w:tc>
          <w:tcPr>
            <w:tcW w:w="1774"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
                <w:sz w:val="24"/>
                <w:szCs w:val="24"/>
              </w:rPr>
            </w:pPr>
            <w:r>
              <w:rPr>
                <w:rFonts w:hint="eastAsia" w:ascii="Times New Roman" w:hAnsi="Times New Roman" w:eastAsia="仿宋"/>
                <w:sz w:val="24"/>
                <w:szCs w:val="24"/>
              </w:rPr>
              <w:t>工作单位（具体到学院、系，所）</w:t>
            </w:r>
          </w:p>
        </w:tc>
        <w:tc>
          <w:tcPr>
            <w:tcW w:w="4203" w:type="dxa"/>
            <w:gridSpan w:val="6"/>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
                <w:sz w:val="24"/>
                <w:szCs w:val="24"/>
              </w:rPr>
            </w:pPr>
          </w:p>
        </w:tc>
      </w:tr>
      <w:tr>
        <w:tblPrEx>
          <w:tblLayout w:type="fixed"/>
          <w:tblCellMar>
            <w:top w:w="57" w:type="dxa"/>
            <w:left w:w="57" w:type="dxa"/>
            <w:bottom w:w="57" w:type="dxa"/>
            <w:right w:w="57" w:type="dxa"/>
          </w:tblCellMar>
        </w:tblPrEx>
        <w:trPr>
          <w:trHeight w:val="227" w:hRule="atLeast"/>
          <w:jc w:val="center"/>
        </w:trPr>
        <w:tc>
          <w:tcPr>
            <w:tcW w:w="929" w:type="dxa"/>
            <w:vMerge w:val="continue"/>
            <w:tcBorders>
              <w:left w:val="single" w:color="auto" w:sz="4" w:space="0"/>
            </w:tcBorders>
          </w:tcPr>
          <w:p>
            <w:pPr>
              <w:adjustRightInd w:val="0"/>
              <w:snapToGrid w:val="0"/>
              <w:jc w:val="center"/>
              <w:rPr>
                <w:rFonts w:ascii="Times New Roman" w:hAnsi="Times New Roman" w:eastAsia="仿宋"/>
                <w:sz w:val="28"/>
                <w:szCs w:val="28"/>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sz w:val="24"/>
                <w:szCs w:val="24"/>
              </w:rPr>
            </w:pPr>
            <w:r>
              <w:rPr>
                <w:rFonts w:hint="eastAsia" w:ascii="Times New Roman" w:hAnsi="Times New Roman" w:eastAsia="仿宋"/>
                <w:sz w:val="24"/>
                <w:szCs w:val="24"/>
              </w:rPr>
              <w:t>技术职务/行政职务</w:t>
            </w:r>
          </w:p>
        </w:tc>
        <w:tc>
          <w:tcPr>
            <w:tcW w:w="12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sz w:val="24"/>
                <w:szCs w:val="24"/>
              </w:rPr>
            </w:pPr>
          </w:p>
        </w:tc>
        <w:tc>
          <w:tcPr>
            <w:tcW w:w="1774"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
                <w:sz w:val="24"/>
                <w:szCs w:val="24"/>
              </w:rPr>
            </w:pPr>
            <w:r>
              <w:rPr>
                <w:rFonts w:hint="eastAsia" w:ascii="Times New Roman" w:hAnsi="Times New Roman" w:eastAsia="仿宋"/>
                <w:sz w:val="24"/>
                <w:szCs w:val="24"/>
              </w:rPr>
              <w:t>联系电话</w:t>
            </w:r>
          </w:p>
        </w:tc>
        <w:tc>
          <w:tcPr>
            <w:tcW w:w="1647" w:type="dxa"/>
            <w:gridSpan w:val="3"/>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
                <w:sz w:val="24"/>
                <w:szCs w:val="24"/>
              </w:rPr>
            </w:pPr>
          </w:p>
        </w:tc>
        <w:tc>
          <w:tcPr>
            <w:tcW w:w="1106"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
                <w:sz w:val="24"/>
                <w:szCs w:val="24"/>
              </w:rPr>
            </w:pPr>
            <w:r>
              <w:rPr>
                <w:rFonts w:hint="eastAsia" w:ascii="Times New Roman" w:hAnsi="Times New Roman" w:eastAsia="仿宋"/>
                <w:sz w:val="24"/>
                <w:szCs w:val="24"/>
              </w:rPr>
              <w:t>QQ/微信/电子邮箱</w:t>
            </w:r>
          </w:p>
        </w:tc>
        <w:tc>
          <w:tcPr>
            <w:tcW w:w="145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
                <w:sz w:val="24"/>
                <w:szCs w:val="24"/>
              </w:rPr>
            </w:pPr>
          </w:p>
        </w:tc>
      </w:tr>
      <w:tr>
        <w:tblPrEx>
          <w:tblLayout w:type="fixed"/>
          <w:tblCellMar>
            <w:top w:w="57" w:type="dxa"/>
            <w:left w:w="57" w:type="dxa"/>
            <w:bottom w:w="57" w:type="dxa"/>
            <w:right w:w="57" w:type="dxa"/>
          </w:tblCellMar>
        </w:tblPrEx>
        <w:trPr>
          <w:trHeight w:val="3549" w:hRule="atLeast"/>
          <w:jc w:val="center"/>
        </w:trPr>
        <w:tc>
          <w:tcPr>
            <w:tcW w:w="929" w:type="dxa"/>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
                <w:sz w:val="28"/>
                <w:szCs w:val="28"/>
              </w:rPr>
            </w:pPr>
            <w:r>
              <w:rPr>
                <w:rFonts w:hint="eastAsia" w:ascii="Times New Roman" w:hAnsi="Times New Roman" w:eastAsia="仿宋"/>
                <w:sz w:val="28"/>
                <w:szCs w:val="28"/>
              </w:rPr>
              <w:t>个人</w:t>
            </w:r>
            <w:r>
              <w:rPr>
                <w:rFonts w:ascii="Times New Roman" w:hAnsi="Times New Roman" w:eastAsia="仿宋"/>
                <w:sz w:val="28"/>
                <w:szCs w:val="28"/>
              </w:rPr>
              <w:t>技术领域和获得成果情况</w:t>
            </w:r>
          </w:p>
        </w:tc>
        <w:tc>
          <w:tcPr>
            <w:tcW w:w="8046" w:type="dxa"/>
            <w:gridSpan w:val="10"/>
            <w:tcBorders>
              <w:top w:val="single" w:color="auto" w:sz="4" w:space="0"/>
              <w:left w:val="single" w:color="auto" w:sz="4" w:space="0"/>
              <w:right w:val="single" w:color="auto" w:sz="4" w:space="0"/>
            </w:tcBorders>
            <w:vAlign w:val="center"/>
          </w:tcPr>
          <w:p>
            <w:pPr>
              <w:widowControl/>
              <w:spacing w:line="320" w:lineRule="exact"/>
              <w:jc w:val="left"/>
              <w:rPr>
                <w:rFonts w:ascii="Times New Roman" w:hAnsi="Times New Roman" w:eastAsia="仿宋"/>
                <w:sz w:val="24"/>
                <w:szCs w:val="24"/>
              </w:rPr>
            </w:pPr>
          </w:p>
          <w:p>
            <w:pPr>
              <w:widowControl/>
              <w:spacing w:line="320" w:lineRule="exact"/>
              <w:jc w:val="left"/>
              <w:rPr>
                <w:rFonts w:ascii="Times New Roman" w:hAnsi="Times New Roman" w:eastAsia="仿宋"/>
                <w:sz w:val="24"/>
                <w:szCs w:val="24"/>
              </w:rPr>
            </w:pPr>
          </w:p>
          <w:p>
            <w:pPr>
              <w:widowControl/>
              <w:spacing w:line="320" w:lineRule="exact"/>
              <w:jc w:val="left"/>
              <w:rPr>
                <w:rFonts w:ascii="Times New Roman" w:hAnsi="Times New Roman" w:eastAsia="仿宋"/>
                <w:sz w:val="24"/>
                <w:szCs w:val="24"/>
              </w:rPr>
            </w:pPr>
          </w:p>
          <w:p>
            <w:pPr>
              <w:widowControl/>
              <w:spacing w:line="320" w:lineRule="exact"/>
              <w:jc w:val="left"/>
              <w:rPr>
                <w:rFonts w:ascii="Times New Roman" w:hAnsi="Times New Roman" w:eastAsia="仿宋"/>
                <w:sz w:val="24"/>
                <w:szCs w:val="24"/>
              </w:rPr>
            </w:pPr>
          </w:p>
          <w:p>
            <w:pPr>
              <w:widowControl/>
              <w:spacing w:line="320" w:lineRule="exact"/>
              <w:jc w:val="left"/>
              <w:rPr>
                <w:rFonts w:ascii="Times New Roman" w:hAnsi="Times New Roman" w:eastAsia="仿宋"/>
                <w:sz w:val="24"/>
                <w:szCs w:val="24"/>
              </w:rPr>
            </w:pPr>
          </w:p>
        </w:tc>
      </w:tr>
      <w:tr>
        <w:tblPrEx>
          <w:tblLayout w:type="fixed"/>
          <w:tblCellMar>
            <w:top w:w="57" w:type="dxa"/>
            <w:left w:w="57" w:type="dxa"/>
            <w:bottom w:w="57" w:type="dxa"/>
            <w:right w:w="57" w:type="dxa"/>
          </w:tblCellMar>
        </w:tblPrEx>
        <w:trPr>
          <w:trHeight w:val="2855" w:hRule="atLeast"/>
          <w:jc w:val="center"/>
        </w:trPr>
        <w:tc>
          <w:tcPr>
            <w:tcW w:w="929" w:type="dxa"/>
            <w:tcBorders>
              <w:top w:val="single" w:color="auto" w:sz="4" w:space="0"/>
              <w:left w:val="single" w:color="auto" w:sz="4" w:space="0"/>
              <w:bottom w:val="single" w:color="auto" w:sz="4" w:space="0"/>
            </w:tcBorders>
          </w:tcPr>
          <w:p>
            <w:pPr>
              <w:adjustRightInd w:val="0"/>
              <w:snapToGrid w:val="0"/>
              <w:jc w:val="center"/>
              <w:rPr>
                <w:rFonts w:ascii="Times New Roman" w:hAnsi="Times New Roman" w:eastAsia="仿宋"/>
                <w:sz w:val="28"/>
                <w:szCs w:val="28"/>
              </w:rPr>
            </w:pPr>
          </w:p>
          <w:p>
            <w:pPr>
              <w:adjustRightInd w:val="0"/>
              <w:snapToGrid w:val="0"/>
              <w:jc w:val="center"/>
              <w:rPr>
                <w:rFonts w:ascii="Times New Roman" w:hAnsi="Times New Roman" w:eastAsia="仿宋"/>
                <w:sz w:val="28"/>
                <w:szCs w:val="28"/>
              </w:rPr>
            </w:pPr>
          </w:p>
          <w:p>
            <w:pPr>
              <w:adjustRightInd w:val="0"/>
              <w:snapToGrid w:val="0"/>
              <w:jc w:val="center"/>
              <w:rPr>
                <w:rFonts w:ascii="Times New Roman" w:hAnsi="Times New Roman" w:eastAsia="仿宋"/>
                <w:sz w:val="28"/>
                <w:szCs w:val="28"/>
              </w:rPr>
            </w:pPr>
            <w:r>
              <w:rPr>
                <w:rFonts w:ascii="Times New Roman" w:hAnsi="Times New Roman" w:eastAsia="仿宋"/>
                <w:sz w:val="28"/>
                <w:szCs w:val="28"/>
              </w:rPr>
              <w:t>单</w:t>
            </w:r>
          </w:p>
          <w:p>
            <w:pPr>
              <w:adjustRightInd w:val="0"/>
              <w:snapToGrid w:val="0"/>
              <w:jc w:val="center"/>
              <w:rPr>
                <w:rFonts w:ascii="Times New Roman" w:hAnsi="Times New Roman" w:eastAsia="仿宋"/>
                <w:sz w:val="28"/>
                <w:szCs w:val="28"/>
              </w:rPr>
            </w:pPr>
            <w:r>
              <w:rPr>
                <w:rFonts w:ascii="Times New Roman" w:hAnsi="Times New Roman" w:eastAsia="仿宋"/>
                <w:sz w:val="28"/>
                <w:szCs w:val="28"/>
              </w:rPr>
              <w:t>位</w:t>
            </w:r>
          </w:p>
          <w:p>
            <w:pPr>
              <w:adjustRightInd w:val="0"/>
              <w:snapToGrid w:val="0"/>
              <w:jc w:val="center"/>
              <w:rPr>
                <w:rFonts w:ascii="Times New Roman" w:hAnsi="Times New Roman" w:eastAsia="仿宋"/>
                <w:sz w:val="28"/>
                <w:szCs w:val="28"/>
              </w:rPr>
            </w:pPr>
            <w:r>
              <w:rPr>
                <w:rFonts w:ascii="Times New Roman" w:hAnsi="Times New Roman" w:eastAsia="仿宋"/>
                <w:sz w:val="28"/>
                <w:szCs w:val="28"/>
              </w:rPr>
              <w:t>意</w:t>
            </w:r>
          </w:p>
          <w:p>
            <w:pPr>
              <w:adjustRightInd w:val="0"/>
              <w:snapToGrid w:val="0"/>
              <w:jc w:val="center"/>
              <w:rPr>
                <w:rFonts w:ascii="Times New Roman" w:hAnsi="Times New Roman" w:eastAsia="仿宋"/>
                <w:sz w:val="28"/>
                <w:szCs w:val="28"/>
              </w:rPr>
            </w:pPr>
            <w:r>
              <w:rPr>
                <w:rFonts w:ascii="Times New Roman" w:hAnsi="Times New Roman" w:eastAsia="仿宋"/>
                <w:sz w:val="28"/>
                <w:szCs w:val="28"/>
              </w:rPr>
              <w:t>见</w:t>
            </w:r>
          </w:p>
        </w:tc>
        <w:tc>
          <w:tcPr>
            <w:tcW w:w="8046"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
                <w:sz w:val="24"/>
                <w:szCs w:val="24"/>
              </w:rPr>
            </w:pPr>
          </w:p>
          <w:p>
            <w:pPr>
              <w:adjustRightInd w:val="0"/>
              <w:snapToGrid w:val="0"/>
              <w:jc w:val="center"/>
              <w:rPr>
                <w:rFonts w:ascii="Times New Roman" w:hAnsi="Times New Roman" w:eastAsia="仿宋"/>
                <w:sz w:val="24"/>
                <w:szCs w:val="24"/>
              </w:rPr>
            </w:pPr>
          </w:p>
          <w:p>
            <w:pPr>
              <w:adjustRightInd w:val="0"/>
              <w:snapToGrid w:val="0"/>
              <w:jc w:val="center"/>
              <w:rPr>
                <w:rFonts w:ascii="Times New Roman" w:hAnsi="Times New Roman" w:eastAsia="仿宋"/>
                <w:sz w:val="24"/>
                <w:szCs w:val="24"/>
              </w:rPr>
            </w:pPr>
          </w:p>
          <w:p>
            <w:pPr>
              <w:adjustRightInd w:val="0"/>
              <w:snapToGrid w:val="0"/>
              <w:jc w:val="center"/>
              <w:rPr>
                <w:rFonts w:ascii="Times New Roman" w:hAnsi="Times New Roman" w:eastAsia="仿宋"/>
                <w:sz w:val="24"/>
                <w:szCs w:val="24"/>
              </w:rPr>
            </w:pPr>
          </w:p>
          <w:p>
            <w:pPr>
              <w:adjustRightInd w:val="0"/>
              <w:snapToGrid w:val="0"/>
              <w:jc w:val="center"/>
              <w:rPr>
                <w:rFonts w:ascii="Times New Roman" w:hAnsi="Times New Roman" w:eastAsia="仿宋"/>
                <w:sz w:val="24"/>
                <w:szCs w:val="24"/>
              </w:rPr>
            </w:pPr>
          </w:p>
          <w:p>
            <w:pPr>
              <w:adjustRightInd w:val="0"/>
              <w:snapToGrid w:val="0"/>
              <w:jc w:val="center"/>
              <w:rPr>
                <w:rFonts w:ascii="Times New Roman" w:hAnsi="Times New Roman" w:eastAsia="仿宋"/>
                <w:sz w:val="24"/>
                <w:szCs w:val="24"/>
              </w:rPr>
            </w:pPr>
          </w:p>
          <w:p>
            <w:pPr>
              <w:adjustRightInd w:val="0"/>
              <w:snapToGrid w:val="0"/>
              <w:jc w:val="center"/>
              <w:rPr>
                <w:rFonts w:ascii="Times New Roman" w:hAnsi="Times New Roman" w:eastAsia="仿宋"/>
                <w:sz w:val="24"/>
                <w:szCs w:val="24"/>
              </w:rPr>
            </w:pPr>
          </w:p>
          <w:p>
            <w:pPr>
              <w:adjustRightInd w:val="0"/>
              <w:snapToGrid w:val="0"/>
              <w:jc w:val="center"/>
              <w:rPr>
                <w:rFonts w:ascii="Times New Roman" w:hAnsi="Times New Roman" w:eastAsia="仿宋"/>
                <w:sz w:val="24"/>
                <w:szCs w:val="24"/>
              </w:rPr>
            </w:pPr>
            <w:r>
              <w:rPr>
                <w:rFonts w:hint="eastAsia" w:ascii="Times New Roman" w:hAnsi="Times New Roman" w:eastAsia="仿宋"/>
                <w:sz w:val="24"/>
                <w:szCs w:val="24"/>
              </w:rPr>
              <w:t xml:space="preserve">                                            年   月   日</w:t>
            </w:r>
          </w:p>
        </w:tc>
      </w:tr>
    </w:tbl>
    <w:p>
      <w:pPr>
        <w:rPr>
          <w:rFonts w:ascii="Times New Roman" w:hAnsi="Times New Roman" w:eastAsia="黑体" w:cs="Times New Roman"/>
          <w:bCs/>
        </w:rPr>
      </w:pPr>
      <w:r>
        <w:rPr>
          <w:rFonts w:ascii="Times New Roman" w:hAnsi="Times New Roman" w:eastAsia="黑体" w:cs="Times New Roman"/>
          <w:bCs/>
        </w:rPr>
        <w:br w:type="page"/>
      </w:r>
    </w:p>
    <w:p>
      <w:pPr>
        <w:rPr>
          <w:rFonts w:ascii="Times New Roman" w:hAnsi="Times New Roman" w:eastAsia="黑体" w:cs="Times New Roman"/>
          <w:bCs/>
        </w:rPr>
      </w:pPr>
      <w:r>
        <w:rPr>
          <w:rFonts w:ascii="Times New Roman" w:hAnsi="Times New Roman" w:eastAsia="黑体" w:cs="Times New Roman"/>
          <w:bCs/>
        </w:rPr>
        <w:t>附件2</w:t>
      </w: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汕头市农村科技特派员派驻协议书</w:t>
      </w:r>
    </w:p>
    <w:p>
      <w:pPr>
        <w:jc w:val="center"/>
        <w:rPr>
          <w:rFonts w:ascii="黑体" w:hAnsi="黑体" w:eastAsia="黑体"/>
          <w:b/>
        </w:rPr>
      </w:pPr>
    </w:p>
    <w:p>
      <w:pPr>
        <w:spacing w:line="560" w:lineRule="exact"/>
        <w:rPr>
          <w:rFonts w:ascii="Times New Roman" w:hAnsi="Times New Roman" w:cs="Times New Roman"/>
          <w:u w:val="single"/>
        </w:rPr>
      </w:pPr>
      <w:r>
        <w:rPr>
          <w:rFonts w:ascii="Times New Roman" w:hAnsi="Times New Roman" w:cs="Times New Roman"/>
        </w:rPr>
        <w:t>甲方：派驻单位</w:t>
      </w:r>
    </w:p>
    <w:p>
      <w:pPr>
        <w:spacing w:line="560" w:lineRule="exact"/>
        <w:rPr>
          <w:rFonts w:ascii="Times New Roman" w:hAnsi="Times New Roman" w:cs="Times New Roman"/>
        </w:rPr>
      </w:pPr>
      <w:r>
        <w:rPr>
          <w:rFonts w:ascii="Times New Roman" w:hAnsi="Times New Roman" w:cs="Times New Roman"/>
        </w:rPr>
        <w:t xml:space="preserve">乙方：特派员姓名 </w:t>
      </w:r>
    </w:p>
    <w:p>
      <w:pPr>
        <w:spacing w:line="560" w:lineRule="exact"/>
        <w:rPr>
          <w:rFonts w:ascii="Times New Roman" w:hAnsi="Times New Roman" w:cs="Times New Roman"/>
        </w:rPr>
      </w:pPr>
      <w:r>
        <w:rPr>
          <w:rFonts w:ascii="Times New Roman" w:hAnsi="Times New Roman" w:cs="Times New Roman"/>
        </w:rPr>
        <w:t>丙方：派出单位</w:t>
      </w:r>
    </w:p>
    <w:p>
      <w:pPr>
        <w:spacing w:line="560" w:lineRule="exact"/>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Times New Roman" w:hAnsi="Times New Roman" w:cs="Times New Roman"/>
        </w:rPr>
      </w:pPr>
      <w:r>
        <w:rPr>
          <w:rFonts w:ascii="Times New Roman" w:hAnsi="Times New Roman" w:cs="Times New Roman"/>
        </w:rPr>
        <w:t>为了更好地推动乡村振兴战略实施，根据汕头市科技局农村科技特派员管理工作指引的有关规定，甲、乙、丙三方经平等协商，在真实</w:t>
      </w:r>
      <w:r>
        <w:rPr>
          <w:rFonts w:hint="eastAsia" w:ascii="Times New Roman" w:hAnsi="Times New Roman" w:cs="Times New Roman"/>
          <w:lang w:eastAsia="zh-CN"/>
        </w:rPr>
        <w:t>、</w:t>
      </w:r>
      <w:r>
        <w:rPr>
          <w:rFonts w:ascii="Times New Roman" w:hAnsi="Times New Roman" w:cs="Times New Roman"/>
        </w:rPr>
        <w:t>充分的表达各自意愿的基础上，就</w:t>
      </w:r>
      <w:r>
        <w:rPr>
          <w:rFonts w:hint="eastAsia" w:ascii="Times New Roman" w:hAnsi="Times New Roman" w:cs="Times New Roman"/>
          <w:u w:val="single"/>
        </w:rPr>
        <w:t>“</w:t>
      </w:r>
      <w:r>
        <w:rPr>
          <w:rFonts w:ascii="Times New Roman" w:hAnsi="Times New Roman" w:cs="Times New Roman"/>
          <w:u w:val="single"/>
        </w:rPr>
        <w:t>农村科技特派员派驻工作</w:t>
      </w:r>
      <w:r>
        <w:rPr>
          <w:rFonts w:hint="eastAsia" w:ascii="Times New Roman" w:hAnsi="Times New Roman" w:cs="Times New Roman"/>
          <w:u w:val="single"/>
        </w:rPr>
        <w:t>”</w:t>
      </w:r>
      <w:r>
        <w:rPr>
          <w:rFonts w:ascii="Times New Roman" w:hAnsi="Times New Roman" w:cs="Times New Roman"/>
        </w:rPr>
        <w:t>达成如下协议，由三方共同遵守。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cs="Times New Roman"/>
        </w:rPr>
      </w:pPr>
      <w:r>
        <w:rPr>
          <w:rFonts w:ascii="Times New Roman" w:hAnsi="Times New Roman" w:eastAsia="黑体" w:cs="Times New Roman"/>
        </w:rPr>
        <w:t>第一条</w:t>
      </w:r>
      <w:r>
        <w:rPr>
          <w:rFonts w:hint="eastAsia" w:ascii="Times New Roman" w:hAnsi="Times New Roman" w:eastAsia="黑体" w:cs="Times New Roman"/>
          <w:lang w:val="en-US" w:eastAsia="zh-CN"/>
        </w:rPr>
        <w:t xml:space="preserve"> </w:t>
      </w:r>
      <w:r>
        <w:rPr>
          <w:rFonts w:ascii="Times New Roman" w:hAnsi="Times New Roman" w:eastAsia="黑体" w:cs="Times New Roman"/>
        </w:rPr>
        <w:t>服务内容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cs="Times New Roman"/>
        </w:rPr>
      </w:pPr>
      <w:r>
        <w:rPr>
          <w:rFonts w:ascii="Times New Roman" w:hAnsi="Times New Roman" w:cs="Times New Roman"/>
        </w:rPr>
        <w:t>研究派驻单位的科技需求，给出专业化指导意见。指导派驻单位制定发展规划、调整和优化主导产业发展项目（品种）、</w:t>
      </w:r>
      <w:r>
        <w:rPr>
          <w:rFonts w:hint="eastAsia" w:ascii="Times New Roman" w:hAnsi="Times New Roman" w:cs="Times New Roman"/>
        </w:rPr>
        <w:t>指导</w:t>
      </w:r>
      <w:r>
        <w:rPr>
          <w:rFonts w:ascii="Times New Roman" w:hAnsi="Times New Roman" w:cs="Times New Roman"/>
        </w:rPr>
        <w:t>农村电子商务和生态建设等，重点开展技术推广、咨询、培训等服务；传授运用现代农业技术和经营管理方法，推动所在村主导产业的专业化和规模化发展，促进农民增收、乡村振兴。</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cs="Times New Roman"/>
          <w:shd w:val="clear" w:color="auto" w:fill="FFFFFF"/>
        </w:rPr>
      </w:pPr>
      <w:r>
        <w:rPr>
          <w:rFonts w:ascii="Times New Roman" w:hAnsi="Times New Roman" w:cs="Times New Roman"/>
        </w:rPr>
        <w:t>促进科学技术的推广，提高农民的科技意识。培育农村科技示范户，通过农村科技示范户带动更多的农民共同发展。促进实用技术的普及，提高所在村农民的科学技能，培养学科学、用科学的自觉性和主动性。</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cs="Times New Roman"/>
        </w:rPr>
      </w:pPr>
      <w:r>
        <w:rPr>
          <w:rFonts w:ascii="Times New Roman" w:hAnsi="Times New Roman" w:cs="Times New Roman"/>
        </w:rPr>
        <w:t>其他与派驻单位共同约定的服务内容。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cs="Times New Roman"/>
        </w:rPr>
      </w:pPr>
      <w:r>
        <w:rPr>
          <w:rFonts w:ascii="Times New Roman" w:hAnsi="Times New Roman" w:cs="Times New Roman"/>
        </w:rPr>
        <w:t>服务时间：         年  月  日至       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黑体" w:cs="Times New Roman"/>
        </w:rPr>
      </w:pPr>
      <w:r>
        <w:rPr>
          <w:rFonts w:ascii="Times New Roman" w:hAnsi="Times New Roman" w:eastAsia="黑体" w:cs="Times New Roman"/>
        </w:rPr>
        <w:t>第二条</w:t>
      </w:r>
      <w:r>
        <w:rPr>
          <w:rFonts w:hint="eastAsia" w:ascii="Times New Roman" w:hAnsi="Times New Roman" w:eastAsia="黑体" w:cs="Times New Roman"/>
          <w:lang w:val="en-US" w:eastAsia="zh-CN"/>
        </w:rPr>
        <w:t xml:space="preserve"> </w:t>
      </w:r>
      <w:r>
        <w:rPr>
          <w:rFonts w:ascii="Times New Roman" w:hAnsi="Times New Roman" w:eastAsia="黑体" w:cs="Times New Roman"/>
        </w:rPr>
        <w:t>经费统筹及督导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cs="Times New Roman"/>
        </w:rPr>
      </w:pPr>
      <w:r>
        <w:rPr>
          <w:rFonts w:ascii="Times New Roman" w:hAnsi="Times New Roman" w:cs="Times New Roman"/>
        </w:rPr>
        <w:t>1、甲方无需承担费用；但需要为</w:t>
      </w:r>
      <w:r>
        <w:rPr>
          <w:rFonts w:hint="eastAsia" w:ascii="Times New Roman" w:hAnsi="Times New Roman" w:cs="Times New Roman"/>
        </w:rPr>
        <w:t>乙方</w:t>
      </w:r>
      <w:r>
        <w:rPr>
          <w:rFonts w:ascii="Times New Roman" w:hAnsi="Times New Roman" w:cs="Times New Roman"/>
        </w:rPr>
        <w:t>提供必要的工作支持和生活便利。甲方给乙方提供完成项目所必需的信息、资料，并承诺所提供的资料准确、完整、真实、有效，并为此承担责任。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cs="Times New Roman"/>
        </w:rPr>
      </w:pPr>
      <w:r>
        <w:rPr>
          <w:rFonts w:ascii="Times New Roman" w:hAnsi="Times New Roman" w:cs="Times New Roman"/>
        </w:rPr>
        <w:t>2、乙方认真服务，通过现场指导、微信、短信、邮件等远程辅导方式及时解答农户或企业疑问；建立服务台账。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cs="Times New Roman"/>
        </w:rPr>
      </w:pPr>
      <w:r>
        <w:rPr>
          <w:rFonts w:ascii="Times New Roman" w:hAnsi="Times New Roman" w:cs="Times New Roman"/>
        </w:rPr>
        <w:t>3、丙方（派出单位）负责经费统筹，建立</w:t>
      </w:r>
      <w:r>
        <w:rPr>
          <w:rFonts w:hint="eastAsia" w:ascii="Times New Roman" w:hAnsi="Times New Roman" w:cs="Times New Roman"/>
        </w:rPr>
        <w:t>乙方</w:t>
      </w:r>
      <w:r>
        <w:rPr>
          <w:rFonts w:ascii="Times New Roman" w:hAnsi="Times New Roman" w:cs="Times New Roman"/>
        </w:rPr>
        <w:t>服务台账。特派员工作所需要的工作经费从市级农村科技特派员补助经费中支付，按次用于特派员的差旅费、往来生活补助费、科技培训费、咨询服务费、部分购买所需生产资料经费和研发经费等。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cs="Times New Roman"/>
        </w:rPr>
      </w:pPr>
      <w:r>
        <w:rPr>
          <w:rFonts w:ascii="Times New Roman" w:hAnsi="Times New Roman" w:eastAsia="黑体" w:cs="Times New Roman"/>
        </w:rPr>
        <w:t>第三条</w:t>
      </w:r>
      <w:r>
        <w:rPr>
          <w:rFonts w:hint="eastAsia" w:ascii="Times New Roman" w:hAnsi="Times New Roman" w:eastAsia="黑体" w:cs="Times New Roman"/>
          <w:lang w:val="en-US" w:eastAsia="zh-CN"/>
        </w:rPr>
        <w:t xml:space="preserve"> </w:t>
      </w:r>
      <w:r>
        <w:rPr>
          <w:rFonts w:ascii="Times New Roman" w:hAnsi="Times New Roman" w:eastAsia="黑体" w:cs="Times New Roman"/>
        </w:rPr>
        <w:t>违约责任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cs="Times New Roman"/>
        </w:rPr>
      </w:pPr>
      <w:r>
        <w:rPr>
          <w:rFonts w:ascii="Times New Roman" w:hAnsi="Times New Roman" w:cs="Times New Roman"/>
        </w:rPr>
        <w:t>1、未履行条款：三方应积极履行条款，如出现</w:t>
      </w:r>
      <w:r>
        <w:rPr>
          <w:rFonts w:hint="eastAsia" w:ascii="Times New Roman" w:hAnsi="Times New Roman" w:cs="Times New Roman"/>
          <w:lang w:eastAsia="zh-CN"/>
        </w:rPr>
        <w:t>合同主体</w:t>
      </w:r>
      <w:r>
        <w:rPr>
          <w:rFonts w:ascii="Times New Roman" w:hAnsi="Times New Roman" w:cs="Times New Roman"/>
        </w:rPr>
        <w:t>未按合同条款</w:t>
      </w:r>
      <w:r>
        <w:rPr>
          <w:rFonts w:hint="eastAsia" w:ascii="Times New Roman" w:hAnsi="Times New Roman" w:cs="Times New Roman"/>
          <w:lang w:eastAsia="zh-CN"/>
        </w:rPr>
        <w:t>履行的情形</w:t>
      </w:r>
      <w:r>
        <w:rPr>
          <w:rFonts w:ascii="Times New Roman" w:hAnsi="Times New Roman" w:cs="Times New Roman"/>
        </w:rPr>
        <w:t>，</w:t>
      </w:r>
      <w:r>
        <w:rPr>
          <w:rFonts w:hint="eastAsia" w:ascii="Times New Roman" w:hAnsi="Times New Roman" w:cs="Times New Roman"/>
          <w:lang w:eastAsia="zh-CN"/>
        </w:rPr>
        <w:t>其他合同主体应</w:t>
      </w:r>
      <w:r>
        <w:rPr>
          <w:rFonts w:ascii="Times New Roman" w:hAnsi="Times New Roman" w:cs="Times New Roman"/>
        </w:rPr>
        <w:t>督促提醒，以免产生严重后果。如因违约而</w:t>
      </w:r>
      <w:r>
        <w:rPr>
          <w:rFonts w:hint="eastAsia" w:ascii="Times New Roman" w:hAnsi="Times New Roman" w:cs="Times New Roman"/>
          <w:lang w:eastAsia="zh-CN"/>
        </w:rPr>
        <w:t>造成他方损失的</w:t>
      </w:r>
      <w:r>
        <w:rPr>
          <w:rFonts w:ascii="Times New Roman" w:hAnsi="Times New Roman" w:cs="Times New Roman"/>
        </w:rPr>
        <w:t>，应由违约方</w:t>
      </w:r>
      <w:r>
        <w:rPr>
          <w:rFonts w:hint="eastAsia" w:ascii="Times New Roman" w:hAnsi="Times New Roman" w:cs="Times New Roman"/>
          <w:lang w:eastAsia="zh-CN"/>
        </w:rPr>
        <w:t>承担赔偿责任</w:t>
      </w:r>
      <w:r>
        <w:rPr>
          <w:rFonts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cs="Times New Roman"/>
        </w:rPr>
      </w:pPr>
      <w:r>
        <w:rPr>
          <w:rFonts w:ascii="Times New Roman" w:hAnsi="Times New Roman" w:cs="Times New Roman"/>
        </w:rPr>
        <w:t>2、违反保密条款：</w:t>
      </w:r>
      <w:r>
        <w:rPr>
          <w:rFonts w:hint="eastAsia" w:ascii="仿宋_GB2312" w:hAnsi="仿宋_GB2312" w:eastAsia="仿宋_GB2312" w:cs="仿宋"/>
          <w:kern w:val="2"/>
          <w:sz w:val="32"/>
          <w:szCs w:val="32"/>
          <w:lang w:val="en-US" w:eastAsia="zh-CN" w:bidi="ar-SA"/>
        </w:rPr>
        <w:t>在本合同期内或合同终止后，任何一方合同主体不得泄露基于本合同项目所接触到他方的有关资料</w:t>
      </w:r>
      <w:r>
        <w:rPr>
          <w:rFonts w:hint="eastAsia" w:ascii="方正仿宋简体" w:hAnsi="方正仿宋简体" w:eastAsia="方正仿宋简体" w:cs="方正仿宋简体"/>
          <w:kern w:val="2"/>
          <w:sz w:val="32"/>
          <w:szCs w:val="32"/>
          <w:lang w:val="en-US" w:eastAsia="zh-CN" w:bidi="ar-SA"/>
        </w:rPr>
        <w:t>。</w:t>
      </w:r>
      <w:r>
        <w:rPr>
          <w:rFonts w:ascii="Times New Roman" w:hAnsi="Times New Roman" w:cs="Times New Roman"/>
        </w:rPr>
        <w:t>出现泄密事件应及时采取措施减小影响。</w:t>
      </w:r>
      <w:r>
        <w:rPr>
          <w:rFonts w:hint="eastAsia" w:ascii="Times New Roman" w:hAnsi="Times New Roman" w:cs="Times New Roman"/>
          <w:lang w:eastAsia="zh-CN"/>
        </w:rPr>
        <w:t>因泄密而造成他方损失的</w:t>
      </w:r>
      <w:r>
        <w:rPr>
          <w:rFonts w:ascii="Times New Roman" w:hAnsi="Times New Roman" w:cs="Times New Roman"/>
        </w:rPr>
        <w:t>，</w:t>
      </w:r>
      <w:r>
        <w:rPr>
          <w:rFonts w:hint="eastAsia" w:ascii="Times New Roman" w:hAnsi="Times New Roman" w:cs="Times New Roman"/>
          <w:lang w:eastAsia="zh-CN"/>
        </w:rPr>
        <w:t>应</w:t>
      </w:r>
      <w:r>
        <w:rPr>
          <w:rFonts w:ascii="Times New Roman" w:hAnsi="Times New Roman" w:cs="Times New Roman"/>
        </w:rPr>
        <w:t>由泄密方</w:t>
      </w:r>
      <w:r>
        <w:rPr>
          <w:rFonts w:hint="eastAsia" w:ascii="Times New Roman" w:hAnsi="Times New Roman" w:cs="Times New Roman"/>
          <w:lang w:eastAsia="zh-CN"/>
        </w:rPr>
        <w:t>承担赔偿</w:t>
      </w:r>
      <w:r>
        <w:rPr>
          <w:rFonts w:ascii="Times New Roman" w:hAnsi="Times New Roman" w:cs="Times New Roman"/>
        </w:rPr>
        <w:t>责</w:t>
      </w:r>
      <w:r>
        <w:rPr>
          <w:rFonts w:hint="eastAsia" w:ascii="Times New Roman" w:hAnsi="Times New Roman" w:cs="Times New Roman"/>
          <w:lang w:eastAsia="zh-CN"/>
        </w:rPr>
        <w:t>任</w:t>
      </w:r>
      <w:r>
        <w:rPr>
          <w:rFonts w:ascii="Times New Roman" w:hAnsi="Times New Roman" w:cs="Times New Roma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黑体" w:cs="Times New Roman"/>
        </w:rPr>
      </w:pPr>
      <w:r>
        <w:rPr>
          <w:rFonts w:ascii="Times New Roman" w:hAnsi="Times New Roman" w:eastAsia="黑体" w:cs="Times New Roman"/>
        </w:rPr>
        <w:t>合同的变更、解除和争议解决</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cs="Times New Roman"/>
        </w:rPr>
      </w:pPr>
      <w:r>
        <w:rPr>
          <w:rFonts w:ascii="Times New Roman" w:hAnsi="Times New Roman" w:cs="Times New Roman"/>
        </w:rPr>
        <w:t>合同的变更、解除应由</w:t>
      </w:r>
      <w:r>
        <w:rPr>
          <w:rFonts w:hint="eastAsia" w:ascii="Times New Roman" w:hAnsi="Times New Roman" w:cs="Times New Roman"/>
          <w:lang w:eastAsia="zh-CN"/>
        </w:rPr>
        <w:t>三</w:t>
      </w:r>
      <w:r>
        <w:rPr>
          <w:rFonts w:ascii="Times New Roman" w:hAnsi="Times New Roman" w:cs="Times New Roman"/>
        </w:rPr>
        <w:t>方协商一致，并签署书面文件。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cs="Times New Roman"/>
        </w:rPr>
      </w:pPr>
      <w:r>
        <w:rPr>
          <w:rFonts w:ascii="Times New Roman" w:hAnsi="Times New Roman" w:cs="Times New Roman"/>
        </w:rPr>
        <w:t>2、合同在履行过程中发生争议的，签约</w:t>
      </w:r>
      <w:r>
        <w:rPr>
          <w:rFonts w:hint="eastAsia" w:ascii="Times New Roman" w:hAnsi="Times New Roman" w:cs="Times New Roman"/>
          <w:lang w:eastAsia="zh-CN"/>
        </w:rPr>
        <w:t>三</w:t>
      </w:r>
      <w:r>
        <w:rPr>
          <w:rFonts w:ascii="Times New Roman" w:hAnsi="Times New Roman" w:cs="Times New Roman"/>
        </w:rPr>
        <w:t>方应通过协商方式解决</w:t>
      </w:r>
      <w:r>
        <w:rPr>
          <w:rFonts w:hint="eastAsia" w:ascii="Times New Roman" w:hAnsi="Times New Roman" w:cs="Times New Roman"/>
          <w:lang w:eastAsia="zh-CN"/>
        </w:rPr>
        <w:t>，协商不成可向法院起诉</w:t>
      </w:r>
      <w:r>
        <w:rPr>
          <w:rFonts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黑体" w:cs="Times New Roman"/>
        </w:rPr>
      </w:pPr>
      <w:r>
        <w:rPr>
          <w:rFonts w:ascii="Times New Roman" w:hAnsi="Times New Roman" w:eastAsia="黑体" w:cs="Times New Roman"/>
        </w:rPr>
        <w:t>第五条 其它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cs="Times New Roman"/>
        </w:rPr>
      </w:pPr>
      <w:r>
        <w:rPr>
          <w:rFonts w:ascii="Times New Roman" w:hAnsi="Times New Roman" w:cs="Times New Roman"/>
        </w:rPr>
        <w:t>1、本合同未尽事宜</w:t>
      </w:r>
      <w:r>
        <w:rPr>
          <w:rFonts w:hint="eastAsia" w:ascii="Times New Roman" w:hAnsi="Times New Roman" w:cs="Times New Roman"/>
          <w:lang w:eastAsia="zh-CN"/>
        </w:rPr>
        <w:t>三</w:t>
      </w:r>
      <w:r>
        <w:rPr>
          <w:rFonts w:ascii="Times New Roman" w:hAnsi="Times New Roman" w:cs="Times New Roman"/>
        </w:rPr>
        <w:t>方另行协商解决。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Times New Roman" w:hAnsi="Times New Roman" w:cs="Times New Roman"/>
        </w:rPr>
      </w:pPr>
      <w:r>
        <w:rPr>
          <w:rFonts w:ascii="Times New Roman" w:hAnsi="Times New Roman" w:cs="Times New Roman"/>
        </w:rPr>
        <w:t>2、本合同</w:t>
      </w:r>
      <w:r>
        <w:rPr>
          <w:rFonts w:hint="eastAsia" w:ascii="Times New Roman" w:hAnsi="Times New Roman" w:cs="Times New Roman"/>
          <w:lang w:eastAsia="zh-CN"/>
        </w:rPr>
        <w:t>三</w:t>
      </w:r>
      <w:r>
        <w:rPr>
          <w:rFonts w:ascii="Times New Roman" w:hAnsi="Times New Roman" w:cs="Times New Roman"/>
        </w:rPr>
        <w:t>方签字盖章后生效，本合同一式 4 份，甲、乙、丙三方各执 1 份，市科技局备案</w:t>
      </w:r>
      <w:r>
        <w:rPr>
          <w:rFonts w:hint="eastAsia" w:ascii="Times New Roman" w:hAnsi="Times New Roman" w:cs="Times New Roman"/>
          <w:lang w:val="en-US" w:eastAsia="zh-CN"/>
        </w:rPr>
        <w:t xml:space="preserve"> 1 </w:t>
      </w:r>
      <w:r>
        <w:rPr>
          <w:rFonts w:ascii="Times New Roman" w:hAnsi="Times New Roman" w:cs="Times New Roman"/>
        </w:rPr>
        <w:t>份，每份具有同等效力。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cs="Times New Roman"/>
        </w:rPr>
      </w:pPr>
      <w:r>
        <w:rPr>
          <w:rFonts w:ascii="Times New Roman" w:hAnsi="Times New Roman" w:cs="Times New Roman"/>
        </w:rPr>
        <w:t>3、</w:t>
      </w:r>
      <w:r>
        <w:rPr>
          <w:rFonts w:hint="eastAsia" w:ascii="Times New Roman" w:hAnsi="Times New Roman" w:cs="Times New Roman"/>
          <w:lang w:eastAsia="zh-CN"/>
        </w:rPr>
        <w:t>三</w:t>
      </w:r>
      <w:r>
        <w:rPr>
          <w:rFonts w:ascii="Times New Roman" w:hAnsi="Times New Roman" w:cs="Times New Roman"/>
        </w:rPr>
        <w:t>方履行完本合同规定的义务后，本合同即行终止。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Times New Roman" w:hAnsi="Times New Roman" w:cs="Times New Roman"/>
          <w:u w:val="single"/>
        </w:rPr>
      </w:pPr>
      <w:r>
        <w:rPr>
          <w:rFonts w:ascii="Times New Roman" w:hAnsi="Times New Roman" w:cs="Times New Roman"/>
        </w:rPr>
        <w:t>甲方：派驻单位（盖章）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Times New Roman" w:hAnsi="Times New Roman" w:cs="Times New Roman"/>
        </w:rPr>
      </w:pPr>
      <w:r>
        <w:rPr>
          <w:rFonts w:ascii="Times New Roman" w:hAnsi="Times New Roman" w:cs="Times New Roman"/>
        </w:rPr>
        <w:t>法定代表人/委托人(签字)：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Times New Roman" w:hAnsi="Times New Roman" w:cs="Times New Roman"/>
        </w:rPr>
      </w:pPr>
      <w:r>
        <w:rPr>
          <w:rFonts w:ascii="Times New Roman" w:hAnsi="Times New Roman" w:cs="Times New Roman"/>
        </w:rPr>
        <w:t>联系人：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Times New Roman" w:hAnsi="Times New Roman" w:cs="Times New Roman"/>
        </w:rPr>
      </w:pPr>
      <w:r>
        <w:rPr>
          <w:rFonts w:ascii="Times New Roman" w:hAnsi="Times New Roman" w:cs="Times New Roman"/>
        </w:rPr>
        <w:t>手机号码：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Times New Roman" w:hAnsi="Times New Roman" w:cs="Times New Roman"/>
        </w:rPr>
      </w:pPr>
      <w:r>
        <w:rPr>
          <w:rFonts w:ascii="Times New Roman" w:hAnsi="Times New Roman" w:cs="Times New Roman"/>
        </w:rPr>
        <w:t>乙方：特派员姓名 (签字)：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Times New Roman" w:hAnsi="Times New Roman" w:cs="Times New Roman"/>
        </w:rPr>
      </w:pPr>
      <w:r>
        <w:rPr>
          <w:rFonts w:ascii="Times New Roman" w:hAnsi="Times New Roman" w:cs="Times New Roman"/>
        </w:rPr>
        <w:t>手机号码：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Times New Roman" w:hAnsi="Times New Roman" w:cs="Times New Roman"/>
          <w:u w:val="single"/>
        </w:rPr>
      </w:pPr>
      <w:r>
        <w:rPr>
          <w:rFonts w:ascii="Times New Roman" w:hAnsi="Times New Roman" w:cs="Times New Roman"/>
        </w:rPr>
        <w:t>丙方：派出单位（盖章）：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Times New Roman" w:hAnsi="Times New Roman" w:cs="Times New Roman"/>
        </w:rPr>
      </w:pPr>
      <w:r>
        <w:rPr>
          <w:rFonts w:ascii="Times New Roman" w:hAnsi="Times New Roman" w:cs="Times New Roman"/>
        </w:rPr>
        <w:t>法定代表人/委托人(签字)：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Times New Roman" w:hAnsi="Times New Roman" w:cs="Times New Roman"/>
        </w:rPr>
      </w:pPr>
      <w:r>
        <w:rPr>
          <w:rFonts w:ascii="Times New Roman" w:hAnsi="Times New Roman" w:cs="Times New Roman"/>
        </w:rPr>
        <w:t>联系人：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Times New Roman" w:hAnsi="Times New Roman" w:cs="Times New Roman"/>
        </w:rPr>
      </w:pPr>
      <w:r>
        <w:rPr>
          <w:rFonts w:ascii="Times New Roman" w:hAnsi="Times New Roman" w:cs="Times New Roman"/>
        </w:rPr>
        <w:t>手机号码：</w:t>
      </w:r>
    </w:p>
    <w:p>
      <w:pPr>
        <w:rPr>
          <w:rFonts w:ascii="黑体" w:hAnsi="黑体" w:eastAsia="黑体" w:cs="黑体"/>
          <w:bCs/>
        </w:rPr>
      </w:pPr>
    </w:p>
    <w:p>
      <w:pPr>
        <w:rPr>
          <w:rFonts w:ascii="黑体" w:hAnsi="黑体" w:eastAsia="黑体" w:cs="黑体"/>
          <w:bCs/>
        </w:rPr>
      </w:pPr>
    </w:p>
    <w:p>
      <w:pPr>
        <w:rPr>
          <w:rFonts w:hint="eastAsia" w:ascii="黑体" w:hAnsi="黑体" w:eastAsia="黑体" w:cs="黑体"/>
          <w:bCs/>
        </w:rPr>
      </w:pPr>
      <w:r>
        <w:rPr>
          <w:rFonts w:hint="eastAsia" w:ascii="黑体" w:hAnsi="黑体" w:eastAsia="黑体" w:cs="黑体"/>
          <w:bCs/>
        </w:rPr>
        <w:br w:type="page"/>
      </w:r>
    </w:p>
    <w:p>
      <w:pPr>
        <w:rPr>
          <w:rFonts w:ascii="黑体" w:hAnsi="黑体" w:eastAsia="黑体" w:cs="黑体"/>
          <w:bCs/>
        </w:rPr>
      </w:pPr>
      <w:r>
        <w:rPr>
          <w:rFonts w:hint="eastAsia" w:ascii="黑体" w:hAnsi="黑体" w:eastAsia="黑体" w:cs="黑体"/>
          <w:bCs/>
        </w:rPr>
        <w:t>附件</w:t>
      </w:r>
      <w:r>
        <w:rPr>
          <w:rFonts w:ascii="Times New Roman" w:hAnsi="Times New Roman" w:eastAsia="黑体" w:cs="Times New Roman"/>
          <w:bCs/>
        </w:rPr>
        <w:t>3</w:t>
      </w: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汕头市农村科技特派员与派驻单位对接表</w:t>
      </w:r>
    </w:p>
    <w:tbl>
      <w:tblPr>
        <w:tblStyle w:val="7"/>
        <w:tblW w:w="87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3223"/>
        <w:gridCol w:w="1391"/>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2130" w:type="dxa"/>
            <w:vAlign w:val="center"/>
          </w:tcPr>
          <w:p>
            <w:pPr>
              <w:jc w:val="center"/>
              <w:rPr>
                <w:sz w:val="28"/>
                <w:szCs w:val="28"/>
              </w:rPr>
            </w:pPr>
            <w:r>
              <w:rPr>
                <w:rFonts w:hint="eastAsia"/>
                <w:sz w:val="28"/>
                <w:szCs w:val="28"/>
              </w:rPr>
              <w:t>派驻单位名称</w:t>
            </w:r>
          </w:p>
        </w:tc>
        <w:tc>
          <w:tcPr>
            <w:tcW w:w="3223" w:type="dxa"/>
            <w:vAlign w:val="center"/>
          </w:tcPr>
          <w:p>
            <w:pPr>
              <w:jc w:val="center"/>
              <w:rPr>
                <w:sz w:val="28"/>
                <w:szCs w:val="28"/>
              </w:rPr>
            </w:pPr>
          </w:p>
        </w:tc>
        <w:tc>
          <w:tcPr>
            <w:tcW w:w="1391" w:type="dxa"/>
            <w:vAlign w:val="center"/>
          </w:tcPr>
          <w:p>
            <w:pPr>
              <w:jc w:val="center"/>
              <w:rPr>
                <w:sz w:val="28"/>
                <w:szCs w:val="28"/>
              </w:rPr>
            </w:pPr>
            <w:r>
              <w:rPr>
                <w:rFonts w:hint="eastAsia"/>
                <w:sz w:val="28"/>
                <w:szCs w:val="28"/>
              </w:rPr>
              <w:t>特派员</w:t>
            </w:r>
          </w:p>
          <w:p>
            <w:pPr>
              <w:jc w:val="center"/>
              <w:rPr>
                <w:sz w:val="28"/>
                <w:szCs w:val="28"/>
              </w:rPr>
            </w:pPr>
            <w:r>
              <w:rPr>
                <w:rFonts w:hint="eastAsia"/>
                <w:sz w:val="28"/>
                <w:szCs w:val="28"/>
              </w:rPr>
              <w:t>姓名</w:t>
            </w:r>
          </w:p>
        </w:tc>
        <w:tc>
          <w:tcPr>
            <w:tcW w:w="2012"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2130" w:type="dxa"/>
            <w:vAlign w:val="center"/>
          </w:tcPr>
          <w:p>
            <w:pPr>
              <w:jc w:val="center"/>
              <w:rPr>
                <w:sz w:val="28"/>
                <w:szCs w:val="28"/>
              </w:rPr>
            </w:pPr>
            <w:r>
              <w:rPr>
                <w:rFonts w:hint="eastAsia"/>
                <w:sz w:val="28"/>
                <w:szCs w:val="28"/>
              </w:rPr>
              <w:t>派驻单位地址</w:t>
            </w:r>
          </w:p>
        </w:tc>
        <w:tc>
          <w:tcPr>
            <w:tcW w:w="3223" w:type="dxa"/>
            <w:vAlign w:val="center"/>
          </w:tcPr>
          <w:p>
            <w:pPr>
              <w:jc w:val="center"/>
              <w:rPr>
                <w:sz w:val="28"/>
                <w:szCs w:val="28"/>
              </w:rPr>
            </w:pPr>
          </w:p>
        </w:tc>
        <w:tc>
          <w:tcPr>
            <w:tcW w:w="1391" w:type="dxa"/>
            <w:vAlign w:val="center"/>
          </w:tcPr>
          <w:p>
            <w:pPr>
              <w:jc w:val="center"/>
              <w:rPr>
                <w:sz w:val="28"/>
                <w:szCs w:val="28"/>
              </w:rPr>
            </w:pPr>
            <w:r>
              <w:rPr>
                <w:rFonts w:hint="eastAsia"/>
                <w:sz w:val="28"/>
                <w:szCs w:val="28"/>
              </w:rPr>
              <w:t>联系电话</w:t>
            </w:r>
          </w:p>
        </w:tc>
        <w:tc>
          <w:tcPr>
            <w:tcW w:w="2012"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0" w:hRule="atLeast"/>
          <w:jc w:val="center"/>
        </w:trPr>
        <w:tc>
          <w:tcPr>
            <w:tcW w:w="2130" w:type="dxa"/>
            <w:vAlign w:val="center"/>
          </w:tcPr>
          <w:p>
            <w:pPr>
              <w:jc w:val="center"/>
              <w:rPr>
                <w:sz w:val="28"/>
                <w:szCs w:val="28"/>
              </w:rPr>
            </w:pPr>
            <w:r>
              <w:rPr>
                <w:rFonts w:hint="eastAsia"/>
                <w:sz w:val="28"/>
                <w:szCs w:val="28"/>
              </w:rPr>
              <w:t>派驻单位</w:t>
            </w:r>
          </w:p>
          <w:p>
            <w:pPr>
              <w:jc w:val="center"/>
              <w:rPr>
                <w:sz w:val="28"/>
                <w:szCs w:val="28"/>
              </w:rPr>
            </w:pPr>
            <w:r>
              <w:rPr>
                <w:rFonts w:hint="eastAsia"/>
                <w:sz w:val="28"/>
                <w:szCs w:val="28"/>
              </w:rPr>
              <w:t>基本情况</w:t>
            </w:r>
          </w:p>
        </w:tc>
        <w:tc>
          <w:tcPr>
            <w:tcW w:w="6626" w:type="dxa"/>
            <w:gridSpan w:val="3"/>
            <w:vAlign w:val="center"/>
          </w:tcPr>
          <w:p>
            <w:pPr>
              <w:ind w:firstLine="280" w:firstLineChars="100"/>
              <w:jc w:val="left"/>
              <w:rPr>
                <w:sz w:val="28"/>
                <w:szCs w:val="28"/>
              </w:rPr>
            </w:pPr>
          </w:p>
          <w:p>
            <w:pPr>
              <w:ind w:firstLine="280" w:firstLineChars="100"/>
              <w:jc w:val="left"/>
              <w:rPr>
                <w:sz w:val="28"/>
                <w:szCs w:val="28"/>
              </w:rPr>
            </w:pPr>
          </w:p>
          <w:p>
            <w:pPr>
              <w:ind w:firstLine="280" w:firstLineChars="100"/>
              <w:jc w:val="left"/>
              <w:rPr>
                <w:sz w:val="28"/>
                <w:szCs w:val="28"/>
              </w:rPr>
            </w:pPr>
          </w:p>
          <w:p>
            <w:pPr>
              <w:ind w:firstLine="280" w:firstLineChars="100"/>
              <w:jc w:val="left"/>
              <w:rPr>
                <w:sz w:val="28"/>
                <w:szCs w:val="28"/>
              </w:rPr>
            </w:pPr>
          </w:p>
          <w:p>
            <w:pPr>
              <w:ind w:firstLine="280" w:firstLineChars="100"/>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jc w:val="center"/>
        </w:trPr>
        <w:tc>
          <w:tcPr>
            <w:tcW w:w="2130" w:type="dxa"/>
            <w:vAlign w:val="center"/>
          </w:tcPr>
          <w:p>
            <w:pPr>
              <w:jc w:val="center"/>
              <w:rPr>
                <w:sz w:val="28"/>
                <w:szCs w:val="28"/>
              </w:rPr>
            </w:pPr>
            <w:r>
              <w:rPr>
                <w:rFonts w:hint="eastAsia"/>
                <w:sz w:val="28"/>
                <w:szCs w:val="28"/>
              </w:rPr>
              <w:t>派驻单位</w:t>
            </w:r>
          </w:p>
          <w:p>
            <w:pPr>
              <w:jc w:val="center"/>
              <w:rPr>
                <w:sz w:val="28"/>
                <w:szCs w:val="28"/>
              </w:rPr>
            </w:pPr>
            <w:r>
              <w:rPr>
                <w:rFonts w:hint="eastAsia"/>
                <w:sz w:val="28"/>
                <w:szCs w:val="28"/>
              </w:rPr>
              <w:t>技术需求</w:t>
            </w:r>
          </w:p>
        </w:tc>
        <w:tc>
          <w:tcPr>
            <w:tcW w:w="6626" w:type="dxa"/>
            <w:gridSpan w:val="3"/>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9" w:hRule="atLeast"/>
          <w:jc w:val="center"/>
        </w:trPr>
        <w:tc>
          <w:tcPr>
            <w:tcW w:w="2130" w:type="dxa"/>
            <w:vAlign w:val="center"/>
          </w:tcPr>
          <w:p>
            <w:pPr>
              <w:jc w:val="center"/>
              <w:rPr>
                <w:sz w:val="28"/>
                <w:szCs w:val="28"/>
              </w:rPr>
            </w:pPr>
            <w:r>
              <w:rPr>
                <w:rFonts w:hint="eastAsia"/>
                <w:sz w:val="28"/>
                <w:szCs w:val="28"/>
              </w:rPr>
              <w:t>拟开展技术</w:t>
            </w:r>
          </w:p>
          <w:p>
            <w:pPr>
              <w:jc w:val="center"/>
              <w:rPr>
                <w:sz w:val="28"/>
                <w:szCs w:val="28"/>
              </w:rPr>
            </w:pPr>
            <w:r>
              <w:rPr>
                <w:rFonts w:hint="eastAsia"/>
                <w:sz w:val="28"/>
                <w:szCs w:val="28"/>
              </w:rPr>
              <w:t>服务的形式</w:t>
            </w:r>
          </w:p>
        </w:tc>
        <w:tc>
          <w:tcPr>
            <w:tcW w:w="6626" w:type="dxa"/>
            <w:gridSpan w:val="3"/>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2130" w:type="dxa"/>
            <w:vAlign w:val="center"/>
          </w:tcPr>
          <w:p>
            <w:pPr>
              <w:jc w:val="center"/>
              <w:rPr>
                <w:sz w:val="28"/>
                <w:szCs w:val="28"/>
              </w:rPr>
            </w:pPr>
            <w:r>
              <w:rPr>
                <w:rFonts w:hint="eastAsia"/>
                <w:sz w:val="28"/>
                <w:szCs w:val="28"/>
              </w:rPr>
              <w:t>备注</w:t>
            </w:r>
          </w:p>
        </w:tc>
        <w:tc>
          <w:tcPr>
            <w:tcW w:w="6626" w:type="dxa"/>
            <w:gridSpan w:val="3"/>
            <w:vAlign w:val="center"/>
          </w:tcPr>
          <w:p>
            <w:pPr>
              <w:jc w:val="center"/>
              <w:rPr>
                <w:sz w:val="28"/>
                <w:szCs w:val="28"/>
              </w:rPr>
            </w:pPr>
          </w:p>
        </w:tc>
      </w:tr>
    </w:tbl>
    <w:p>
      <w:pPr>
        <w:spacing w:line="560" w:lineRule="exact"/>
        <w:ind w:right="640" w:firstLine="280" w:firstLineChars="100"/>
        <w:rPr>
          <w:sz w:val="28"/>
          <w:szCs w:val="28"/>
        </w:rPr>
      </w:pPr>
      <w:r>
        <w:rPr>
          <w:rFonts w:hint="eastAsia"/>
          <w:sz w:val="28"/>
          <w:szCs w:val="28"/>
        </w:rPr>
        <w:t>填表人：                      年  月  日</w:t>
      </w:r>
    </w:p>
    <w:sectPr>
      <w:headerReference r:id="rId3" w:type="default"/>
      <w:footerReference r:id="rId5" w:type="default"/>
      <w:headerReference r:id="rId4" w:type="even"/>
      <w:footerReference r:id="rId6" w:type="even"/>
      <w:pgSz w:w="11906" w:h="16838"/>
      <w:pgMar w:top="2098" w:right="1474" w:bottom="1587" w:left="1587" w:header="851" w:footer="992" w:gutter="0"/>
      <w:pgNumType w:fmt="numberInDash"/>
      <w:cols w:space="0" w:num="1"/>
      <w:docGrid w:type="lines" w:linePitch="6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FZFSJW--GB1-0">
    <w:altName w:val="宋体"/>
    <w:panose1 w:val="00000000000000000000"/>
    <w:charset w:val="86"/>
    <w:family w:val="auto"/>
    <w:pitch w:val="default"/>
    <w:sig w:usb0="00000000" w:usb1="0000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Luxi Sans">
    <w:altName w:val="Arial"/>
    <w:panose1 w:val="00000000000000000000"/>
    <w:charset w:val="00"/>
    <w:family w:val="auto"/>
    <w:pitch w:val="default"/>
    <w:sig w:usb0="00000000" w:usb1="00000000" w:usb2="00000000" w:usb3="00000000" w:csb0="00000000" w:csb1="00000000"/>
  </w:font>
  <w:font w:name="公文小标宋简">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方正仿宋简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T&#10;qnGY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方正仿宋简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- 3 -</w:t>
                    </w:r>
                    <w:r>
                      <w:rPr>
                        <w:rFonts w:hint="eastAsia" w:ascii="宋体" w:hAnsi="宋体" w:eastAsia="宋体" w:cs="宋体"/>
                        <w:sz w:val="28"/>
                        <w:szCs w:val="28"/>
                        <w:lang w:eastAsia="zh-CN"/>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BPhDcLgBAABUAwAADgAAAAAAAAABACAAAAAeAQAAZHJzL2Uyb0RvYy54bWxQSwUGAAAAAAYABgBZ&#10;AQAASAU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E1D9F"/>
    <w:multiLevelType w:val="singleLevel"/>
    <w:tmpl w:val="5CDE1D9F"/>
    <w:lvl w:ilvl="0" w:tentative="0">
      <w:start w:val="1"/>
      <w:numFmt w:val="decimal"/>
      <w:suff w:val="nothing"/>
      <w:lvlText w:val="%1、"/>
      <w:lvlJc w:val="left"/>
    </w:lvl>
  </w:abstractNum>
  <w:abstractNum w:abstractNumId="1">
    <w:nsid w:val="5CDE1E31"/>
    <w:multiLevelType w:val="singleLevel"/>
    <w:tmpl w:val="5CDE1E31"/>
    <w:lvl w:ilvl="0" w:tentative="0">
      <w:start w:val="4"/>
      <w:numFmt w:val="chineseCounting"/>
      <w:suff w:val="space"/>
      <w:lvlText w:val="第%1条"/>
      <w:lvlJc w:val="left"/>
    </w:lvl>
  </w:abstractNum>
  <w:abstractNum w:abstractNumId="2">
    <w:nsid w:val="5CDE1E43"/>
    <w:multiLevelType w:val="singleLevel"/>
    <w:tmpl w:val="5CDE1E43"/>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0"/>
  <w:bordersDoNotSurroundFooter w:val="0"/>
  <w:documentProtection w:enforcement="0"/>
  <w:defaultTabStop w:val="420"/>
  <w:evenAndOddHeaders w:val="1"/>
  <w:drawingGridVerticalSpacing w:val="31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99E"/>
    <w:rsid w:val="00124595"/>
    <w:rsid w:val="003528BD"/>
    <w:rsid w:val="003A13E0"/>
    <w:rsid w:val="00666450"/>
    <w:rsid w:val="00696E58"/>
    <w:rsid w:val="006A4133"/>
    <w:rsid w:val="007204FA"/>
    <w:rsid w:val="007B3E08"/>
    <w:rsid w:val="008D196E"/>
    <w:rsid w:val="008F1E03"/>
    <w:rsid w:val="009A5974"/>
    <w:rsid w:val="009B6F0F"/>
    <w:rsid w:val="00A11C17"/>
    <w:rsid w:val="00A80038"/>
    <w:rsid w:val="00B1213B"/>
    <w:rsid w:val="00CE1A79"/>
    <w:rsid w:val="00D43182"/>
    <w:rsid w:val="00EA3B05"/>
    <w:rsid w:val="00EB773F"/>
    <w:rsid w:val="00F425BF"/>
    <w:rsid w:val="06305AEE"/>
    <w:rsid w:val="068B49B3"/>
    <w:rsid w:val="07A9206F"/>
    <w:rsid w:val="0B3D086D"/>
    <w:rsid w:val="0B611EE1"/>
    <w:rsid w:val="0C2A57E9"/>
    <w:rsid w:val="0D1A7042"/>
    <w:rsid w:val="0D6157A8"/>
    <w:rsid w:val="0FE2334F"/>
    <w:rsid w:val="116E2678"/>
    <w:rsid w:val="11AF54A4"/>
    <w:rsid w:val="126956AE"/>
    <w:rsid w:val="146328CA"/>
    <w:rsid w:val="1467385A"/>
    <w:rsid w:val="1500611A"/>
    <w:rsid w:val="15D06837"/>
    <w:rsid w:val="19885DF2"/>
    <w:rsid w:val="1A3311E8"/>
    <w:rsid w:val="1B4E47A7"/>
    <w:rsid w:val="1C0D6D64"/>
    <w:rsid w:val="1FB14733"/>
    <w:rsid w:val="1FC16D39"/>
    <w:rsid w:val="202E613E"/>
    <w:rsid w:val="207F4645"/>
    <w:rsid w:val="2176161C"/>
    <w:rsid w:val="27E55403"/>
    <w:rsid w:val="28B41266"/>
    <w:rsid w:val="28C70CE3"/>
    <w:rsid w:val="29464F24"/>
    <w:rsid w:val="2AFE4288"/>
    <w:rsid w:val="2BE03D1D"/>
    <w:rsid w:val="2EDE0819"/>
    <w:rsid w:val="2F9C5492"/>
    <w:rsid w:val="30511FDD"/>
    <w:rsid w:val="335A5157"/>
    <w:rsid w:val="35BC2C2C"/>
    <w:rsid w:val="38B9040A"/>
    <w:rsid w:val="39750B73"/>
    <w:rsid w:val="39794374"/>
    <w:rsid w:val="398217BD"/>
    <w:rsid w:val="3B1C212D"/>
    <w:rsid w:val="3CE645A7"/>
    <w:rsid w:val="3D185E40"/>
    <w:rsid w:val="4AE00D64"/>
    <w:rsid w:val="4C04296B"/>
    <w:rsid w:val="4C88303E"/>
    <w:rsid w:val="4CD95024"/>
    <w:rsid w:val="4D340ADF"/>
    <w:rsid w:val="4D742D22"/>
    <w:rsid w:val="4F2F5F73"/>
    <w:rsid w:val="4FD620B4"/>
    <w:rsid w:val="5008677E"/>
    <w:rsid w:val="54C0028B"/>
    <w:rsid w:val="57D939F8"/>
    <w:rsid w:val="5918730A"/>
    <w:rsid w:val="59F55453"/>
    <w:rsid w:val="5C9C101D"/>
    <w:rsid w:val="5D046E2B"/>
    <w:rsid w:val="5D850A58"/>
    <w:rsid w:val="625B35D3"/>
    <w:rsid w:val="63C756BE"/>
    <w:rsid w:val="654D76A0"/>
    <w:rsid w:val="659A3339"/>
    <w:rsid w:val="66C04FF9"/>
    <w:rsid w:val="6A961B1C"/>
    <w:rsid w:val="6B7B658B"/>
    <w:rsid w:val="70116BBF"/>
    <w:rsid w:val="70A93C8A"/>
    <w:rsid w:val="71FB5CAF"/>
    <w:rsid w:val="73410544"/>
    <w:rsid w:val="74C76EA4"/>
    <w:rsid w:val="75C95A6D"/>
    <w:rsid w:val="75E92A21"/>
    <w:rsid w:val="76011D00"/>
    <w:rsid w:val="76862507"/>
    <w:rsid w:val="77963778"/>
    <w:rsid w:val="7A0C28A7"/>
    <w:rsid w:val="7BF27130"/>
    <w:rsid w:val="7CB9210D"/>
    <w:rsid w:val="7DED53EC"/>
    <w:rsid w:val="7F694F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仿宋简体" w:eastAsia="方正仿宋简体" w:hAnsiTheme="minorHAnsi" w:cstheme="minorBidi"/>
      <w:kern w:val="2"/>
      <w:sz w:val="32"/>
      <w:szCs w:val="3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6">
    <w:name w:val="page number"/>
    <w:basedOn w:val="5"/>
    <w:qFormat/>
    <w:uiPriority w:val="0"/>
  </w:style>
  <w:style w:type="character" w:customStyle="1" w:styleId="8">
    <w:name w:val="页眉 Char"/>
    <w:basedOn w:val="5"/>
    <w:link w:val="3"/>
    <w:qFormat/>
    <w:uiPriority w:val="0"/>
    <w:rPr>
      <w:rFonts w:ascii="方正仿宋简体" w:eastAsia="方正仿宋简体"/>
      <w:kern w:val="2"/>
      <w:sz w:val="18"/>
      <w:szCs w:val="18"/>
    </w:rPr>
  </w:style>
  <w:style w:type="character" w:customStyle="1" w:styleId="9">
    <w:name w:val="页脚 Char"/>
    <w:basedOn w:val="5"/>
    <w:link w:val="2"/>
    <w:qFormat/>
    <w:uiPriority w:val="0"/>
    <w:rPr>
      <w:rFonts w:ascii="方正仿宋简体" w:eastAsia="方正仿宋简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499</Words>
  <Characters>2848</Characters>
  <Lines>23</Lines>
  <Paragraphs>6</Paragraphs>
  <ScaleCrop>false</ScaleCrop>
  <LinksUpToDate>false</LinksUpToDate>
  <CharactersWithSpaces>3341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2019-07-01T08:41:00Z</dcterms:created>
  <dc:creator>彭俊斌</dc:creator>
  <cp:lastModifiedBy>hzy</cp:lastModifiedBy>
  <cp:lastPrinted>2021-12-22T09:54:00Z</cp:lastPrinted>
  <dcterms:modified xsi:type="dcterms:W3CDTF">2021-12-23T01:10:11Z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