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2"/>
        <w:spacing w:line="600" w:lineRule="exact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附件：</w:t>
      </w:r>
    </w:p>
    <w:p>
      <w:pPr>
        <w:pStyle w:val="12"/>
        <w:spacing w:line="600" w:lineRule="exact"/>
        <w:ind w:firstLine="904" w:firstLineChars="300"/>
        <w:jc w:val="center"/>
        <w:rPr>
          <w:rFonts w:hint="eastAsia" w:eastAsia="宋体"/>
          <w:b/>
          <w:sz w:val="30"/>
          <w:szCs w:val="30"/>
          <w:lang w:val="en-US" w:eastAsia="zh-CN"/>
        </w:rPr>
      </w:pPr>
      <w:r>
        <w:rPr>
          <w:rFonts w:hint="eastAsia" w:eastAsia="宋体"/>
          <w:b/>
          <w:sz w:val="30"/>
          <w:szCs w:val="30"/>
        </w:rPr>
        <w:t>汕头市</w:t>
      </w:r>
      <w:r>
        <w:rPr>
          <w:rFonts w:hint="default" w:eastAsia="宋体"/>
          <w:b/>
          <w:sz w:val="30"/>
          <w:szCs w:val="30"/>
          <w:lang w:val="en"/>
        </w:rPr>
        <w:t>2021</w:t>
      </w:r>
      <w:r>
        <w:rPr>
          <w:rFonts w:hint="eastAsia" w:eastAsia="宋体"/>
          <w:b/>
          <w:sz w:val="30"/>
          <w:szCs w:val="30"/>
        </w:rPr>
        <w:t>年</w:t>
      </w:r>
      <w:r>
        <w:rPr>
          <w:rFonts w:hint="eastAsia" w:eastAsia="宋体"/>
          <w:b/>
          <w:sz w:val="30"/>
          <w:szCs w:val="30"/>
          <w:lang w:eastAsia="zh-CN"/>
        </w:rPr>
        <w:t>中央财政</w:t>
      </w:r>
      <w:r>
        <w:rPr>
          <w:rFonts w:hint="eastAsia" w:eastAsia="宋体"/>
          <w:b/>
          <w:sz w:val="30"/>
          <w:szCs w:val="30"/>
          <w:lang w:val="en-US" w:eastAsia="zh-CN"/>
        </w:rPr>
        <w:t>外经贸发展专项资金</w:t>
      </w:r>
    </w:p>
    <w:p>
      <w:pPr>
        <w:pStyle w:val="12"/>
        <w:spacing w:line="600" w:lineRule="exact"/>
        <w:ind w:firstLine="904" w:firstLineChars="300"/>
        <w:jc w:val="center"/>
        <w:rPr>
          <w:sz w:val="30"/>
          <w:szCs w:val="30"/>
        </w:rPr>
      </w:pPr>
      <w:r>
        <w:rPr>
          <w:rFonts w:hint="eastAsia" w:eastAsia="宋体"/>
          <w:b/>
          <w:sz w:val="30"/>
          <w:szCs w:val="30"/>
          <w:lang w:val="en-US" w:eastAsia="zh-CN"/>
        </w:rPr>
        <w:t>（粤贸全国事项）</w:t>
      </w:r>
      <w:r>
        <w:rPr>
          <w:rFonts w:hint="eastAsia" w:eastAsia="宋体"/>
          <w:b/>
          <w:sz w:val="30"/>
          <w:szCs w:val="30"/>
        </w:rPr>
        <w:t>项</w:t>
      </w:r>
      <w:r>
        <w:rPr>
          <w:rFonts w:hint="eastAsia"/>
          <w:b/>
          <w:sz w:val="30"/>
          <w:szCs w:val="30"/>
        </w:rPr>
        <w:t>目计划表</w:t>
      </w:r>
    </w:p>
    <w:p>
      <w:pPr>
        <w:pStyle w:val="12"/>
        <w:spacing w:line="600" w:lineRule="exact"/>
        <w:jc w:val="both"/>
        <w:rPr>
          <w:sz w:val="32"/>
          <w:szCs w:val="32"/>
        </w:rPr>
      </w:pPr>
    </w:p>
    <w:tbl>
      <w:tblPr>
        <w:tblStyle w:val="15"/>
        <w:tblW w:w="9083" w:type="dxa"/>
        <w:tblInd w:w="-38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"/>
        <w:gridCol w:w="3260"/>
        <w:gridCol w:w="2987"/>
        <w:gridCol w:w="1182"/>
        <w:gridCol w:w="87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申请企业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项目名称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资助金额（元）</w:t>
            </w:r>
            <w:bookmarkStart w:id="0" w:name="_GoBack"/>
            <w:bookmarkEnd w:id="0"/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汕头市商务局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汕头市进出口商会第56届美博会组织费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44000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汕头市商务局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广东潮域展览有限公司第</w:t>
            </w:r>
            <w:r>
              <w:rPr>
                <w:rFonts w:hint="eastAsia"/>
                <w:lang w:val="en-US" w:eastAsia="zh-CN"/>
              </w:rPr>
              <w:t>58届美博会组织费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45000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 xml:space="preserve">                                合计：89000元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申请企业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  <w:lang w:eastAsia="zh-CN"/>
              </w:rPr>
              <w:t>项目名称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资助金额（元）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汕头市尚品工艺实业有限公司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高新区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ind w:firstLine="3360" w:firstLineChars="160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高新区小计：</w:t>
            </w:r>
            <w:r>
              <w:rPr>
                <w:rFonts w:hint="eastAsia"/>
                <w:lang w:val="en-US" w:eastAsia="zh-CN"/>
              </w:rPr>
              <w:t>5750元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申请企业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项目名称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</w:rPr>
              <w:t>资助金额（元）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</w:pPr>
            <w:r>
              <w:rPr>
                <w:rFonts w:hint="eastAsia"/>
              </w:rPr>
              <w:t>汕头市康家宝塑料制品实业有限公司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广东洛斯特制药有限公司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第5</w:t>
            </w:r>
            <w:r>
              <w:rPr>
                <w:rFonts w:hint="eastAsia" w:eastAsia="宋体"/>
                <w:lang w:val="en-US" w:eastAsia="zh-CN"/>
              </w:rPr>
              <w:t>8</w:t>
            </w:r>
            <w:r>
              <w:rPr>
                <w:rFonts w:hint="eastAsia" w:eastAsia="宋体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19600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汕头保税区联通工业有限公司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第5</w:t>
            </w:r>
            <w:r>
              <w:rPr>
                <w:rFonts w:hint="eastAsia" w:eastAsia="宋体"/>
                <w:lang w:val="en-US" w:eastAsia="zh-CN"/>
              </w:rPr>
              <w:t>8</w:t>
            </w:r>
            <w:r>
              <w:rPr>
                <w:rFonts w:hint="eastAsia" w:eastAsia="宋体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eastAsia"/>
              </w:rPr>
            </w:pPr>
            <w:r>
              <w:rPr>
                <w:rFonts w:hint="eastAsia"/>
              </w:rPr>
              <w:t>广东聚谷来健康食品有限公司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第5</w:t>
            </w:r>
            <w:r>
              <w:rPr>
                <w:rFonts w:hint="eastAsia" w:eastAsia="宋体"/>
                <w:lang w:val="en-US" w:eastAsia="zh-CN"/>
              </w:rPr>
              <w:t>8</w:t>
            </w:r>
            <w:r>
              <w:rPr>
                <w:rFonts w:hint="eastAsia" w:eastAsia="宋体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保税区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ind w:firstLine="3360" w:firstLineChars="1600"/>
            </w:pPr>
            <w:r>
              <w:rPr>
                <w:rFonts w:hint="eastAsia"/>
                <w:lang w:eastAsia="zh-CN"/>
              </w:rPr>
              <w:t>保税</w:t>
            </w:r>
            <w:r>
              <w:rPr>
                <w:rFonts w:hint="eastAsia"/>
              </w:rPr>
              <w:t xml:space="preserve">区小计： </w:t>
            </w:r>
            <w:r>
              <w:rPr>
                <w:rFonts w:hint="eastAsia"/>
                <w:lang w:val="en-US" w:eastAsia="zh-CN"/>
              </w:rPr>
              <w:t>40050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申请企业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项目名称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</w:rPr>
              <w:t>资助金额（元）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汕头宝马工艺制品厂有限公司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</w:pPr>
            <w:r>
              <w:rPr>
                <w:rFonts w:hint="eastAsia"/>
              </w:rPr>
              <w:t>金平区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汕头市森策网络科技有限公司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汕头市博捷科技有限公司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第5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汕头市金蕾塑胶实业有限公司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第5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金平区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ind w:firstLine="3150" w:firstLineChars="1500"/>
            </w:pPr>
            <w:r>
              <w:rPr>
                <w:rFonts w:hint="eastAsia"/>
              </w:rPr>
              <w:t xml:space="preserve">金平区小计： </w:t>
            </w:r>
            <w:r>
              <w:rPr>
                <w:rFonts w:hint="eastAsia"/>
                <w:color w:val="auto"/>
                <w:lang w:val="en-US" w:eastAsia="zh-CN"/>
              </w:rPr>
              <w:t>26200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申请企业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项目名称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</w:rPr>
              <w:t>资助金额（元）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汕头市亚太贸易有限公司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汕头市顺容印刷工艺有限公司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</w:rPr>
            </w:pPr>
            <w:r>
              <w:rPr>
                <w:rFonts w:hint="eastAsia"/>
              </w:rPr>
              <w:t>汕头市友力塑胶包装有限公司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第5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19600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龙湖区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</w:pPr>
            <w:r>
              <w:rPr>
                <w:rFonts w:hint="eastAsia"/>
              </w:rPr>
              <w:t>汕头市丰琳服饰有限公司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第5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4900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</w:pPr>
            <w:r>
              <w:rPr>
                <w:rFonts w:hint="eastAsia"/>
              </w:rPr>
              <w:t>龙湖区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" w:hRule="atLeast"/>
        </w:trPr>
        <w:tc>
          <w:tcPr>
            <w:tcW w:w="9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ind w:firstLine="3150" w:firstLineChars="1500"/>
            </w:pPr>
            <w:r>
              <w:rPr>
                <w:rFonts w:hint="eastAsia"/>
              </w:rPr>
              <w:t xml:space="preserve">龙湖区小计： </w:t>
            </w:r>
            <w:r>
              <w:rPr>
                <w:rFonts w:hint="eastAsia"/>
                <w:lang w:val="en-US" w:eastAsia="zh-CN"/>
              </w:rPr>
              <w:t>41750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申请企业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项目名称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</w:rPr>
              <w:t>资助金额（元）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汕头市炜星工艺实业有限公司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濠江区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汕头市裕丰纸业有限公司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濠江区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  <w:rPr>
                <w:rFonts w:hint="eastAsia"/>
                <w:lang w:val="en-US" w:eastAsia="zh-CN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濠江区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汕头市东通科技有限公司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濠江区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汕头市濠江区佳达印刷厂有限公司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濠江区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汕头市嘉鸿工艺厂有限公司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濠江区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" w:hRule="atLeast"/>
        </w:trPr>
        <w:tc>
          <w:tcPr>
            <w:tcW w:w="9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ind w:firstLine="3360" w:firstLineChars="16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濠江区小计：</w:t>
            </w:r>
            <w:r>
              <w:rPr>
                <w:rFonts w:hint="eastAsia"/>
                <w:lang w:val="en-US" w:eastAsia="zh-CN"/>
              </w:rPr>
              <w:t>36000元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申请企业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项目名称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资助金额（元）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汕头市披雅服装实业有限公司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11500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val="en-US" w:eastAsia="zh-CN"/>
              </w:rPr>
              <w:t>澄海区</w:t>
            </w:r>
          </w:p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汕头市尚意家居饰品有限公司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广东宝奥现代物流投资有限公司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名臣健康用品股份有限公司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17640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汕头市金嘉隆玩具有限公司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b/>
                <w:bCs/>
                <w:lang w:eastAsia="zh-CN"/>
              </w:rPr>
            </w:pPr>
            <w:r>
              <w:rPr>
                <w:rFonts w:hint="eastAsia"/>
                <w:lang w:eastAsia="zh-CN"/>
              </w:rPr>
              <w:t>第5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</w:rPr>
            </w:pPr>
            <w:r>
              <w:rPr>
                <w:rFonts w:hint="eastAsia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6</w:t>
            </w:r>
          </w:p>
        </w:tc>
        <w:tc>
          <w:tcPr>
            <w:tcW w:w="32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t>汕头潮域电子商务有限公司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t>2021年粤贸全国（林芝）经贸交流活动展会组织费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40000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val="en-US" w:eastAsia="zh-CN"/>
              </w:rPr>
            </w:pPr>
          </w:p>
        </w:tc>
        <w:tc>
          <w:tcPr>
            <w:tcW w:w="326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/>
                <w:lang w:eastAsia="zh-CN"/>
              </w:rPr>
            </w:pP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lang w:eastAsia="zh-CN"/>
              </w:rPr>
              <w:t>2021年粤贸全国（林芝）经贸交流活动展品运输费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  <w:lang w:val="en-US" w:eastAsia="zh-CN"/>
              </w:rPr>
              <w:t>20000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Times New Roman" w:hAnsi="Times New Roman" w:eastAsia="宋体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汕头市佳暘贸易有限公司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汕头市博艺客网络科技有限公司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汕头市澄海区世纪友谊玩具有限公司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32830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汕头市澄海区艳阳春贸易有限公司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汕头市澄海区开益玩具有限公司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25137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广东启智创新教育科技有限公司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35280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广东小白龙动漫文化股份有限公司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17640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汕头市澄海区优迪玩具有限公司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17640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汕头市澄海区华达玩具进出口贸易有限公司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16758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16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汕头市金沅达贸易有限公司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17640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tabs>
                <w:tab w:val="left" w:pos="239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汕头市澄海区成利进出口贸易有限公司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15190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汕头市澄海区惠贝婴童用品有限公司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汕头市起儿电子商务有限公司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广东宏腾商务展览有限公司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汕头市澄海区港盛贸易有限公司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22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广东震乐玩具有限公司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23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汕头市澄海区恐龙岛玩具实业有限公司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24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汕头市澄海区乐乐兄弟玩具有限公司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汕头市澄海区群丰玩具实业有限公司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汕头市澄海区小淘气科教实业有限公司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5292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27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广东博士教育科技有限公司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28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汕头市南禹科教实业有限公司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汕头市欧锐玩具实业有限公司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8820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汕头市澄海区斯佳里玩具有限公司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8820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31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汕头市澄海区德宝塑胶玩具有限公司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32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汕头市万格文教科技实业有限公司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21168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33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汕头市澄海区泽业动漫科技有限公司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34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广东铭恒科技实业有限公司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汕头市柏拉图玩具有限公司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36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汕头市澄海区润林玩具有限公司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37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汕头市澄海区龙祥玩具实业有限公司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38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汕头市海阳玩具贸易有限公司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39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汕头市澄海区宸发贸易有限公司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汕头市澄海区汇集文化传播有限公司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41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汕头市荣晟骏玩具有限公司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42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汕头市澄海区意妮日用品有限公司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43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汕头市嘉利丰玩具有限公司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44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广东骅开达科技有限公司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45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汕头市恒奇玩具有限公司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46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汕头德立信玩具有限公司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29326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47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广东德信模钢实业有限公司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30870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48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汕头市英策方投资有限公司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18000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广东鸿泰时尚服饰股份有限公司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50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汕头市百汇兴玩具贸易有限公司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51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汕头市博海玩具有限公司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汕头市博源达玩具有限公司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53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汕头市泛新科教实业有限公司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54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汕头市飞立特航模实业有限公司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14700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55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汕头市澄海区汉业玩具实业有限公司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56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广东宏翔玩具实业有限公司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25137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汕头市澄海区华达玩具有限公司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21168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汕头市骅腾玩具有限公司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59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汕头市金嘉隆玩具有限公司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18620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60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汕头市澄海区经纬实业有限公司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17640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61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汕头市美奇宝塑胶电子实业有限公司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62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汕头市群盛玩具有限公司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29400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63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汕头市澄海区山姆玩具实业有限公司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19600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64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广东创意双星科技股份有限公司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65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汕头市威盛达玩具有限公司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66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汕头市雅灿生活用品有限公司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67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汕头市北舟进出口贸易有限公司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10780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68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汕头市赢盛进出口贸易有限公司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8820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69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汕头市宇泰进出口贸易有限公司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13230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70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汕头市盈泰智能科技有限公司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10584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71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汕头市源通源玩具实业有限公司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72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广东宝丽文化发展有限公司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30870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73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汕头市启龙玩具有限公司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74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汕头市携业玩具实业有限公司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75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广东邦纳玩具有限公司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35280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76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汕头市迪纳电子科技有限公司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77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汕头市澄海区佳立净日用制品有限公司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17640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78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汕头市南丽日用品有限公司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17640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汕头市澄海区美美玩具实业有限公司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30650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80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汕头市卡乐保益智玩具实业有限公司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30650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81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汕头市光动智能玩具有限公司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82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广东五星玩具有限公司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83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汕头市黑科智能科技有限公司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19698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84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汕头市澄海区华诺智能科技有限公司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85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汕头市六七八玩具实业有限公司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86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汕头市澄海区建雄玩具实业有限公司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87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汕头市焯沣玩具有限公司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29400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88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汕头市澄海区汇邦塑胶有限公司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89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汕头市杰行玩具贸易有限公司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10584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90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汕头市澄海区仁达塑料有限公司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10584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91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汕头市融凯玩具实业有限公司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15435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92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广东婴侍卫科技实业有限公司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15435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汕头市艾诺森玩具实业有限公司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94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汕头市澄海区柏晖塑胶玩具有限公司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95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汕头市达斯尼玩具实业有限公司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96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汕头市富达尔玩具实业有限公司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97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汕头市澄海区海鹏达塑胶玩具有限公司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19698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汕头市澄海区恒荣塑胶制品有限公司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99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汕头市澄海区华任玩具有限公司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100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汕头市澄海区南国塑胶玩具有限公司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5292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101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汕头市泽淦科技有限公司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5292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102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广东皇儿婴童用品有限公司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17640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103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汕头市佳佳乐科技有限公司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104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汕头市江小熙动漫科技有限公司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汕头市金和贸易有限公司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10584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106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汕头市凯裕玩具实业有限公司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19698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107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汕头市澄海区康晨玩具有限公司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108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汕头市乐童童科教玩具有限公司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17640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109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汕头市澄海区联环玩具工艺有限公司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110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汕头市欧派客塑胶有限公司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111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汕头市奇赋玩具有限公司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9310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112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汕头市泓杉电子科技有限公司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15876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113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广东青艺智造文化有限公司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114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汕头市澄海区三和塑胶玩具实业有限公司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115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广东森宝文化实业有限公司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7938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116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汕头市启业星玩具实业有限公司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15876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117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汕头市森迪文化创意有限公司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7938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118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广东伟力智能科技有限公司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119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广东央邦科技实业有限公司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17640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120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汕头市森睿教育科技有限公司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7938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121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汕头市佳源玩具有限公司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17640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122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汕头市裕晟塑胶实业有限公司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123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汕头市澄海区证鼎工艺礼品有限公司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7938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124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汕头市澄海区正光塑料玩具有限公司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29326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125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汕头市元嘉贸易有限公司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126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广东宏达印业股份有限公司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127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汕头市澄海区柏荣塑胶玩具有限公司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128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汕头市达高玩具实业有限公司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21168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129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汕头市澄海区锋火工艺礼品有限公司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130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汕头市贵通科技有限公司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13230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131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汕头市澄海区惠诚玩具有限公司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26460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781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132</w:t>
            </w:r>
          </w:p>
        </w:tc>
        <w:tc>
          <w:tcPr>
            <w:tcW w:w="326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汕头市亨乐贸易有限公司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lang w:eastAsia="zh-CN"/>
              </w:rPr>
            </w:pPr>
            <w:r>
              <w:rPr>
                <w:rFonts w:hint="eastAsia" w:eastAsia="宋体"/>
                <w:lang w:eastAsia="zh-CN"/>
              </w:rPr>
              <w:t>2021年汕头国际孕婴童产品博览</w:t>
            </w:r>
            <w:r>
              <w:rPr>
                <w:rFonts w:hint="eastAsia"/>
                <w:lang w:eastAsia="zh-CN"/>
              </w:rPr>
              <w:t>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9800（其中1738元由市级财政专项资金核拨）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eastAsia="宋体"/>
              </w:rPr>
            </w:pPr>
            <w:r>
              <w:rPr>
                <w:rFonts w:hint="eastAsia" w:eastAsia="宋体"/>
              </w:rPr>
              <w:t>澄海区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ind w:firstLine="2940" w:firstLineChars="1400"/>
            </w:pPr>
            <w:r>
              <w:rPr>
                <w:rFonts w:hint="eastAsia"/>
              </w:rPr>
              <w:t>澄海区小计：</w:t>
            </w:r>
            <w:r>
              <w:rPr>
                <w:rFonts w:hint="eastAsia"/>
                <w:lang w:val="en-US" w:eastAsia="zh-CN"/>
              </w:rPr>
              <w:t>2205250</w:t>
            </w:r>
            <w:r>
              <w:rPr>
                <w:rFonts w:hint="eastAsia"/>
              </w:rPr>
              <w:t>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申请企业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项目名称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资助金额（元）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广东蕾琪化妆品有限公司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both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spacing w:line="600" w:lineRule="exact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潮阳区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潮阳区小计：</w:t>
            </w:r>
            <w:r>
              <w:rPr>
                <w:rFonts w:hint="eastAsia"/>
                <w:lang w:val="en-US" w:eastAsia="zh-CN"/>
              </w:rPr>
              <w:t>5750元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序号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申请企业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  <w:lang w:eastAsia="zh-CN"/>
              </w:rPr>
              <w:t>项目名称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资助金额（元）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eastAsia="宋体"/>
                <w:lang w:val="en-US" w:eastAsia="zh-CN"/>
              </w:rPr>
            </w:pPr>
            <w:r>
              <w:rPr>
                <w:rFonts w:hint="eastAsia" w:eastAsia="宋体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汕头市奇伟实业有限公司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20000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潮南区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广东威豹实业有限公司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第56届美博会展位费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5750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潮南区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三椒口腔健康股份有限公司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19600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潮南区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1" w:hRule="atLeast"/>
        </w:trPr>
        <w:tc>
          <w:tcPr>
            <w:tcW w:w="7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汕头金派文创科技有限公司</w:t>
            </w:r>
          </w:p>
        </w:tc>
        <w:tc>
          <w:tcPr>
            <w:tcW w:w="29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第5</w:t>
            </w:r>
            <w:r>
              <w:rPr>
                <w:rFonts w:hint="eastAsia"/>
                <w:lang w:val="en-US" w:eastAsia="zh-CN"/>
              </w:rPr>
              <w:t>8</w:t>
            </w:r>
            <w:r>
              <w:rPr>
                <w:rFonts w:hint="eastAsia"/>
                <w:lang w:eastAsia="zh-CN"/>
              </w:rPr>
              <w:t>届美博会展位费</w:t>
            </w:r>
          </w:p>
        </w:tc>
        <w:tc>
          <w:tcPr>
            <w:tcW w:w="11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4900</w:t>
            </w:r>
          </w:p>
        </w:tc>
        <w:tc>
          <w:tcPr>
            <w:tcW w:w="8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潮南区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600" w:lineRule="exact"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潮南区小计：</w:t>
            </w:r>
            <w:r>
              <w:rPr>
                <w:rFonts w:hint="eastAsia"/>
                <w:lang w:val="en-US" w:eastAsia="zh-CN"/>
              </w:rPr>
              <w:t>50250元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5" w:hRule="atLeast"/>
        </w:trPr>
        <w:tc>
          <w:tcPr>
            <w:tcW w:w="908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12"/>
              <w:spacing w:line="600" w:lineRule="exact"/>
              <w:ind w:firstLine="2660" w:firstLineChars="9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2500000</w:t>
            </w:r>
            <w:r>
              <w:rPr>
                <w:rFonts w:hint="eastAsia"/>
                <w:sz w:val="28"/>
                <w:szCs w:val="28"/>
              </w:rPr>
              <w:t>元</w:t>
            </w:r>
          </w:p>
        </w:tc>
      </w:tr>
    </w:tbl>
    <w:p/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altName w:val="Noto Sans Syriac Eastern"/>
    <w:panose1 w:val="02040503050406030204"/>
    <w:charset w:val="00"/>
    <w:family w:val="roman"/>
    <w:pitch w:val="default"/>
    <w:sig w:usb0="00000000" w:usb1="00000000" w:usb2="00000000" w:usb3="00000000" w:csb0="2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oto Sans Syriac Eastern">
    <w:panose1 w:val="02040503050306020203"/>
    <w:charset w:val="86"/>
    <w:family w:val="auto"/>
    <w:pitch w:val="default"/>
    <w:sig w:usb0="00000000" w:usb1="00000000" w:usb2="00000080" w:usb3="00000000" w:csb0="203E0161" w:csb1="D7FF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5D8"/>
    <w:rsid w:val="001E6281"/>
    <w:rsid w:val="00387C2D"/>
    <w:rsid w:val="003D45D8"/>
    <w:rsid w:val="00597C60"/>
    <w:rsid w:val="00605EBF"/>
    <w:rsid w:val="00624396"/>
    <w:rsid w:val="00646CD3"/>
    <w:rsid w:val="006920F6"/>
    <w:rsid w:val="00760808"/>
    <w:rsid w:val="00A24F6E"/>
    <w:rsid w:val="00B1013F"/>
    <w:rsid w:val="00E72F26"/>
    <w:rsid w:val="00EA3658"/>
    <w:rsid w:val="00F3165A"/>
    <w:rsid w:val="00F834C5"/>
    <w:rsid w:val="1FEF1E11"/>
    <w:rsid w:val="52162DC0"/>
    <w:rsid w:val="57FB2F26"/>
    <w:rsid w:val="68AA3478"/>
    <w:rsid w:val="69066F94"/>
    <w:rsid w:val="6FEDB455"/>
    <w:rsid w:val="72977C6A"/>
    <w:rsid w:val="7FE32AF8"/>
    <w:rsid w:val="BFFFC2A9"/>
    <w:rsid w:val="EBFDB7CF"/>
    <w:rsid w:val="FBDA5DB3"/>
    <w:rsid w:val="FCFD03F9"/>
    <w:rsid w:val="FFB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link w:val="19"/>
    <w:qFormat/>
    <w:uiPriority w:val="0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0"/>
    <w:semiHidden/>
    <w:unhideWhenUsed/>
    <w:qFormat/>
    <w:uiPriority w:val="0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0"/>
    <w:pPr>
      <w:keepNext/>
      <w:keepLines/>
      <w:spacing w:before="260" w:after="260" w:line="416" w:lineRule="auto"/>
      <w:outlineLvl w:val="2"/>
    </w:pPr>
    <w:rPr>
      <w:rFonts w:eastAsia="仿宋_GB2312"/>
      <w:b/>
      <w:bCs/>
      <w:sz w:val="32"/>
      <w:szCs w:val="32"/>
    </w:rPr>
  </w:style>
  <w:style w:type="paragraph" w:styleId="5">
    <w:name w:val="heading 4"/>
    <w:basedOn w:val="1"/>
    <w:next w:val="1"/>
    <w:link w:val="22"/>
    <w:semiHidden/>
    <w:unhideWhenUsed/>
    <w:qFormat/>
    <w:uiPriority w:val="0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5"/>
    <w:basedOn w:val="1"/>
    <w:next w:val="1"/>
    <w:link w:val="23"/>
    <w:semiHidden/>
    <w:unhideWhenUsed/>
    <w:qFormat/>
    <w:uiPriority w:val="0"/>
    <w:pPr>
      <w:keepNext/>
      <w:keepLines/>
      <w:spacing w:before="280" w:after="290" w:line="376" w:lineRule="auto"/>
      <w:outlineLvl w:val="4"/>
    </w:pPr>
    <w:rPr>
      <w:rFonts w:eastAsia="仿宋_GB2312"/>
      <w:b/>
      <w:bCs/>
      <w:sz w:val="28"/>
      <w:szCs w:val="28"/>
    </w:rPr>
  </w:style>
  <w:style w:type="paragraph" w:styleId="7">
    <w:name w:val="heading 6"/>
    <w:basedOn w:val="1"/>
    <w:next w:val="1"/>
    <w:link w:val="24"/>
    <w:semiHidden/>
    <w:unhideWhenUsed/>
    <w:qFormat/>
    <w:uiPriority w:val="0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  <w:szCs w:val="24"/>
    </w:rPr>
  </w:style>
  <w:style w:type="paragraph" w:styleId="8">
    <w:name w:val="heading 7"/>
    <w:basedOn w:val="1"/>
    <w:next w:val="1"/>
    <w:link w:val="25"/>
    <w:semiHidden/>
    <w:unhideWhenUsed/>
    <w:qFormat/>
    <w:uiPriority w:val="0"/>
    <w:pPr>
      <w:keepNext/>
      <w:keepLines/>
      <w:spacing w:before="240" w:after="64" w:line="320" w:lineRule="auto"/>
      <w:outlineLvl w:val="6"/>
    </w:pPr>
    <w:rPr>
      <w:rFonts w:eastAsia="仿宋_GB2312"/>
      <w:b/>
      <w:bCs/>
      <w:sz w:val="24"/>
      <w:szCs w:val="24"/>
    </w:rPr>
  </w:style>
  <w:style w:type="paragraph" w:styleId="9">
    <w:name w:val="heading 8"/>
    <w:basedOn w:val="1"/>
    <w:next w:val="1"/>
    <w:link w:val="26"/>
    <w:semiHidden/>
    <w:unhideWhenUsed/>
    <w:qFormat/>
    <w:uiPriority w:val="0"/>
    <w:pPr>
      <w:keepNext/>
      <w:keepLines/>
      <w:spacing w:before="240" w:after="64" w:line="320" w:lineRule="auto"/>
      <w:outlineLvl w:val="7"/>
    </w:pPr>
    <w:rPr>
      <w:rFonts w:asciiTheme="majorHAnsi" w:hAnsiTheme="majorHAnsi" w:eastAsiaTheme="majorEastAsia" w:cstheme="majorBidi"/>
      <w:sz w:val="24"/>
      <w:szCs w:val="24"/>
    </w:rPr>
  </w:style>
  <w:style w:type="paragraph" w:styleId="10">
    <w:name w:val="heading 9"/>
    <w:basedOn w:val="1"/>
    <w:next w:val="1"/>
    <w:link w:val="27"/>
    <w:semiHidden/>
    <w:unhideWhenUsed/>
    <w:qFormat/>
    <w:uiPriority w:val="0"/>
    <w:pPr>
      <w:keepNext/>
      <w:keepLines/>
      <w:spacing w:before="240" w:after="64" w:line="320" w:lineRule="auto"/>
      <w:outlineLvl w:val="8"/>
    </w:pPr>
    <w:rPr>
      <w:rFonts w:asciiTheme="majorHAnsi" w:hAnsiTheme="majorHAnsi" w:eastAsiaTheme="majorEastAsia" w:cstheme="majorBidi"/>
    </w:rPr>
  </w:style>
  <w:style w:type="character" w:default="1" w:styleId="16">
    <w:name w:val="Default Paragraph Font"/>
    <w:semiHidden/>
    <w:unhideWhenUsed/>
    <w:qFormat/>
    <w:uiPriority w:val="1"/>
  </w:style>
  <w:style w:type="table" w:default="1" w:styleId="1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semiHidden/>
    <w:unhideWhenUsed/>
    <w:qFormat/>
    <w:uiPriority w:val="0"/>
    <w:rPr>
      <w:rFonts w:eastAsia="黑体" w:asciiTheme="majorHAnsi" w:hAnsiTheme="majorHAnsi" w:cstheme="majorBidi"/>
      <w:sz w:val="20"/>
      <w:szCs w:val="20"/>
    </w:rPr>
  </w:style>
  <w:style w:type="paragraph" w:styleId="12">
    <w:name w:val="Body Text"/>
    <w:basedOn w:val="1"/>
    <w:link w:val="43"/>
    <w:unhideWhenUsed/>
    <w:qFormat/>
    <w:uiPriority w:val="0"/>
    <w:rPr>
      <w:kern w:val="0"/>
    </w:rPr>
  </w:style>
  <w:style w:type="paragraph" w:styleId="13">
    <w:name w:val="Subtitle"/>
    <w:basedOn w:val="1"/>
    <w:next w:val="1"/>
    <w:link w:val="29"/>
    <w:qFormat/>
    <w:uiPriority w:val="0"/>
    <w:pPr>
      <w:spacing w:before="240" w:after="60" w:line="312" w:lineRule="auto"/>
      <w:jc w:val="center"/>
      <w:outlineLvl w:val="1"/>
    </w:pPr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14">
    <w:name w:val="Title"/>
    <w:basedOn w:val="1"/>
    <w:next w:val="1"/>
    <w:link w:val="28"/>
    <w:qFormat/>
    <w:uiPriority w:val="0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styleId="17">
    <w:name w:val="Strong"/>
    <w:qFormat/>
    <w:uiPriority w:val="0"/>
    <w:rPr>
      <w:b/>
      <w:bCs/>
    </w:rPr>
  </w:style>
  <w:style w:type="character" w:styleId="18">
    <w:name w:val="Emphasis"/>
    <w:qFormat/>
    <w:uiPriority w:val="0"/>
    <w:rPr>
      <w:i/>
      <w:iCs/>
    </w:rPr>
  </w:style>
  <w:style w:type="character" w:customStyle="1" w:styleId="19">
    <w:name w:val="标题 1 Char"/>
    <w:link w:val="2"/>
    <w:qFormat/>
    <w:uiPriority w:val="0"/>
    <w:rPr>
      <w:rFonts w:eastAsia="仿宋_GB2312"/>
      <w:b/>
      <w:bCs/>
      <w:kern w:val="44"/>
      <w:sz w:val="44"/>
      <w:szCs w:val="44"/>
    </w:rPr>
  </w:style>
  <w:style w:type="character" w:customStyle="1" w:styleId="20">
    <w:name w:val="标题 2 Char"/>
    <w:link w:val="3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32"/>
      <w:szCs w:val="32"/>
    </w:rPr>
  </w:style>
  <w:style w:type="character" w:customStyle="1" w:styleId="21">
    <w:name w:val="标题 3 Char"/>
    <w:link w:val="4"/>
    <w:semiHidden/>
    <w:qFormat/>
    <w:uiPriority w:val="0"/>
    <w:rPr>
      <w:rFonts w:eastAsia="仿宋_GB2312"/>
      <w:b/>
      <w:bCs/>
      <w:kern w:val="2"/>
      <w:sz w:val="32"/>
      <w:szCs w:val="32"/>
    </w:rPr>
  </w:style>
  <w:style w:type="character" w:customStyle="1" w:styleId="22">
    <w:name w:val="标题 4 Char"/>
    <w:link w:val="5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8"/>
      <w:szCs w:val="28"/>
    </w:rPr>
  </w:style>
  <w:style w:type="character" w:customStyle="1" w:styleId="23">
    <w:name w:val="标题 5 Char"/>
    <w:link w:val="6"/>
    <w:semiHidden/>
    <w:qFormat/>
    <w:uiPriority w:val="0"/>
    <w:rPr>
      <w:rFonts w:eastAsia="仿宋_GB2312"/>
      <w:b/>
      <w:bCs/>
      <w:kern w:val="2"/>
      <w:sz w:val="28"/>
      <w:szCs w:val="28"/>
    </w:rPr>
  </w:style>
  <w:style w:type="character" w:customStyle="1" w:styleId="24">
    <w:name w:val="标题 6 Char"/>
    <w:link w:val="7"/>
    <w:semiHidden/>
    <w:qFormat/>
    <w:uiPriority w:val="0"/>
    <w:rPr>
      <w:rFonts w:asciiTheme="majorHAnsi" w:hAnsiTheme="majorHAnsi" w:eastAsiaTheme="majorEastAsia" w:cstheme="majorBidi"/>
      <w:b/>
      <w:bCs/>
      <w:kern w:val="2"/>
      <w:sz w:val="24"/>
      <w:szCs w:val="24"/>
    </w:rPr>
  </w:style>
  <w:style w:type="character" w:customStyle="1" w:styleId="25">
    <w:name w:val="标题 7 Char"/>
    <w:link w:val="8"/>
    <w:semiHidden/>
    <w:qFormat/>
    <w:uiPriority w:val="0"/>
    <w:rPr>
      <w:rFonts w:eastAsia="仿宋_GB2312"/>
      <w:b/>
      <w:bCs/>
      <w:kern w:val="2"/>
      <w:sz w:val="24"/>
      <w:szCs w:val="24"/>
    </w:rPr>
  </w:style>
  <w:style w:type="character" w:customStyle="1" w:styleId="26">
    <w:name w:val="标题 8 Char"/>
    <w:link w:val="9"/>
    <w:semiHidden/>
    <w:qFormat/>
    <w:uiPriority w:val="0"/>
    <w:rPr>
      <w:rFonts w:asciiTheme="majorHAnsi" w:hAnsiTheme="majorHAnsi" w:eastAsiaTheme="majorEastAsia" w:cstheme="majorBidi"/>
      <w:kern w:val="2"/>
      <w:sz w:val="24"/>
      <w:szCs w:val="24"/>
    </w:rPr>
  </w:style>
  <w:style w:type="character" w:customStyle="1" w:styleId="27">
    <w:name w:val="标题 9 Char"/>
    <w:link w:val="10"/>
    <w:semiHidden/>
    <w:qFormat/>
    <w:uiPriority w:val="0"/>
    <w:rPr>
      <w:rFonts w:asciiTheme="majorHAnsi" w:hAnsiTheme="majorHAnsi" w:eastAsiaTheme="majorEastAsia" w:cstheme="majorBidi"/>
      <w:kern w:val="2"/>
      <w:sz w:val="21"/>
      <w:szCs w:val="21"/>
    </w:rPr>
  </w:style>
  <w:style w:type="character" w:customStyle="1" w:styleId="28">
    <w:name w:val="标题 Char"/>
    <w:link w:val="14"/>
    <w:qFormat/>
    <w:uiPriority w:val="0"/>
    <w:rPr>
      <w:rFonts w:asciiTheme="majorHAnsi" w:hAnsiTheme="majorHAnsi" w:cstheme="majorBidi"/>
      <w:b/>
      <w:bCs/>
      <w:kern w:val="2"/>
      <w:sz w:val="32"/>
      <w:szCs w:val="32"/>
    </w:rPr>
  </w:style>
  <w:style w:type="character" w:customStyle="1" w:styleId="29">
    <w:name w:val="副标题 Char"/>
    <w:link w:val="13"/>
    <w:qFormat/>
    <w:uiPriority w:val="0"/>
    <w:rPr>
      <w:rFonts w:asciiTheme="majorHAnsi" w:hAnsiTheme="majorHAnsi" w:cstheme="majorBidi"/>
      <w:b/>
      <w:bCs/>
      <w:kern w:val="28"/>
      <w:sz w:val="32"/>
      <w:szCs w:val="32"/>
    </w:rPr>
  </w:style>
  <w:style w:type="paragraph" w:styleId="30">
    <w:name w:val="No Spacing"/>
    <w:basedOn w:val="1"/>
    <w:link w:val="31"/>
    <w:qFormat/>
    <w:uiPriority w:val="1"/>
    <w:rPr>
      <w:rFonts w:eastAsia="仿宋_GB2312"/>
      <w:sz w:val="32"/>
      <w:szCs w:val="32"/>
    </w:rPr>
  </w:style>
  <w:style w:type="character" w:customStyle="1" w:styleId="31">
    <w:name w:val="无间隔 Char"/>
    <w:link w:val="30"/>
    <w:qFormat/>
    <w:uiPriority w:val="1"/>
    <w:rPr>
      <w:rFonts w:eastAsia="仿宋_GB2312"/>
      <w:kern w:val="2"/>
      <w:sz w:val="32"/>
      <w:szCs w:val="32"/>
    </w:rPr>
  </w:style>
  <w:style w:type="paragraph" w:styleId="32">
    <w:name w:val="List Paragraph"/>
    <w:basedOn w:val="1"/>
    <w:qFormat/>
    <w:uiPriority w:val="34"/>
    <w:pPr>
      <w:ind w:firstLine="420" w:firstLineChars="200"/>
    </w:pPr>
    <w:rPr>
      <w:rFonts w:eastAsia="仿宋_GB2312"/>
      <w:sz w:val="32"/>
      <w:szCs w:val="32"/>
    </w:rPr>
  </w:style>
  <w:style w:type="paragraph" w:styleId="33">
    <w:name w:val="Quote"/>
    <w:basedOn w:val="1"/>
    <w:next w:val="1"/>
    <w:link w:val="34"/>
    <w:qFormat/>
    <w:uiPriority w:val="29"/>
    <w:rPr>
      <w:rFonts w:eastAsia="仿宋_GB2312"/>
      <w:i/>
      <w:iCs/>
      <w:color w:val="000000" w:themeColor="text1"/>
      <w:sz w:val="32"/>
      <w:szCs w:val="32"/>
      <w14:textFill>
        <w14:solidFill>
          <w14:schemeClr w14:val="tx1"/>
        </w14:solidFill>
      </w14:textFill>
    </w:rPr>
  </w:style>
  <w:style w:type="character" w:customStyle="1" w:styleId="34">
    <w:name w:val="引用 Char"/>
    <w:link w:val="33"/>
    <w:qFormat/>
    <w:uiPriority w:val="29"/>
    <w:rPr>
      <w:rFonts w:eastAsia="仿宋_GB2312"/>
      <w:i/>
      <w:iCs/>
      <w:color w:val="000000" w:themeColor="text1"/>
      <w:kern w:val="2"/>
      <w:sz w:val="32"/>
      <w:szCs w:val="32"/>
      <w14:textFill>
        <w14:solidFill>
          <w14:schemeClr w14:val="tx1"/>
        </w14:solidFill>
      </w14:textFill>
    </w:rPr>
  </w:style>
  <w:style w:type="paragraph" w:styleId="35">
    <w:name w:val="Intense Quote"/>
    <w:basedOn w:val="1"/>
    <w:next w:val="1"/>
    <w:link w:val="36"/>
    <w:qFormat/>
    <w:uiPriority w:val="30"/>
    <w:pPr>
      <w:pBdr>
        <w:bottom w:val="single" w:color="4F81BD" w:themeColor="accent1" w:sz="4" w:space="4"/>
      </w:pBdr>
      <w:spacing w:before="200" w:after="280"/>
      <w:ind w:left="936" w:right="936"/>
    </w:pPr>
    <w:rPr>
      <w:rFonts w:eastAsia="仿宋_GB2312"/>
      <w:b/>
      <w:bCs/>
      <w:i/>
      <w:iCs/>
      <w:color w:val="4F81BD" w:themeColor="accent1"/>
      <w:sz w:val="32"/>
      <w:szCs w:val="32"/>
      <w14:textFill>
        <w14:solidFill>
          <w14:schemeClr w14:val="accent1"/>
        </w14:solidFill>
      </w14:textFill>
    </w:rPr>
  </w:style>
  <w:style w:type="character" w:customStyle="1" w:styleId="36">
    <w:name w:val="明显引用 Char"/>
    <w:link w:val="35"/>
    <w:qFormat/>
    <w:uiPriority w:val="30"/>
    <w:rPr>
      <w:rFonts w:eastAsia="仿宋_GB2312"/>
      <w:b/>
      <w:bCs/>
      <w:i/>
      <w:iCs/>
      <w:color w:val="4F81BD" w:themeColor="accent1"/>
      <w:kern w:val="2"/>
      <w:sz w:val="32"/>
      <w:szCs w:val="32"/>
      <w14:textFill>
        <w14:solidFill>
          <w14:schemeClr w14:val="accent1"/>
        </w14:solidFill>
      </w14:textFill>
    </w:rPr>
  </w:style>
  <w:style w:type="character" w:customStyle="1" w:styleId="37">
    <w:name w:val="Subtle Emphasis"/>
    <w:qFormat/>
    <w:uiPriority w:val="19"/>
    <w:rPr>
      <w:i/>
      <w:iCs/>
      <w:color w:val="808080" w:themeColor="text1" w:themeTint="80"/>
      <w14:textFill>
        <w14:solidFill>
          <w14:schemeClr w14:val="tx1">
            <w14:lumMod w14:val="50000"/>
            <w14:lumOff w14:val="50000"/>
          </w14:schemeClr>
        </w14:solidFill>
      </w14:textFill>
    </w:rPr>
  </w:style>
  <w:style w:type="character" w:customStyle="1" w:styleId="38">
    <w:name w:val="Intense Emphasis"/>
    <w:qFormat/>
    <w:uiPriority w:val="21"/>
    <w:rPr>
      <w:b/>
      <w:bCs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9">
    <w:name w:val="Subtle Reference"/>
    <w:qFormat/>
    <w:uiPriority w:val="31"/>
    <w:rPr>
      <w:smallCaps/>
      <w:color w:val="C0504D" w:themeColor="accent2"/>
      <w:u w:val="single"/>
      <w14:textFill>
        <w14:solidFill>
          <w14:schemeClr w14:val="accent2"/>
        </w14:solidFill>
      </w14:textFill>
    </w:rPr>
  </w:style>
  <w:style w:type="character" w:customStyle="1" w:styleId="40">
    <w:name w:val="Intense Reference"/>
    <w:qFormat/>
    <w:uiPriority w:val="32"/>
    <w:rPr>
      <w:b/>
      <w:bCs/>
      <w:smallCaps/>
      <w:color w:val="C0504D" w:themeColor="accent2"/>
      <w:spacing w:val="5"/>
      <w:u w:val="single"/>
      <w14:textFill>
        <w14:solidFill>
          <w14:schemeClr w14:val="accent2"/>
        </w14:solidFill>
      </w14:textFill>
    </w:rPr>
  </w:style>
  <w:style w:type="character" w:customStyle="1" w:styleId="41">
    <w:name w:val="Book Title"/>
    <w:qFormat/>
    <w:uiPriority w:val="33"/>
    <w:rPr>
      <w:b/>
      <w:bCs/>
      <w:smallCaps/>
      <w:spacing w:val="5"/>
    </w:rPr>
  </w:style>
  <w:style w:type="paragraph" w:customStyle="1" w:styleId="42">
    <w:name w:val="TOC Heading"/>
    <w:basedOn w:val="2"/>
    <w:next w:val="1"/>
    <w:semiHidden/>
    <w:unhideWhenUsed/>
    <w:qFormat/>
    <w:uiPriority w:val="39"/>
    <w:pPr>
      <w:outlineLvl w:val="9"/>
    </w:pPr>
  </w:style>
  <w:style w:type="character" w:customStyle="1" w:styleId="43">
    <w:name w:val="正文文本 Char"/>
    <w:basedOn w:val="16"/>
    <w:link w:val="12"/>
    <w:qFormat/>
    <w:uiPriority w:val="0"/>
    <w:rPr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48</Words>
  <Characters>279</Characters>
  <Lines>2</Lines>
  <Paragraphs>1</Paragraphs>
  <TotalTime>5</TotalTime>
  <ScaleCrop>false</ScaleCrop>
  <LinksUpToDate>false</LinksUpToDate>
  <CharactersWithSpaces>326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2018-08-14T03:56:00Z</dcterms:created>
  <dc:creator>lc(梁超)</dc:creator>
  <cp:lastModifiedBy>user</cp:lastModifiedBy>
  <cp:lastPrinted>2018-08-28T09:18:00Z</cp:lastPrinted>
  <dcterms:modified xsi:type="dcterms:W3CDTF">2021-11-22T16:32:35Z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</Properties>
</file>