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CESI仿宋-GB2312" w:hAnsi="CESI仿宋-GB2312" w:eastAsia="CESI仿宋-GB2312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CESI仿宋-GB2312" w:hAnsi="CESI仿宋-GB2312" w:eastAsia="CESI仿宋-GB2312" w:cs="黑体"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CESI仿宋-GB2312" w:hAnsi="CESI仿宋-GB2312" w:eastAsia="CESI仿宋-GB2312" w:cs="方正大标宋简体"/>
          <w:b/>
          <w:bCs/>
          <w:sz w:val="36"/>
          <w:szCs w:val="36"/>
        </w:rPr>
      </w:pPr>
      <w:r>
        <w:rPr>
          <w:rFonts w:hint="eastAsia" w:ascii="CESI仿宋-GB2312" w:hAnsi="CESI仿宋-GB2312" w:eastAsia="CESI仿宋-GB2312" w:cs="方正大标宋简体"/>
          <w:b/>
          <w:bCs/>
          <w:sz w:val="36"/>
          <w:szCs w:val="36"/>
        </w:rPr>
        <w:t>“文明餐厅”申报/推荐表</w:t>
      </w:r>
    </w:p>
    <w:tbl>
      <w:tblPr>
        <w:tblStyle w:val="3"/>
        <w:tblpPr w:leftFromText="180" w:rightFromText="180" w:vertAnchor="text" w:horzAnchor="margin" w:tblpXSpec="center" w:tblpY="158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680"/>
        <w:gridCol w:w="168"/>
        <w:gridCol w:w="2112"/>
        <w:gridCol w:w="1431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  <w:jc w:val="center"/>
        </w:trPr>
        <w:tc>
          <w:tcPr>
            <w:tcW w:w="2088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餐厅名称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768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企业名称（与营业执照一致）</w:t>
            </w:r>
          </w:p>
        </w:tc>
        <w:tc>
          <w:tcPr>
            <w:tcW w:w="5342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餐厅地址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经营面积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品牌名称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经营业态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2088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企业法人</w:t>
            </w:r>
          </w:p>
        </w:tc>
        <w:tc>
          <w:tcPr>
            <w:tcW w:w="1680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餐厅负责人</w:t>
            </w:r>
          </w:p>
        </w:tc>
        <w:tc>
          <w:tcPr>
            <w:tcW w:w="2280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431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  真</w:t>
            </w:r>
          </w:p>
        </w:tc>
        <w:tc>
          <w:tcPr>
            <w:tcW w:w="163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088" w:type="dxa"/>
            <w:tcBorders>
              <w:bottom w:val="single" w:color="auto" w:sz="2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bottom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left w:val="single" w:color="auto" w:sz="2" w:space="0"/>
              <w:bottom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bottom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left w:val="single" w:color="auto" w:sz="2" w:space="0"/>
              <w:bottom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  <w:jc w:val="center"/>
        </w:trPr>
        <w:tc>
          <w:tcPr>
            <w:tcW w:w="9110" w:type="dxa"/>
            <w:gridSpan w:val="6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主要事迹、证照材料及照片（另附页）：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6160" w:firstLineChars="2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0" w:hRule="atLeast"/>
          <w:jc w:val="center"/>
        </w:trPr>
        <w:tc>
          <w:tcPr>
            <w:tcW w:w="393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推荐单位意见：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1400" w:firstLineChars="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日（公章）</w:t>
            </w:r>
          </w:p>
        </w:tc>
        <w:tc>
          <w:tcPr>
            <w:tcW w:w="517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评审委员会意见：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日（公章）</w:t>
            </w:r>
          </w:p>
        </w:tc>
      </w:tr>
    </w:tbl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rPr>
          <w:rFonts w:ascii="CESI仿宋-GB2312" w:hAnsi="CESI仿宋-GB2312" w:eastAsia="CESI仿宋-GB2312" w:cs="黑体"/>
          <w:bCs/>
          <w:sz w:val="32"/>
          <w:szCs w:val="32"/>
        </w:rPr>
      </w:pPr>
      <w:r>
        <w:rPr>
          <w:rFonts w:hint="eastAsia" w:ascii="CESI仿宋-GB2312" w:hAnsi="CESI仿宋-GB2312" w:eastAsia="CESI仿宋-GB2312" w:cs="黑体"/>
          <w:bCs/>
          <w:sz w:val="32"/>
          <w:szCs w:val="32"/>
        </w:rPr>
        <w:t>附件2</w:t>
      </w:r>
    </w:p>
    <w:p>
      <w:pPr>
        <w:jc w:val="center"/>
        <w:rPr>
          <w:rFonts w:ascii="CESI仿宋-GB2312" w:hAnsi="CESI仿宋-GB2312" w:eastAsia="CESI仿宋-GB2312"/>
          <w:b/>
          <w:bCs/>
          <w:sz w:val="36"/>
          <w:szCs w:val="36"/>
        </w:rPr>
      </w:pPr>
      <w:r>
        <w:rPr>
          <w:rFonts w:hint="eastAsia" w:ascii="CESI仿宋-GB2312" w:hAnsi="CESI仿宋-GB2312" w:eastAsia="CESI仿宋-GB2312" w:cs="方正大标宋简体"/>
          <w:b/>
          <w:bCs/>
          <w:sz w:val="36"/>
          <w:szCs w:val="36"/>
        </w:rPr>
        <w:t>“文明诚信示范餐厅”申报/推荐</w:t>
      </w:r>
      <w:r>
        <w:rPr>
          <w:rFonts w:hint="eastAsia" w:ascii="CESI仿宋-GB2312" w:hAnsi="CESI仿宋-GB2312" w:eastAsia="CESI仿宋-GB2312"/>
          <w:b/>
          <w:bCs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680"/>
        <w:gridCol w:w="2280"/>
        <w:gridCol w:w="1431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88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餐厅名称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7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企业名称（与营业执照一致）</w:t>
            </w:r>
          </w:p>
        </w:tc>
        <w:tc>
          <w:tcPr>
            <w:tcW w:w="5342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餐厅地址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经营面积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品牌名称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经营业态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88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企业法人</w:t>
            </w:r>
          </w:p>
        </w:tc>
        <w:tc>
          <w:tcPr>
            <w:tcW w:w="1680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餐厅负责人</w:t>
            </w:r>
          </w:p>
        </w:tc>
        <w:tc>
          <w:tcPr>
            <w:tcW w:w="2280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431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真</w:t>
            </w:r>
          </w:p>
        </w:tc>
        <w:tc>
          <w:tcPr>
            <w:tcW w:w="163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088" w:type="dxa"/>
            <w:tcBorders>
              <w:bottom w:val="single" w:color="auto" w:sz="2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tcBorders>
              <w:bottom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color="auto" w:sz="2" w:space="0"/>
              <w:bottom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tcBorders>
              <w:bottom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1" w:type="dxa"/>
            <w:tcBorders>
              <w:left w:val="single" w:color="auto" w:sz="2" w:space="0"/>
              <w:bottom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9110" w:type="dxa"/>
            <w:gridSpan w:val="5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主要事迹、证照材料及照片（另附页）：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37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推荐单位意见：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1260" w:firstLineChars="4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日（公章）</w:t>
            </w:r>
          </w:p>
        </w:tc>
        <w:tc>
          <w:tcPr>
            <w:tcW w:w="5342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评审委员会意见：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日（公章）</w:t>
            </w:r>
          </w:p>
        </w:tc>
      </w:tr>
    </w:tbl>
    <w:p>
      <w:pPr>
        <w:wordWrap w:val="0"/>
        <w:spacing w:line="58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CESI仿宋-GB2312" w:hAnsi="CESI仿宋-GB2312" w:eastAsia="CESI仿宋-GB2312" w:cs="黑体"/>
          <w:sz w:val="32"/>
          <w:szCs w:val="32"/>
        </w:rPr>
      </w:pPr>
      <w:r>
        <w:rPr>
          <w:rFonts w:hint="eastAsia" w:ascii="CESI仿宋-GB2312" w:hAnsi="CESI仿宋-GB2312" w:eastAsia="CESI仿宋-GB2312" w:cs="黑体"/>
          <w:sz w:val="32"/>
          <w:szCs w:val="32"/>
        </w:rPr>
        <w:t>附件3</w:t>
      </w:r>
    </w:p>
    <w:p>
      <w:pPr>
        <w:jc w:val="center"/>
        <w:rPr>
          <w:rFonts w:ascii="CESI仿宋-GB2312" w:hAnsi="CESI仿宋-GB2312" w:eastAsia="CESI仿宋-GB2312" w:cs="黑体"/>
          <w:b/>
          <w:sz w:val="36"/>
          <w:szCs w:val="36"/>
        </w:rPr>
      </w:pPr>
      <w:r>
        <w:rPr>
          <w:rFonts w:hint="eastAsia" w:ascii="CESI仿宋-GB2312" w:hAnsi="CESI仿宋-GB2312" w:eastAsia="CESI仿宋-GB2312" w:cs="黑体"/>
          <w:b/>
          <w:sz w:val="36"/>
          <w:szCs w:val="36"/>
        </w:rPr>
        <w:t>创建“文明餐厅”承诺书</w:t>
      </w:r>
    </w:p>
    <w:p>
      <w:pPr>
        <w:rPr>
          <w:rFonts w:ascii="CESI仿宋-GB2312" w:hAnsi="CESI仿宋-GB2312" w:eastAsia="CESI仿宋-GB2312"/>
          <w:sz w:val="28"/>
          <w:szCs w:val="28"/>
        </w:rPr>
      </w:pPr>
    </w:p>
    <w:p>
      <w:pPr>
        <w:ind w:firstLine="560" w:firstLineChars="200"/>
        <w:rPr>
          <w:rFonts w:ascii="CESI仿宋-GB2312" w:hAnsi="CESI仿宋-GB2312" w:eastAsia="CESI仿宋-GB2312" w:cs="仿宋_GB2312"/>
          <w:sz w:val="28"/>
          <w:szCs w:val="28"/>
        </w:rPr>
      </w:pPr>
      <w:r>
        <w:rPr>
          <w:rFonts w:hint="eastAsia" w:ascii="CESI仿宋-GB2312" w:hAnsi="CESI仿宋-GB2312" w:eastAsia="CESI仿宋-GB2312" w:cs="仿宋_GB2312"/>
          <w:sz w:val="28"/>
          <w:szCs w:val="28"/>
        </w:rPr>
        <w:t>我餐厅申请创建“文明餐厅”工作，承诺如下：</w:t>
      </w:r>
    </w:p>
    <w:p>
      <w:pPr>
        <w:ind w:firstLine="560" w:firstLineChars="200"/>
        <w:rPr>
          <w:rFonts w:ascii="CESI仿宋-GB2312" w:hAnsi="CESI仿宋-GB2312" w:eastAsia="CESI仿宋-GB2312" w:cs="仿宋_GB2312"/>
          <w:sz w:val="28"/>
          <w:szCs w:val="28"/>
        </w:rPr>
      </w:pPr>
      <w:r>
        <w:rPr>
          <w:rFonts w:hint="eastAsia" w:ascii="CESI仿宋-GB2312" w:hAnsi="CESI仿宋-GB2312" w:eastAsia="CESI仿宋-GB2312" w:cs="仿宋_GB2312"/>
          <w:sz w:val="28"/>
          <w:szCs w:val="28"/>
        </w:rPr>
        <w:t>一、严格执行省市区商务、疾控部门制定并动态更新的餐饮服务单位经营服务指引。按要求使用口罩、消毒剂、洗手液、测温仪等防疫防护用品。员工体温正常才可安排上岗，上岗期间保持清洁卫生，严格洗手消毒，时刻佩戴口罩。对就餐人员检测体温并核实相关健康信息。</w:t>
      </w:r>
    </w:p>
    <w:p>
      <w:pPr>
        <w:ind w:firstLine="560" w:firstLineChars="200"/>
        <w:rPr>
          <w:rFonts w:ascii="CESI仿宋-GB2312" w:hAnsi="CESI仿宋-GB2312" w:eastAsia="CESI仿宋-GB2312" w:cs="仿宋_GB2312"/>
          <w:sz w:val="28"/>
          <w:szCs w:val="28"/>
        </w:rPr>
      </w:pPr>
      <w:r>
        <w:rPr>
          <w:rFonts w:hint="eastAsia" w:ascii="CESI仿宋-GB2312" w:hAnsi="CESI仿宋-GB2312" w:eastAsia="CESI仿宋-GB2312" w:cs="仿宋_GB2312"/>
          <w:sz w:val="28"/>
          <w:szCs w:val="28"/>
        </w:rPr>
        <w:t>二、按《汕头市餐饮服务业文明餐桌·诚信服务暨“制止餐饮浪费”实施指引》做好各项工作。</w:t>
      </w:r>
    </w:p>
    <w:p>
      <w:pPr>
        <w:ind w:firstLine="560" w:firstLineChars="200"/>
        <w:rPr>
          <w:rFonts w:ascii="CESI仿宋-GB2312" w:hAnsi="CESI仿宋-GB2312" w:eastAsia="CESI仿宋-GB2312" w:cs="仿宋_GB2312"/>
          <w:sz w:val="28"/>
          <w:szCs w:val="28"/>
        </w:rPr>
      </w:pPr>
      <w:r>
        <w:rPr>
          <w:rFonts w:hint="eastAsia" w:ascii="CESI仿宋-GB2312" w:hAnsi="CESI仿宋-GB2312" w:eastAsia="CESI仿宋-GB2312" w:cs="仿宋_GB2312"/>
          <w:sz w:val="28"/>
          <w:szCs w:val="28"/>
        </w:rPr>
        <w:t>三、全面落实《餐饮服务食品安全操作规范》，严格执行进货查验、加工操作、清洗消毒、人员管理等规定。</w:t>
      </w:r>
    </w:p>
    <w:p>
      <w:pPr>
        <w:ind w:firstLine="560" w:firstLineChars="200"/>
        <w:rPr>
          <w:rFonts w:ascii="CESI仿宋-GB2312" w:hAnsi="CESI仿宋-GB2312" w:eastAsia="CESI仿宋-GB2312" w:cs="仿宋_GB2312"/>
          <w:sz w:val="28"/>
          <w:szCs w:val="28"/>
        </w:rPr>
      </w:pPr>
      <w:r>
        <w:rPr>
          <w:rFonts w:hint="eastAsia" w:ascii="CESI仿宋-GB2312" w:hAnsi="CESI仿宋-GB2312" w:eastAsia="CESI仿宋-GB2312" w:cs="仿宋_GB2312"/>
          <w:sz w:val="28"/>
          <w:szCs w:val="28"/>
        </w:rPr>
        <w:t>四、严格遵守《广东省野生动物保护管理条例》规定，不购买、不加工、不出售野生动物及其制品，不售卖不能提供合法来源证明的非法渔获物，不以“长江野生鱼”、“野生江鲜”等为噱头开展宣传营销，不以虚假宣传、过度营销来诱导或欺诈消费者。</w:t>
      </w:r>
    </w:p>
    <w:p>
      <w:pPr>
        <w:ind w:firstLine="560" w:firstLineChars="200"/>
        <w:rPr>
          <w:rFonts w:ascii="CESI仿宋-GB2312" w:hAnsi="CESI仿宋-GB2312" w:eastAsia="CESI仿宋-GB2312" w:cs="仿宋_GB2312"/>
          <w:sz w:val="28"/>
          <w:szCs w:val="28"/>
        </w:rPr>
      </w:pPr>
      <w:r>
        <w:rPr>
          <w:rFonts w:hint="eastAsia" w:ascii="CESI仿宋-GB2312" w:hAnsi="CESI仿宋-GB2312" w:eastAsia="CESI仿宋-GB2312" w:cs="仿宋_GB2312"/>
          <w:sz w:val="28"/>
          <w:szCs w:val="28"/>
        </w:rPr>
        <w:t>五、明码标价，不提供低劣变质食品，使用公筷公勺，应顾客要求提供分餐服务、打包服务，宣传推广“光盘行动”、“厉行节约、反对浪费”。</w:t>
      </w:r>
    </w:p>
    <w:p>
      <w:pPr>
        <w:ind w:firstLine="560" w:firstLineChars="200"/>
        <w:rPr>
          <w:rFonts w:ascii="CESI仿宋-GB2312" w:hAnsi="CESI仿宋-GB2312" w:eastAsia="CESI仿宋-GB2312" w:cs="仿宋_GB2312"/>
          <w:sz w:val="28"/>
          <w:szCs w:val="28"/>
        </w:rPr>
      </w:pPr>
      <w:r>
        <w:rPr>
          <w:rFonts w:hint="eastAsia" w:ascii="CESI仿宋-GB2312" w:hAnsi="CESI仿宋-GB2312" w:eastAsia="CESI仿宋-GB2312" w:cs="仿宋_GB2312"/>
          <w:sz w:val="28"/>
          <w:szCs w:val="28"/>
        </w:rPr>
        <w:t>六、按《关于扎实推进塑料污染治理工作的通知》的规定期限完成停止使用一次性塑料吸管等塑料污染治理工作。</w:t>
      </w:r>
    </w:p>
    <w:p>
      <w:pPr>
        <w:ind w:firstLine="4760" w:firstLineChars="1700"/>
        <w:rPr>
          <w:rFonts w:ascii="CESI仿宋-GB2312" w:hAnsi="CESI仿宋-GB2312" w:eastAsia="CESI仿宋-GB2312" w:cs="仿宋_GB2312"/>
          <w:sz w:val="28"/>
          <w:szCs w:val="28"/>
        </w:rPr>
      </w:pPr>
      <w:r>
        <w:rPr>
          <w:rFonts w:hint="eastAsia" w:ascii="CESI仿宋-GB2312" w:hAnsi="CESI仿宋-GB2312" w:eastAsia="CESI仿宋-GB2312" w:cs="仿宋_GB2312"/>
          <w:sz w:val="28"/>
          <w:szCs w:val="28"/>
        </w:rPr>
        <w:t>承诺单位（加盖公章）：</w:t>
      </w:r>
    </w:p>
    <w:p>
      <w:pPr>
        <w:ind w:firstLine="4760" w:firstLineChars="1700"/>
        <w:jc w:val="left"/>
        <w:rPr>
          <w:rFonts w:hint="eastAsia" w:eastAsia="宋体"/>
          <w:lang w:eastAsia="zh-CN"/>
        </w:rPr>
      </w:pPr>
      <w:r>
        <w:rPr>
          <w:rFonts w:hint="eastAsia" w:ascii="CESI仿宋-GB2312" w:hAnsi="CESI仿宋-GB2312" w:eastAsia="CESI仿宋-GB2312" w:cs="仿宋_GB2312"/>
          <w:sz w:val="28"/>
          <w:szCs w:val="28"/>
        </w:rPr>
        <w:t>日  期：</w:t>
      </w:r>
    </w:p>
    <w:p/>
    <w:sectPr>
      <w:footerReference r:id="rId3" w:type="default"/>
      <w:pgSz w:w="11906" w:h="16838"/>
      <w:pgMar w:top="1417" w:right="1531" w:bottom="1304" w:left="1531" w:header="851" w:footer="65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大标宋简体">
    <w:altName w:val="方正书宋_GBK"/>
    <w:panose1 w:val="03000509000000000000"/>
    <w:charset w:val="00"/>
    <w:family w:val="auto"/>
    <w:pitch w:val="default"/>
    <w:sig w:usb0="00000001" w:usb1="080E0000" w:usb2="00000000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W5C2OswBAACI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F8A50"/>
    <w:rsid w:val="72FFA5B2"/>
    <w:rsid w:val="759F8A50"/>
    <w:rsid w:val="E7F7F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2021-10-26T08:38:00Z</dcterms:created>
  <dc:creator>user</dc:creator>
  <cp:lastModifiedBy>user</cp:lastModifiedBy>
  <dcterms:modified xsi:type="dcterms:W3CDTF">2021-10-28T08:47:25Z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