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65" w:tblpY="15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500"/>
        <w:gridCol w:w="4110"/>
        <w:gridCol w:w="1905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方正小标宋简体"/>
                <w:kern w:val="0"/>
                <w:sz w:val="32"/>
                <w:szCs w:val="32"/>
                <w:lang w:val="en-US" w:eastAsia="zh-CN"/>
              </w:rPr>
              <w:t>2021年纳入</w:t>
            </w:r>
            <w:r>
              <w:rPr>
                <w:rFonts w:hint="eastAsia" w:ascii="方正小标宋简体" w:eastAsia="方正小标宋简体"/>
                <w:kern w:val="0"/>
                <w:sz w:val="32"/>
                <w:szCs w:val="32"/>
              </w:rPr>
              <w:t>汕头市</w:t>
            </w:r>
            <w:r>
              <w:rPr>
                <w:rFonts w:hint="eastAsia" w:ascii="方正小标宋简体" w:eastAsia="方正小标宋简体"/>
                <w:kern w:val="0"/>
                <w:sz w:val="32"/>
                <w:szCs w:val="32"/>
                <w:lang w:eastAsia="zh-CN"/>
              </w:rPr>
              <w:t>生态环境局</w:t>
            </w:r>
            <w:r>
              <w:rPr>
                <w:rFonts w:hint="eastAsia" w:ascii="方正小标宋简体" w:eastAsia="方正小标宋简体"/>
                <w:kern w:val="0"/>
                <w:sz w:val="32"/>
                <w:szCs w:val="32"/>
              </w:rPr>
              <w:t>清洁生产专家库</w:t>
            </w:r>
            <w:r>
              <w:rPr>
                <w:rFonts w:hint="eastAsia" w:ascii="方正小标宋简体" w:eastAsia="方正小标宋简体"/>
                <w:kern w:val="0"/>
                <w:sz w:val="32"/>
                <w:szCs w:val="32"/>
                <w:lang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0"/>
                <w:sz w:val="28"/>
                <w:szCs w:val="28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陈楚容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广州市循环经济清洁生产协会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环境技术管理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张展毅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暨南大学环境与气候研究院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陆继东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黄天岳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汕头广工大协同创新研究院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生态环境工程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黄文鑫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广东省汕头生态环境监测中心站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Calibri" w:eastAsia="方正小标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环境监测与环评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40A0"/>
    <w:rsid w:val="30C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2021-10-21T03:49:00Z</dcterms:created>
  <dc:creator>user</dc:creator>
  <cp:lastModifiedBy>user</cp:lastModifiedBy>
  <dcterms:modified xsi:type="dcterms:W3CDTF">2021-10-21T03:50:18Z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