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overflowPunct w:val="0"/>
        <w:topLinePunct/>
        <w:adjustRightInd w:val="0"/>
        <w:snapToGrid w:val="0"/>
        <w:jc w:val="center"/>
        <w:outlineLvl w:val="1"/>
        <w:rPr>
          <w:rFonts w:hAnsi="宋体"/>
          <w:color w:val="auto"/>
          <w:sz w:val="36"/>
          <w:szCs w:val="36"/>
          <w:highlight w:val="none"/>
        </w:rPr>
      </w:pPr>
      <w:r>
        <w:rPr>
          <w:rFonts w:hAnsi="宋体"/>
          <w:b/>
          <w:bCs/>
          <w:color w:val="auto"/>
          <w:sz w:val="36"/>
          <w:szCs w:val="36"/>
          <w:highlight w:val="none"/>
        </w:rPr>
        <w:t>招标公告</w:t>
      </w:r>
    </w:p>
    <w:p>
      <w:pPr>
        <w:keepNext/>
        <w:keepLines/>
        <w:overflowPunct w:val="0"/>
        <w:topLinePunct/>
        <w:adjustRightInd w:val="0"/>
        <w:snapToGrid w:val="0"/>
        <w:spacing w:before="156" w:beforeLines="50" w:after="156" w:afterLines="50" w:line="360" w:lineRule="exact"/>
        <w:jc w:val="left"/>
        <w:outlineLvl w:val="1"/>
        <w:rPr>
          <w:rFonts w:hAnsi="宋体"/>
          <w:b/>
          <w:color w:val="auto"/>
          <w:sz w:val="24"/>
          <w:szCs w:val="24"/>
          <w:highlight w:val="none"/>
        </w:rPr>
      </w:pPr>
      <w:bookmarkStart w:id="0" w:name="_Toc144974480"/>
      <w:bookmarkStart w:id="1" w:name="_Toc300834929"/>
      <w:bookmarkStart w:id="2" w:name="_Toc247527535"/>
      <w:bookmarkStart w:id="3" w:name="_Toc375181299"/>
      <w:bookmarkStart w:id="4" w:name="_Toc152045512"/>
      <w:bookmarkStart w:id="5" w:name="_Toc380403410"/>
      <w:bookmarkStart w:id="6" w:name="_Toc152042288"/>
      <w:bookmarkStart w:id="7" w:name="_Toc247513934"/>
      <w:bookmarkStart w:id="8" w:name="_Toc462520352"/>
      <w:bookmarkStart w:id="9" w:name="_Toc377343659"/>
      <w:r>
        <w:rPr>
          <w:rFonts w:hAnsi="宋体"/>
          <w:b/>
          <w:color w:val="auto"/>
          <w:sz w:val="24"/>
          <w:szCs w:val="24"/>
          <w:highlight w:val="none"/>
        </w:rPr>
        <w:t>1</w:t>
      </w:r>
      <w:r>
        <w:rPr>
          <w:rFonts w:hint="eastAsia" w:hAnsi="宋体"/>
          <w:b/>
          <w:color w:val="auto"/>
          <w:sz w:val="24"/>
          <w:szCs w:val="24"/>
          <w:highlight w:val="none"/>
        </w:rPr>
        <w:t>.</w:t>
      </w:r>
      <w:r>
        <w:rPr>
          <w:rFonts w:hAnsi="宋体"/>
          <w:b/>
          <w:color w:val="auto"/>
          <w:sz w:val="24"/>
          <w:szCs w:val="24"/>
          <w:highlight w:val="none"/>
        </w:rPr>
        <w:t>招标条件</w:t>
      </w:r>
      <w:bookmarkEnd w:id="0"/>
      <w:bookmarkEnd w:id="1"/>
      <w:bookmarkEnd w:id="2"/>
      <w:bookmarkEnd w:id="3"/>
      <w:bookmarkEnd w:id="4"/>
      <w:bookmarkEnd w:id="5"/>
      <w:bookmarkEnd w:id="6"/>
      <w:bookmarkEnd w:id="7"/>
      <w:bookmarkEnd w:id="8"/>
      <w:bookmarkEnd w:id="9"/>
    </w:p>
    <w:p>
      <w:pPr>
        <w:spacing w:line="360" w:lineRule="auto"/>
        <w:ind w:firstLine="472" w:firstLineChars="200"/>
        <w:rPr>
          <w:rFonts w:hAnsi="宋体"/>
          <w:b/>
          <w:color w:val="FF0000"/>
          <w:sz w:val="24"/>
          <w:highlight w:val="none"/>
        </w:rPr>
      </w:pPr>
      <w:r>
        <w:rPr>
          <w:rStyle w:val="9"/>
          <w:rFonts w:hint="eastAsia" w:hAnsi="宋体"/>
          <w:spacing w:val="-2"/>
          <w:sz w:val="24"/>
          <w:highlight w:val="none"/>
          <w:lang w:eastAsia="zh-CN"/>
        </w:rPr>
        <w:t>2021年潮南区小型水库安全运行管理标准化工作属于《广东省水利厅关于开展小型水库安全运行管理标准化工作的通知》（粤水运管〔2019〕10号）规划建设项目，</w:t>
      </w:r>
      <w:r>
        <w:rPr>
          <w:rStyle w:val="9"/>
          <w:rFonts w:hint="eastAsia" w:hAnsi="宋体"/>
          <w:sz w:val="24"/>
          <w:highlight w:val="none"/>
        </w:rPr>
        <w:t>建设资金来自</w:t>
      </w:r>
      <w:r>
        <w:rPr>
          <w:rStyle w:val="9"/>
          <w:rFonts w:hint="eastAsia" w:hAnsi="宋体"/>
          <w:color w:val="auto"/>
          <w:sz w:val="24"/>
          <w:highlight w:val="none"/>
          <w:lang w:eastAsia="zh-CN"/>
        </w:rPr>
        <w:t>上级补助及区财政统筹</w:t>
      </w:r>
      <w:r>
        <w:rPr>
          <w:rStyle w:val="9"/>
          <w:rFonts w:hint="eastAsia" w:hAnsi="宋体"/>
          <w:sz w:val="24"/>
          <w:highlight w:val="none"/>
        </w:rPr>
        <w:t>。经</w:t>
      </w:r>
      <w:r>
        <w:rPr>
          <w:rStyle w:val="9"/>
          <w:rFonts w:hint="eastAsia" w:hAnsi="宋体"/>
          <w:color w:val="auto"/>
          <w:sz w:val="24"/>
          <w:highlight w:val="none"/>
        </w:rPr>
        <w:t>汕头市潮南区发展和改革局</w:t>
      </w:r>
      <w:r>
        <w:rPr>
          <w:rStyle w:val="9"/>
          <w:rFonts w:hint="eastAsia" w:hAnsi="宋体"/>
          <w:color w:val="auto"/>
          <w:sz w:val="24"/>
          <w:highlight w:val="none"/>
          <w:lang w:eastAsia="zh-CN"/>
        </w:rPr>
        <w:t>（汕潮南发改〔2021〕</w:t>
      </w:r>
      <w:r>
        <w:rPr>
          <w:rStyle w:val="9"/>
          <w:rFonts w:hint="eastAsia" w:hAnsi="宋体"/>
          <w:color w:val="auto"/>
          <w:sz w:val="24"/>
          <w:highlight w:val="none"/>
          <w:lang w:val="en-US" w:eastAsia="zh-CN"/>
        </w:rPr>
        <w:t>46号）</w:t>
      </w:r>
      <w:r>
        <w:rPr>
          <w:rStyle w:val="9"/>
          <w:rFonts w:hint="eastAsia" w:hAnsi="宋体"/>
          <w:sz w:val="24"/>
          <w:highlight w:val="none"/>
          <w:lang w:val="en-US" w:eastAsia="zh-CN"/>
        </w:rPr>
        <w:t>批准建设和</w:t>
      </w:r>
      <w:r>
        <w:rPr>
          <w:rStyle w:val="9"/>
          <w:rFonts w:hint="eastAsia" w:hAnsi="宋体"/>
          <w:sz w:val="24"/>
          <w:highlight w:val="none"/>
          <w:lang w:eastAsia="zh-CN"/>
        </w:rPr>
        <w:t>核准公开招标</w:t>
      </w:r>
      <w:r>
        <w:rPr>
          <w:rStyle w:val="9"/>
          <w:rFonts w:hint="eastAsia" w:hAnsi="宋体"/>
          <w:sz w:val="24"/>
          <w:highlight w:val="none"/>
          <w:lang w:val="en-US" w:eastAsia="zh-CN"/>
        </w:rPr>
        <w:t>；</w:t>
      </w:r>
      <w:r>
        <w:rPr>
          <w:rStyle w:val="9"/>
          <w:rFonts w:hint="eastAsia" w:hAnsi="宋体"/>
          <w:color w:val="auto"/>
          <w:sz w:val="24"/>
          <w:highlight w:val="none"/>
          <w:lang w:eastAsia="zh-CN"/>
        </w:rPr>
        <w:t>经</w:t>
      </w:r>
      <w:r>
        <w:rPr>
          <w:rStyle w:val="9"/>
          <w:rFonts w:hint="eastAsia" w:hAnsi="宋体"/>
          <w:color w:val="auto"/>
          <w:sz w:val="24"/>
          <w:highlight w:val="none"/>
        </w:rPr>
        <w:t>汕头市</w:t>
      </w:r>
      <w:r>
        <w:rPr>
          <w:rStyle w:val="9"/>
          <w:rFonts w:hint="eastAsia" w:hAnsi="宋体"/>
          <w:color w:val="auto"/>
          <w:sz w:val="24"/>
          <w:highlight w:val="none"/>
          <w:lang w:eastAsia="zh-CN"/>
        </w:rPr>
        <w:t>潮南区人民政府同意</w:t>
      </w:r>
      <w:r>
        <w:rPr>
          <w:rStyle w:val="9"/>
          <w:rFonts w:hint="eastAsia" w:hAnsi="宋体"/>
          <w:sz w:val="24"/>
          <w:highlight w:val="none"/>
        </w:rPr>
        <w:t>，采用设计采购施工总承包建设管理模式</w:t>
      </w:r>
      <w:r>
        <w:rPr>
          <w:rStyle w:val="9"/>
          <w:rFonts w:hAnsi="宋体"/>
          <w:sz w:val="24"/>
          <w:highlight w:val="none"/>
        </w:rPr>
        <w:t>；现对</w:t>
      </w:r>
      <w:r>
        <w:rPr>
          <w:rStyle w:val="9"/>
          <w:rFonts w:hint="eastAsia" w:hAnsi="宋体"/>
          <w:sz w:val="24"/>
          <w:highlight w:val="none"/>
          <w:lang w:eastAsia="zh-CN"/>
        </w:rPr>
        <w:t>2021年潮南区小型水库安全运行管理标准化工作设计采购施工总承包</w:t>
      </w:r>
      <w:r>
        <w:rPr>
          <w:rStyle w:val="9"/>
          <w:rFonts w:hAnsi="宋体"/>
          <w:sz w:val="24"/>
          <w:highlight w:val="none"/>
        </w:rPr>
        <w:t>项目进行公开招标。</w:t>
      </w:r>
    </w:p>
    <w:p>
      <w:pPr>
        <w:keepNext/>
        <w:keepLines/>
        <w:overflowPunct w:val="0"/>
        <w:topLinePunct/>
        <w:adjustRightInd w:val="0"/>
        <w:snapToGrid w:val="0"/>
        <w:spacing w:before="156" w:beforeLines="50" w:after="156" w:afterLines="50" w:line="360" w:lineRule="exact"/>
        <w:jc w:val="left"/>
        <w:outlineLvl w:val="1"/>
        <w:rPr>
          <w:rFonts w:hAnsi="宋体"/>
          <w:b/>
          <w:color w:val="auto"/>
          <w:sz w:val="24"/>
          <w:szCs w:val="24"/>
          <w:highlight w:val="none"/>
        </w:rPr>
      </w:pPr>
      <w:bookmarkStart w:id="10" w:name="_Toc380403411"/>
      <w:bookmarkStart w:id="11" w:name="_Toc462520353"/>
      <w:bookmarkStart w:id="12" w:name="_Toc247513935"/>
      <w:bookmarkStart w:id="13" w:name="_Toc375181300"/>
      <w:bookmarkStart w:id="14" w:name="_Toc152045513"/>
      <w:bookmarkStart w:id="15" w:name="_Toc152042289"/>
      <w:bookmarkStart w:id="16" w:name="_Toc300834930"/>
      <w:bookmarkStart w:id="17" w:name="_Toc377343660"/>
      <w:bookmarkStart w:id="18" w:name="_Toc247527536"/>
      <w:bookmarkStart w:id="19" w:name="_Toc144974481"/>
      <w:r>
        <w:rPr>
          <w:rFonts w:hAnsi="宋体"/>
          <w:b/>
          <w:color w:val="auto"/>
          <w:sz w:val="24"/>
          <w:szCs w:val="24"/>
          <w:highlight w:val="none"/>
        </w:rPr>
        <w:t>2</w:t>
      </w:r>
      <w:r>
        <w:rPr>
          <w:rFonts w:hint="eastAsia" w:hAnsi="宋体"/>
          <w:b/>
          <w:color w:val="auto"/>
          <w:sz w:val="24"/>
          <w:szCs w:val="24"/>
          <w:highlight w:val="none"/>
        </w:rPr>
        <w:t>.</w:t>
      </w:r>
      <w:r>
        <w:rPr>
          <w:rFonts w:hAnsi="宋体"/>
          <w:b/>
          <w:color w:val="auto"/>
          <w:sz w:val="24"/>
          <w:szCs w:val="24"/>
          <w:highlight w:val="none"/>
        </w:rPr>
        <w:t>项目概况与招标范围</w:t>
      </w:r>
      <w:bookmarkEnd w:id="10"/>
      <w:bookmarkEnd w:id="11"/>
      <w:bookmarkEnd w:id="12"/>
      <w:bookmarkEnd w:id="13"/>
      <w:bookmarkEnd w:id="14"/>
      <w:bookmarkEnd w:id="15"/>
      <w:bookmarkEnd w:id="16"/>
      <w:bookmarkEnd w:id="17"/>
      <w:bookmarkEnd w:id="18"/>
      <w:bookmarkEnd w:id="19"/>
    </w:p>
    <w:p>
      <w:pPr>
        <w:spacing w:line="400" w:lineRule="exact"/>
        <w:ind w:firstLine="465"/>
        <w:rPr>
          <w:rFonts w:hint="eastAsia" w:hAnsi="宋体" w:eastAsia="宋体"/>
          <w:b/>
          <w:color w:val="auto"/>
          <w:sz w:val="24"/>
          <w:highlight w:val="none"/>
          <w:u w:val="single"/>
          <w:lang w:eastAsia="zh-CN"/>
        </w:rPr>
      </w:pPr>
      <w:r>
        <w:rPr>
          <w:rFonts w:hint="eastAsia" w:hAnsi="宋体"/>
          <w:color w:val="auto"/>
          <w:sz w:val="24"/>
          <w:highlight w:val="none"/>
        </w:rPr>
        <w:t>2.1项目名称：</w:t>
      </w:r>
      <w:r>
        <w:rPr>
          <w:rFonts w:hint="eastAsia" w:hAnsi="宋体"/>
          <w:color w:val="auto"/>
          <w:sz w:val="24"/>
          <w:highlight w:val="none"/>
          <w:lang w:eastAsia="zh-CN"/>
        </w:rPr>
        <w:t>2021年潮南区小型水库安全运行管理标准化工作设计采购施工总承包</w:t>
      </w:r>
    </w:p>
    <w:p>
      <w:pPr>
        <w:spacing w:line="400" w:lineRule="exact"/>
        <w:ind w:firstLine="465"/>
        <w:rPr>
          <w:rFonts w:hint="default" w:hAnsi="宋体" w:eastAsia="宋体"/>
          <w:color w:val="auto"/>
          <w:sz w:val="24"/>
          <w:highlight w:val="none"/>
          <w:lang w:val="en-US" w:eastAsia="zh-CN"/>
        </w:rPr>
      </w:pPr>
      <w:r>
        <w:rPr>
          <w:rFonts w:hint="eastAsia" w:hAnsi="宋体"/>
          <w:color w:val="auto"/>
          <w:sz w:val="24"/>
          <w:highlight w:val="none"/>
        </w:rPr>
        <w:t>2.2项目概况：设置标识牌、埋设界桩、对没有管养房的水库建设轻钢结构或者集装箱式管养房、增设视频监控设施、信息化建设管理(三要素和四要素)，编制管理制度等</w:t>
      </w:r>
      <w:r>
        <w:rPr>
          <w:rFonts w:hint="eastAsia" w:hAnsi="宋体"/>
          <w:color w:val="auto"/>
          <w:sz w:val="24"/>
          <w:highlight w:val="none"/>
          <w:lang w:eastAsia="zh-CN"/>
        </w:rPr>
        <w:t>。本项目估算总投资810.29万元。</w:t>
      </w:r>
    </w:p>
    <w:p>
      <w:pPr>
        <w:pStyle w:val="10"/>
        <w:snapToGrid w:val="0"/>
        <w:spacing w:line="400" w:lineRule="exact"/>
        <w:ind w:firstLine="480" w:firstLineChars="200"/>
        <w:rPr>
          <w:rFonts w:hint="eastAsia" w:hAnsi="宋体"/>
          <w:color w:val="auto"/>
          <w:highlight w:val="none"/>
        </w:rPr>
      </w:pPr>
      <w:r>
        <w:rPr>
          <w:rFonts w:hint="eastAsia" w:hAnsi="宋体"/>
          <w:color w:val="auto"/>
          <w:highlight w:val="none"/>
        </w:rPr>
        <w:t>2.3工期：</w:t>
      </w:r>
      <w:r>
        <w:rPr>
          <w:rFonts w:hint="eastAsia" w:hAnsi="宋体" w:cs="Times New Roman"/>
          <w:color w:val="auto"/>
          <w:highlight w:val="none"/>
        </w:rPr>
        <w:t>设计</w:t>
      </w:r>
      <w:r>
        <w:rPr>
          <w:rFonts w:hint="eastAsia" w:hAnsi="宋体" w:cs="Times New Roman"/>
          <w:color w:val="auto"/>
          <w:highlight w:val="none"/>
          <w:lang w:eastAsia="zh-CN"/>
        </w:rPr>
        <w:t>、勘察</w:t>
      </w:r>
      <w:r>
        <w:rPr>
          <w:rFonts w:hint="eastAsia" w:hAnsi="宋体" w:cs="Times New Roman"/>
          <w:color w:val="auto"/>
          <w:highlight w:val="none"/>
        </w:rPr>
        <w:t>工期</w:t>
      </w:r>
      <w:r>
        <w:rPr>
          <w:rFonts w:hint="eastAsia" w:hAnsi="宋体"/>
          <w:bCs/>
          <w:color w:val="auto"/>
          <w:highlight w:val="none"/>
        </w:rPr>
        <w:t>：</w:t>
      </w:r>
      <w:r>
        <w:rPr>
          <w:rFonts w:hint="eastAsia" w:hAnsi="宋体"/>
          <w:bCs/>
          <w:color w:val="auto"/>
          <w:highlight w:val="none"/>
          <w:lang w:eastAsia="zh-CN"/>
        </w:rPr>
        <w:t>初步设计送审稿自合同签订之日起20日历天内完成，施工图设计自初步设计批复之日起10日历天内完成。</w:t>
      </w:r>
    </w:p>
    <w:p>
      <w:pPr>
        <w:pStyle w:val="10"/>
        <w:snapToGrid w:val="0"/>
        <w:spacing w:line="400" w:lineRule="exact"/>
        <w:ind w:firstLine="480" w:firstLineChars="200"/>
        <w:rPr>
          <w:rFonts w:hint="eastAsia" w:hAnsi="宋体"/>
          <w:bCs/>
          <w:color w:val="auto"/>
          <w:highlight w:val="none"/>
        </w:rPr>
      </w:pPr>
      <w:r>
        <w:rPr>
          <w:rFonts w:hint="eastAsia" w:hAnsi="宋体"/>
          <w:color w:val="auto"/>
          <w:highlight w:val="none"/>
        </w:rPr>
        <w:t>施工工期：</w:t>
      </w:r>
      <w:r>
        <w:rPr>
          <w:rFonts w:hint="eastAsia" w:hAnsi="宋体"/>
          <w:color w:val="auto"/>
          <w:highlight w:val="none"/>
          <w:lang w:val="en-US" w:eastAsia="zh-CN"/>
        </w:rPr>
        <w:t>45日历天</w:t>
      </w:r>
      <w:r>
        <w:rPr>
          <w:rFonts w:hint="eastAsia" w:hAnsi="宋体"/>
          <w:color w:val="auto"/>
          <w:highlight w:val="none"/>
        </w:rPr>
        <w:t>。</w:t>
      </w:r>
    </w:p>
    <w:p>
      <w:pPr>
        <w:spacing w:line="400" w:lineRule="exact"/>
        <w:ind w:firstLine="465"/>
        <w:rPr>
          <w:rFonts w:hint="eastAsia" w:hAnsi="宋体" w:eastAsia="宋体"/>
          <w:bCs/>
          <w:color w:val="auto"/>
          <w:kern w:val="0"/>
          <w:sz w:val="24"/>
          <w:highlight w:val="none"/>
          <w:u w:val="single"/>
          <w:lang w:eastAsia="zh-CN"/>
        </w:rPr>
      </w:pPr>
      <w:r>
        <w:rPr>
          <w:rFonts w:hint="eastAsia" w:hAnsi="宋体"/>
          <w:color w:val="auto"/>
          <w:sz w:val="24"/>
          <w:highlight w:val="none"/>
        </w:rPr>
        <w:t>2.4招标范围：</w:t>
      </w:r>
      <w:r>
        <w:rPr>
          <w:rFonts w:hint="eastAsia" w:hAnsi="宋体"/>
          <w:color w:val="auto"/>
          <w:sz w:val="24"/>
          <w:highlight w:val="none"/>
          <w:lang w:eastAsia="zh-CN"/>
        </w:rPr>
        <w:t>工程设计采购施工总承包</w:t>
      </w:r>
      <w:r>
        <w:rPr>
          <w:rFonts w:hint="eastAsia" w:hAnsi="宋体"/>
          <w:color w:val="auto"/>
          <w:sz w:val="24"/>
          <w:highlight w:val="none"/>
        </w:rPr>
        <w:t>，</w:t>
      </w:r>
      <w:r>
        <w:rPr>
          <w:rFonts w:hint="eastAsia" w:hAnsi="宋体"/>
          <w:color w:val="auto"/>
          <w:sz w:val="24"/>
          <w:highlight w:val="none"/>
          <w:lang w:eastAsia="zh-CN"/>
        </w:rPr>
        <w:t>完成本工程地质勘测(含测量)、初步设计、概算编制、施工图设计、相应方案编制（编制水库巡视检查制度、调度运行制度等11个制度，建立档案管理制度，编制调度规程和应急预案等）、相应建筑安装工程的施工和设备采购及验收服务等内容。</w:t>
      </w:r>
    </w:p>
    <w:p>
      <w:pPr>
        <w:spacing w:line="400" w:lineRule="exact"/>
        <w:ind w:firstLine="465"/>
        <w:rPr>
          <w:rFonts w:hAnsi="宋体"/>
          <w:color w:val="auto"/>
          <w:sz w:val="24"/>
          <w:highlight w:val="none"/>
        </w:rPr>
      </w:pPr>
      <w:r>
        <w:rPr>
          <w:rFonts w:hint="eastAsia" w:hAnsi="宋体"/>
          <w:color w:val="auto"/>
          <w:kern w:val="0"/>
          <w:sz w:val="24"/>
          <w:highlight w:val="none"/>
        </w:rPr>
        <w:t>2.5</w:t>
      </w:r>
      <w:r>
        <w:rPr>
          <w:rFonts w:hAnsi="宋体"/>
          <w:color w:val="auto"/>
          <w:kern w:val="0"/>
          <w:sz w:val="24"/>
          <w:highlight w:val="none"/>
        </w:rPr>
        <w:t>本</w:t>
      </w:r>
      <w:r>
        <w:rPr>
          <w:rFonts w:hint="eastAsia" w:hAnsi="宋体"/>
          <w:color w:val="auto"/>
          <w:kern w:val="0"/>
          <w:sz w:val="24"/>
          <w:highlight w:val="none"/>
        </w:rPr>
        <w:t>次招标实行资格后审，资格审查的具体要求见招标文件。资格后审不合格的投标人投标文件将被否决。</w:t>
      </w:r>
    </w:p>
    <w:p>
      <w:pPr>
        <w:keepNext/>
        <w:keepLines/>
        <w:overflowPunct w:val="0"/>
        <w:topLinePunct/>
        <w:adjustRightInd w:val="0"/>
        <w:snapToGrid w:val="0"/>
        <w:spacing w:before="156" w:beforeLines="50" w:after="156" w:afterLines="50" w:line="360" w:lineRule="exact"/>
        <w:jc w:val="left"/>
        <w:outlineLvl w:val="1"/>
        <w:rPr>
          <w:rFonts w:hAnsi="宋体"/>
          <w:b/>
          <w:color w:val="auto"/>
          <w:sz w:val="24"/>
          <w:szCs w:val="24"/>
          <w:highlight w:val="none"/>
        </w:rPr>
      </w:pPr>
      <w:bookmarkStart w:id="20" w:name="_Toc377343661"/>
      <w:bookmarkStart w:id="21" w:name="_Toc152042290"/>
      <w:bookmarkStart w:id="22" w:name="_Toc380403412"/>
      <w:bookmarkStart w:id="23" w:name="_Toc152045514"/>
      <w:bookmarkStart w:id="24" w:name="_Toc375181301"/>
      <w:bookmarkStart w:id="25" w:name="_Toc462520354"/>
      <w:bookmarkStart w:id="26" w:name="_Toc247527537"/>
      <w:bookmarkStart w:id="27" w:name="_Toc247513936"/>
      <w:bookmarkStart w:id="28" w:name="_Toc144974482"/>
      <w:bookmarkStart w:id="29" w:name="_Toc300834931"/>
      <w:r>
        <w:rPr>
          <w:rFonts w:hAnsi="宋体"/>
          <w:b/>
          <w:color w:val="auto"/>
          <w:sz w:val="24"/>
          <w:szCs w:val="24"/>
          <w:highlight w:val="none"/>
        </w:rPr>
        <w:t>3</w:t>
      </w:r>
      <w:r>
        <w:rPr>
          <w:rFonts w:hint="eastAsia" w:hAnsi="宋体"/>
          <w:b/>
          <w:color w:val="auto"/>
          <w:sz w:val="24"/>
          <w:szCs w:val="24"/>
          <w:highlight w:val="none"/>
        </w:rPr>
        <w:t>.</w:t>
      </w:r>
      <w:r>
        <w:rPr>
          <w:rFonts w:hAnsi="宋体"/>
          <w:b/>
          <w:color w:val="auto"/>
          <w:sz w:val="24"/>
          <w:szCs w:val="24"/>
          <w:highlight w:val="none"/>
        </w:rPr>
        <w:t>投标人资格要求</w:t>
      </w:r>
      <w:bookmarkEnd w:id="20"/>
      <w:bookmarkEnd w:id="21"/>
      <w:bookmarkEnd w:id="22"/>
      <w:bookmarkEnd w:id="23"/>
      <w:bookmarkEnd w:id="24"/>
      <w:bookmarkEnd w:id="25"/>
      <w:bookmarkEnd w:id="26"/>
      <w:bookmarkEnd w:id="27"/>
      <w:bookmarkEnd w:id="28"/>
      <w:bookmarkEnd w:id="29"/>
    </w:p>
    <w:p>
      <w:pPr>
        <w:spacing w:line="400" w:lineRule="exact"/>
        <w:ind w:firstLine="480" w:firstLineChars="200"/>
        <w:rPr>
          <w:rFonts w:hint="eastAsia"/>
          <w:color w:val="auto"/>
          <w:highlight w:val="none"/>
        </w:rPr>
      </w:pPr>
      <w:r>
        <w:rPr>
          <w:rFonts w:hAnsi="宋体"/>
          <w:color w:val="auto"/>
          <w:sz w:val="24"/>
          <w:highlight w:val="none"/>
        </w:rPr>
        <w:t>3.1投标人</w:t>
      </w:r>
      <w:r>
        <w:rPr>
          <w:rFonts w:hint="eastAsia" w:hAnsi="宋体"/>
          <w:color w:val="auto"/>
          <w:sz w:val="24"/>
          <w:highlight w:val="none"/>
        </w:rPr>
        <w:t>应具有独立法人资格，且同时具备</w:t>
      </w:r>
      <w:r>
        <w:rPr>
          <w:rFonts w:hint="eastAsia" w:hAnsi="宋体"/>
          <w:color w:val="auto"/>
          <w:sz w:val="24"/>
          <w:highlight w:val="none"/>
          <w:lang w:eastAsia="zh-CN"/>
        </w:rPr>
        <w:t>①工程设计综合资质或水利行业设计丙级及以上资质或水利行业（水库枢纽）专业设计丙级及以上资质；②工程勘察综合类资质或专业类（岩土工程（勘察））丙级及以上资质；③水利水电工程施工总承包三级及以上资质</w:t>
      </w:r>
      <w:r>
        <w:rPr>
          <w:rFonts w:hAnsi="宋体"/>
          <w:color w:val="auto"/>
          <w:sz w:val="24"/>
          <w:highlight w:val="none"/>
        </w:rPr>
        <w:t>。</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3.2</w:t>
      </w:r>
      <w:r>
        <w:rPr>
          <w:rFonts w:hAnsi="宋体"/>
          <w:color w:val="auto"/>
          <w:sz w:val="24"/>
          <w:highlight w:val="none"/>
        </w:rPr>
        <w:t>本</w:t>
      </w:r>
      <w:r>
        <w:rPr>
          <w:rFonts w:hint="eastAsia" w:hAnsi="宋体"/>
          <w:color w:val="auto"/>
          <w:sz w:val="24"/>
          <w:highlight w:val="none"/>
        </w:rPr>
        <w:t>次招标</w:t>
      </w:r>
      <w:r>
        <w:rPr>
          <w:rFonts w:hAnsi="宋体"/>
          <w:color w:val="auto"/>
          <w:sz w:val="24"/>
          <w:highlight w:val="none"/>
        </w:rPr>
        <w:t>接受联合体投标</w:t>
      </w:r>
      <w:r>
        <w:rPr>
          <w:rFonts w:hint="eastAsia" w:hAnsi="宋体"/>
          <w:color w:val="auto"/>
          <w:sz w:val="24"/>
          <w:highlight w:val="none"/>
        </w:rPr>
        <w:t>（联合体协议格式见本公告附件一）</w:t>
      </w:r>
      <w:r>
        <w:rPr>
          <w:rFonts w:hAnsi="宋体"/>
          <w:color w:val="auto"/>
          <w:sz w:val="24"/>
          <w:highlight w:val="none"/>
        </w:rPr>
        <w:t>。</w:t>
      </w:r>
      <w:r>
        <w:rPr>
          <w:rFonts w:hint="eastAsia" w:hAnsi="宋体"/>
          <w:color w:val="auto"/>
          <w:sz w:val="24"/>
          <w:highlight w:val="none"/>
        </w:rPr>
        <w:t>联合体投标的，应满足下列要求：组成</w:t>
      </w:r>
      <w:r>
        <w:rPr>
          <w:rFonts w:hAnsi="宋体"/>
          <w:color w:val="auto"/>
          <w:sz w:val="24"/>
          <w:highlight w:val="none"/>
        </w:rPr>
        <w:t>联合体</w:t>
      </w:r>
      <w:r>
        <w:rPr>
          <w:rFonts w:hint="eastAsia" w:hAnsi="宋体"/>
          <w:color w:val="auto"/>
          <w:sz w:val="24"/>
          <w:highlight w:val="none"/>
        </w:rPr>
        <w:t>的</w:t>
      </w:r>
      <w:r>
        <w:rPr>
          <w:rFonts w:hAnsi="宋体"/>
          <w:color w:val="auto"/>
          <w:sz w:val="24"/>
          <w:highlight w:val="none"/>
        </w:rPr>
        <w:t>成员</w:t>
      </w:r>
      <w:r>
        <w:rPr>
          <w:rFonts w:hint="eastAsia" w:hAnsi="宋体"/>
          <w:color w:val="auto"/>
          <w:sz w:val="24"/>
          <w:highlight w:val="none"/>
        </w:rPr>
        <w:t>数量</w:t>
      </w:r>
      <w:r>
        <w:rPr>
          <w:rFonts w:hAnsi="宋体"/>
          <w:color w:val="auto"/>
          <w:sz w:val="24"/>
          <w:highlight w:val="none"/>
        </w:rPr>
        <w:t>不超过</w:t>
      </w:r>
      <w:r>
        <w:rPr>
          <w:rFonts w:hint="eastAsia" w:hAnsi="宋体"/>
          <w:color w:val="auto"/>
          <w:sz w:val="24"/>
          <w:highlight w:val="none"/>
        </w:rPr>
        <w:t>二</w:t>
      </w:r>
      <w:r>
        <w:rPr>
          <w:rFonts w:hAnsi="宋体"/>
          <w:color w:val="auto"/>
          <w:sz w:val="24"/>
          <w:highlight w:val="none"/>
        </w:rPr>
        <w:t>家</w:t>
      </w:r>
      <w:r>
        <w:rPr>
          <w:rFonts w:hint="eastAsia" w:hAnsi="宋体"/>
          <w:color w:val="auto"/>
          <w:sz w:val="24"/>
          <w:highlight w:val="none"/>
        </w:rPr>
        <w:t>(含牵头人)，</w:t>
      </w:r>
      <w:r>
        <w:rPr>
          <w:rFonts w:hAnsi="宋体"/>
          <w:color w:val="auto"/>
          <w:sz w:val="24"/>
          <w:highlight w:val="none"/>
        </w:rPr>
        <w:t>牵头人必须</w:t>
      </w:r>
      <w:r>
        <w:rPr>
          <w:rFonts w:hint="eastAsia" w:hAnsi="宋体"/>
          <w:color w:val="auto"/>
          <w:sz w:val="24"/>
          <w:highlight w:val="none"/>
        </w:rPr>
        <w:t>具备</w:t>
      </w:r>
      <w:r>
        <w:rPr>
          <w:rFonts w:hint="eastAsia" w:hAnsi="宋体"/>
          <w:color w:val="auto"/>
          <w:sz w:val="24"/>
          <w:highlight w:val="none"/>
          <w:lang w:eastAsia="zh-CN"/>
        </w:rPr>
        <w:t>水利水电工程施工总承包三级</w:t>
      </w:r>
      <w:r>
        <w:rPr>
          <w:rFonts w:hint="eastAsia" w:hAnsi="宋体"/>
          <w:color w:val="auto"/>
          <w:sz w:val="24"/>
          <w:highlight w:val="none"/>
        </w:rPr>
        <w:t>或以上资质，且联合体任一方不能与其他单位组成另一联合体参加本项目的投标。</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3.3</w:t>
      </w:r>
      <w:r>
        <w:rPr>
          <w:rFonts w:hAnsi="宋体"/>
          <w:color w:val="auto"/>
          <w:sz w:val="24"/>
          <w:highlight w:val="none"/>
        </w:rPr>
        <w:t>投标人</w:t>
      </w:r>
      <w:r>
        <w:rPr>
          <w:rFonts w:hint="eastAsia" w:hAnsi="宋体"/>
          <w:color w:val="auto"/>
          <w:sz w:val="24"/>
          <w:highlight w:val="none"/>
        </w:rPr>
        <w:t>（或联合体牵头人）须取得有效的安全生产许可证。</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3.4投标人（</w:t>
      </w:r>
      <w:r>
        <w:rPr>
          <w:rFonts w:hint="eastAsia" w:hAnsi="宋体"/>
          <w:color w:val="auto"/>
          <w:kern w:val="0"/>
          <w:sz w:val="24"/>
          <w:highlight w:val="none"/>
        </w:rPr>
        <w:t>联合体由牵头单位提供</w:t>
      </w:r>
      <w:r>
        <w:rPr>
          <w:rFonts w:hint="eastAsia" w:hAnsi="宋体"/>
          <w:color w:val="auto"/>
          <w:sz w:val="24"/>
          <w:highlight w:val="none"/>
        </w:rPr>
        <w:t>）201</w:t>
      </w:r>
      <w:r>
        <w:rPr>
          <w:rFonts w:hint="eastAsia" w:hAnsi="宋体"/>
          <w:color w:val="auto"/>
          <w:sz w:val="24"/>
          <w:highlight w:val="none"/>
          <w:lang w:val="en-US" w:eastAsia="zh-CN"/>
        </w:rPr>
        <w:t>8</w:t>
      </w:r>
      <w:r>
        <w:rPr>
          <w:rFonts w:hint="eastAsia" w:hAnsi="宋体"/>
          <w:color w:val="auto"/>
          <w:sz w:val="24"/>
          <w:highlight w:val="none"/>
        </w:rPr>
        <w:t>年～2</w:t>
      </w:r>
      <w:r>
        <w:rPr>
          <w:rFonts w:hint="eastAsia" w:hAnsi="宋体"/>
          <w:color w:val="auto"/>
          <w:sz w:val="24"/>
          <w:highlight w:val="none"/>
          <w:lang w:val="en-US" w:eastAsia="zh-CN"/>
        </w:rPr>
        <w:t>020</w:t>
      </w:r>
      <w:r>
        <w:rPr>
          <w:rFonts w:hint="eastAsia" w:hAnsi="宋体"/>
          <w:color w:val="auto"/>
          <w:sz w:val="24"/>
          <w:highlight w:val="none"/>
        </w:rPr>
        <w:t>年财务状况良好（经过审计的年度财务报告中的净利润为正数）。</w:t>
      </w:r>
    </w:p>
    <w:p>
      <w:pPr>
        <w:spacing w:line="400" w:lineRule="exact"/>
        <w:ind w:firstLine="480" w:firstLineChars="200"/>
        <w:rPr>
          <w:rFonts w:hint="eastAsia"/>
          <w:color w:val="auto"/>
          <w:sz w:val="24"/>
          <w:szCs w:val="24"/>
          <w:highlight w:val="none"/>
        </w:rPr>
      </w:pPr>
      <w:r>
        <w:rPr>
          <w:rFonts w:hint="eastAsia"/>
          <w:color w:val="auto"/>
          <w:sz w:val="24"/>
          <w:szCs w:val="24"/>
          <w:highlight w:val="none"/>
        </w:rPr>
        <w:t>3.5项目管理机构人员包括：</w:t>
      </w:r>
      <w:r>
        <w:rPr>
          <w:rFonts w:hint="eastAsia" w:hAnsi="宋体"/>
          <w:color w:val="auto"/>
          <w:sz w:val="24"/>
          <w:szCs w:val="24"/>
          <w:highlight w:val="none"/>
        </w:rPr>
        <w:t>①</w:t>
      </w:r>
      <w:r>
        <w:rPr>
          <w:rFonts w:hint="eastAsia"/>
          <w:color w:val="auto"/>
          <w:sz w:val="24"/>
          <w:szCs w:val="24"/>
          <w:highlight w:val="none"/>
        </w:rPr>
        <w:t>拟派项目负责人由牵头单位委派，具备水利水电专业二级建造师或以上资格</w:t>
      </w:r>
      <w:r>
        <w:rPr>
          <w:rFonts w:hint="eastAsia" w:hAnsi="宋体"/>
          <w:color w:val="auto"/>
          <w:sz w:val="24"/>
          <w:szCs w:val="24"/>
          <w:highlight w:val="none"/>
        </w:rPr>
        <w:t>（广东省外企业拟派项目负责人应具备水利水电专业一级建造师资格执业资格）</w:t>
      </w:r>
      <w:r>
        <w:rPr>
          <w:rFonts w:hint="eastAsia"/>
          <w:color w:val="auto"/>
          <w:sz w:val="24"/>
          <w:szCs w:val="24"/>
          <w:highlight w:val="none"/>
        </w:rPr>
        <w:t>，</w:t>
      </w:r>
      <w:r>
        <w:rPr>
          <w:rFonts w:hint="eastAsia" w:ascii="Times New Roman" w:hAnsi="宋体"/>
          <w:color w:val="auto"/>
          <w:kern w:val="0"/>
          <w:sz w:val="24"/>
          <w:szCs w:val="24"/>
          <w:highlight w:val="none"/>
        </w:rPr>
        <w:t>在牵头单位注册，</w:t>
      </w:r>
      <w:r>
        <w:rPr>
          <w:rFonts w:hint="eastAsia"/>
          <w:color w:val="auto"/>
          <w:sz w:val="24"/>
          <w:szCs w:val="24"/>
          <w:highlight w:val="none"/>
        </w:rPr>
        <w:t>并具有水行政主管部门颁发的B类安全生产考核合格证</w:t>
      </w:r>
      <w:r>
        <w:rPr>
          <w:rFonts w:hint="eastAsia" w:ascii="Times New Roman" w:hAnsi="宋体"/>
          <w:color w:val="auto"/>
          <w:kern w:val="0"/>
          <w:sz w:val="24"/>
          <w:szCs w:val="24"/>
          <w:highlight w:val="none"/>
        </w:rPr>
        <w:t>；</w:t>
      </w:r>
      <w:r>
        <w:rPr>
          <w:rFonts w:hint="eastAsia" w:hAnsi="宋体"/>
          <w:color w:val="auto"/>
          <w:kern w:val="0"/>
          <w:sz w:val="24"/>
          <w:szCs w:val="24"/>
          <w:highlight w:val="none"/>
        </w:rPr>
        <w:t>②</w:t>
      </w:r>
      <w:r>
        <w:rPr>
          <w:rFonts w:hint="eastAsia" w:ascii="Times New Roman" w:hAnsi="宋体"/>
          <w:color w:val="auto"/>
          <w:kern w:val="0"/>
          <w:sz w:val="24"/>
          <w:szCs w:val="24"/>
          <w:highlight w:val="none"/>
        </w:rPr>
        <w:t>拟派施工技术负责人应具备水利类中级</w:t>
      </w:r>
      <w:r>
        <w:rPr>
          <w:rFonts w:hint="eastAsia" w:ascii="Times New Roman"/>
          <w:color w:val="auto"/>
          <w:kern w:val="0"/>
          <w:sz w:val="24"/>
          <w:szCs w:val="24"/>
          <w:highlight w:val="none"/>
        </w:rPr>
        <w:t>或以上技术</w:t>
      </w:r>
      <w:r>
        <w:rPr>
          <w:rFonts w:hint="eastAsia" w:ascii="Times New Roman" w:hAnsi="宋体"/>
          <w:color w:val="auto"/>
          <w:kern w:val="0"/>
          <w:sz w:val="24"/>
          <w:szCs w:val="24"/>
          <w:highlight w:val="none"/>
        </w:rPr>
        <w:t>职称；</w:t>
      </w:r>
      <w:r>
        <w:rPr>
          <w:rFonts w:hint="eastAsia" w:hAnsi="宋体"/>
          <w:color w:val="auto"/>
          <w:kern w:val="0"/>
          <w:sz w:val="24"/>
          <w:szCs w:val="24"/>
          <w:highlight w:val="none"/>
        </w:rPr>
        <w:t>③</w:t>
      </w:r>
      <w:r>
        <w:rPr>
          <w:rFonts w:hint="eastAsia" w:cs="宋体"/>
          <w:color w:val="auto"/>
          <w:sz w:val="24"/>
          <w:szCs w:val="24"/>
          <w:highlight w:val="none"/>
        </w:rPr>
        <w:t>拟派</w:t>
      </w:r>
      <w:r>
        <w:rPr>
          <w:rFonts w:hint="eastAsia"/>
          <w:color w:val="auto"/>
          <w:sz w:val="24"/>
          <w:szCs w:val="24"/>
          <w:highlight w:val="none"/>
        </w:rPr>
        <w:t>设计负责人具备水利类中级或以上技术职称；</w:t>
      </w:r>
      <w:r>
        <w:rPr>
          <w:rFonts w:hint="eastAsia" w:cs="宋体"/>
          <w:color w:val="auto"/>
          <w:sz w:val="24"/>
          <w:szCs w:val="24"/>
          <w:highlight w:val="none"/>
        </w:rPr>
        <w:t>拟派</w:t>
      </w:r>
      <w:r>
        <w:rPr>
          <w:rFonts w:hint="eastAsia"/>
          <w:color w:val="auto"/>
          <w:sz w:val="24"/>
          <w:szCs w:val="24"/>
          <w:highlight w:val="none"/>
        </w:rPr>
        <w:t>勘察负责人具有注册土木工程师（岩土）执业资格；</w:t>
      </w:r>
      <w:r>
        <w:rPr>
          <w:rFonts w:hint="eastAsia" w:hAnsi="宋体"/>
          <w:color w:val="auto"/>
          <w:kern w:val="0"/>
          <w:sz w:val="24"/>
          <w:szCs w:val="24"/>
          <w:highlight w:val="none"/>
        </w:rPr>
        <w:t>④</w:t>
      </w:r>
      <w:r>
        <w:rPr>
          <w:rFonts w:hint="eastAsia"/>
          <w:color w:val="auto"/>
          <w:sz w:val="24"/>
          <w:szCs w:val="24"/>
          <w:highlight w:val="none"/>
        </w:rPr>
        <w:t>联合体</w:t>
      </w:r>
      <w:r>
        <w:rPr>
          <w:rFonts w:hint="eastAsia"/>
          <w:color w:val="auto"/>
          <w:sz w:val="24"/>
          <w:szCs w:val="24"/>
          <w:highlight w:val="none"/>
          <w:lang w:eastAsia="zh-CN"/>
        </w:rPr>
        <w:t>双方均</w:t>
      </w:r>
      <w:r>
        <w:rPr>
          <w:rFonts w:hint="eastAsia"/>
          <w:color w:val="auto"/>
          <w:sz w:val="24"/>
          <w:szCs w:val="24"/>
          <w:highlight w:val="none"/>
        </w:rPr>
        <w:t>需配备造价工程师、水利类专业工程师；⑤联合体牵头人单位需配备财务负责人、测量工程师；⑥施工员、专职安全员、质检员、材料员、资料员（上述人员需提供中国水利工程协会核发的岗位证，专职安全员应具有水行政主管部门颁发的C类安全生产考核合格证）。</w:t>
      </w:r>
      <w:r>
        <w:rPr>
          <w:color w:val="auto"/>
          <w:sz w:val="24"/>
          <w:szCs w:val="24"/>
          <w:highlight w:val="none"/>
        </w:rPr>
        <w:t>每人在本项目只能担任一个岗位，不得兼任。</w:t>
      </w:r>
      <w:r>
        <w:rPr>
          <w:rFonts w:hint="eastAsia"/>
          <w:color w:val="auto"/>
          <w:sz w:val="24"/>
          <w:szCs w:val="24"/>
          <w:highlight w:val="none"/>
        </w:rPr>
        <w:t>上述人员的专业以职称证（或注册证或资格证或岗位证）为准。</w:t>
      </w:r>
    </w:p>
    <w:p>
      <w:pPr>
        <w:pStyle w:val="6"/>
        <w:spacing w:before="0" w:beforeAutospacing="0" w:after="0" w:afterAutospacing="0" w:line="400" w:lineRule="exact"/>
        <w:ind w:firstLine="480" w:firstLineChars="200"/>
        <w:rPr>
          <w:rFonts w:hint="eastAsia"/>
          <w:color w:val="auto"/>
          <w:highlight w:val="none"/>
        </w:rPr>
      </w:pPr>
      <w:r>
        <w:rPr>
          <w:rFonts w:hint="eastAsia"/>
          <w:color w:val="auto"/>
          <w:highlight w:val="none"/>
        </w:rPr>
        <w:t>3.6投标人已在广东省水利建设市场信用信息平台完成信用信息录入手续；投标人(或联合体牵头人)在本公告发布之前已加入汕头市建筑企业诚信综合评价体系。</w:t>
      </w:r>
    </w:p>
    <w:p>
      <w:pPr>
        <w:spacing w:line="400" w:lineRule="exact"/>
        <w:ind w:firstLine="480" w:firstLineChars="200"/>
        <w:rPr>
          <w:rFonts w:hint="eastAsia" w:hAnsi="宋体"/>
          <w:color w:val="auto"/>
          <w:sz w:val="24"/>
          <w:szCs w:val="24"/>
          <w:highlight w:val="none"/>
        </w:rPr>
      </w:pPr>
      <w:r>
        <w:rPr>
          <w:rFonts w:hint="eastAsia" w:hAnsi="宋体"/>
          <w:color w:val="auto"/>
          <w:sz w:val="24"/>
          <w:highlight w:val="none"/>
        </w:rPr>
        <w:t>3.7凡在广东省水利建设市场信用信息平台公布禁止参加省内水利工程建设投标期限内的单位不得参加本项目的投标</w:t>
      </w:r>
      <w:r>
        <w:rPr>
          <w:rFonts w:hint="eastAsia" w:hAnsi="宋体"/>
          <w:color w:val="auto"/>
          <w:sz w:val="24"/>
          <w:highlight w:val="none"/>
          <w:lang w:eastAsia="zh-CN"/>
        </w:rPr>
        <w:t>。</w:t>
      </w:r>
      <w:r>
        <w:rPr>
          <w:rFonts w:hint="eastAsia" w:hAnsi="宋体"/>
          <w:color w:val="auto"/>
          <w:sz w:val="24"/>
          <w:szCs w:val="24"/>
          <w:highlight w:val="none"/>
        </w:rPr>
        <w:t>（投标人声明格式</w:t>
      </w:r>
      <w:r>
        <w:rPr>
          <w:rFonts w:hint="eastAsia" w:hAnsi="宋体"/>
          <w:iCs/>
          <w:color w:val="auto"/>
          <w:sz w:val="24"/>
          <w:szCs w:val="24"/>
          <w:highlight w:val="none"/>
        </w:rPr>
        <w:t>按招标公告附件二格式提供</w:t>
      </w:r>
      <w:r>
        <w:rPr>
          <w:rFonts w:hint="eastAsia" w:hAnsi="宋体"/>
          <w:color w:val="auto"/>
          <w:sz w:val="24"/>
          <w:szCs w:val="24"/>
          <w:highlight w:val="none"/>
        </w:rPr>
        <w:t>）。</w:t>
      </w:r>
    </w:p>
    <w:p>
      <w:pPr>
        <w:keepNext/>
        <w:keepLines/>
        <w:overflowPunct w:val="0"/>
        <w:topLinePunct/>
        <w:adjustRightInd w:val="0"/>
        <w:snapToGrid w:val="0"/>
        <w:spacing w:before="156" w:beforeLines="50" w:after="156" w:afterLines="50" w:line="360" w:lineRule="exact"/>
        <w:jc w:val="left"/>
        <w:outlineLvl w:val="1"/>
        <w:rPr>
          <w:rFonts w:hAnsi="宋体"/>
          <w:b/>
          <w:color w:val="auto"/>
          <w:sz w:val="24"/>
          <w:szCs w:val="24"/>
          <w:highlight w:val="none"/>
        </w:rPr>
      </w:pPr>
      <w:r>
        <w:rPr>
          <w:rFonts w:hint="eastAsia" w:hAnsi="宋体"/>
          <w:b/>
          <w:bCs/>
          <w:color w:val="auto"/>
          <w:sz w:val="24"/>
          <w:szCs w:val="24"/>
          <w:highlight w:val="none"/>
        </w:rPr>
        <w:t>4.</w:t>
      </w:r>
      <w:bookmarkStart w:id="30" w:name="_Toc144974483"/>
      <w:bookmarkStart w:id="31" w:name="_Toc375181302"/>
      <w:bookmarkStart w:id="32" w:name="_Toc152042291"/>
      <w:bookmarkStart w:id="33" w:name="_Toc377343662"/>
      <w:bookmarkStart w:id="34" w:name="_Toc152045515"/>
      <w:bookmarkStart w:id="35" w:name="_Toc462520355"/>
      <w:bookmarkStart w:id="36" w:name="_Toc300834932"/>
      <w:bookmarkStart w:id="37" w:name="_Toc247513937"/>
      <w:bookmarkStart w:id="38" w:name="_Toc380403413"/>
      <w:bookmarkStart w:id="39" w:name="_Toc247527538"/>
      <w:r>
        <w:rPr>
          <w:rFonts w:hAnsi="宋体"/>
          <w:b/>
          <w:color w:val="auto"/>
          <w:sz w:val="24"/>
          <w:szCs w:val="24"/>
          <w:highlight w:val="none"/>
        </w:rPr>
        <w:t>招标文件的获取</w:t>
      </w:r>
      <w:bookmarkEnd w:id="30"/>
      <w:bookmarkEnd w:id="31"/>
      <w:bookmarkEnd w:id="32"/>
      <w:bookmarkEnd w:id="33"/>
      <w:bookmarkEnd w:id="34"/>
      <w:bookmarkEnd w:id="35"/>
      <w:bookmarkEnd w:id="36"/>
      <w:bookmarkEnd w:id="37"/>
      <w:bookmarkEnd w:id="38"/>
      <w:bookmarkEnd w:id="39"/>
    </w:p>
    <w:p>
      <w:pPr>
        <w:tabs>
          <w:tab w:val="left" w:pos="360"/>
        </w:tabs>
        <w:spacing w:line="400" w:lineRule="exact"/>
        <w:ind w:firstLine="480" w:firstLineChars="200"/>
        <w:rPr>
          <w:rFonts w:hAnsi="宋体" w:cs="宋体"/>
          <w:color w:val="auto"/>
          <w:sz w:val="24"/>
          <w:szCs w:val="24"/>
          <w:highlight w:val="none"/>
        </w:rPr>
      </w:pPr>
      <w:r>
        <w:rPr>
          <w:rFonts w:hint="eastAsia" w:hAnsi="宋体"/>
          <w:color w:val="auto"/>
          <w:sz w:val="24"/>
          <w:highlight w:val="none"/>
          <w:lang w:val="en-US" w:eastAsia="zh-CN"/>
        </w:rPr>
        <w:t>4</w:t>
      </w:r>
      <w:r>
        <w:rPr>
          <w:rFonts w:hAnsi="宋体"/>
          <w:color w:val="auto"/>
          <w:sz w:val="24"/>
          <w:highlight w:val="none"/>
        </w:rPr>
        <w:t>.1凡有意参加投标者，</w:t>
      </w:r>
      <w:r>
        <w:rPr>
          <w:rFonts w:hint="eastAsia" w:hAnsi="宋体"/>
          <w:color w:val="auto"/>
          <w:sz w:val="24"/>
          <w:highlight w:val="none"/>
        </w:rPr>
        <w:t>应授权项目负责人作为委托人和</w:t>
      </w:r>
      <w:r>
        <w:rPr>
          <w:rFonts w:hint="eastAsia" w:hAnsi="宋体"/>
          <w:color w:val="auto"/>
          <w:sz w:val="24"/>
          <w:highlight w:val="none"/>
          <w:lang w:eastAsia="zh-CN"/>
        </w:rPr>
        <w:t>企业</w:t>
      </w:r>
      <w:r>
        <w:rPr>
          <w:rFonts w:hint="eastAsia" w:hAnsi="宋体"/>
          <w:color w:val="auto"/>
          <w:sz w:val="24"/>
          <w:highlight w:val="none"/>
        </w:rPr>
        <w:t>技术负责人、设计负责人</w:t>
      </w:r>
      <w:r>
        <w:rPr>
          <w:rFonts w:hint="eastAsia" w:hAnsi="宋体"/>
          <w:color w:val="auto"/>
          <w:sz w:val="24"/>
          <w:highlight w:val="none"/>
          <w:lang w:eastAsia="zh-CN"/>
        </w:rPr>
        <w:t>、勘察负责人</w:t>
      </w:r>
      <w:r>
        <w:rPr>
          <w:rFonts w:hint="eastAsia" w:hAnsi="宋体"/>
          <w:color w:val="auto"/>
          <w:sz w:val="24"/>
          <w:highlight w:val="none"/>
        </w:rPr>
        <w:t>持登记资料于</w:t>
      </w:r>
      <w:r>
        <w:rPr>
          <w:rFonts w:hint="eastAsia" w:hAnsi="宋体"/>
          <w:color w:val="auto"/>
          <w:sz w:val="24"/>
          <w:highlight w:val="none"/>
          <w:lang w:eastAsia="zh-CN"/>
        </w:rPr>
        <w:t>2021</w:t>
      </w:r>
      <w:r>
        <w:rPr>
          <w:rFonts w:hint="eastAsia" w:hAnsi="宋体"/>
          <w:color w:val="auto"/>
          <w:sz w:val="24"/>
          <w:highlight w:val="none"/>
        </w:rPr>
        <w:t>年</w:t>
      </w:r>
      <w:r>
        <w:rPr>
          <w:rFonts w:hint="eastAsia" w:hAnsi="宋体"/>
          <w:color w:val="auto"/>
          <w:sz w:val="24"/>
          <w:highlight w:val="none"/>
          <w:lang w:val="en-US" w:eastAsia="zh-CN"/>
        </w:rPr>
        <w:t>10</w:t>
      </w:r>
      <w:r>
        <w:rPr>
          <w:rFonts w:hint="eastAsia" w:hAnsi="宋体"/>
          <w:color w:val="auto"/>
          <w:sz w:val="24"/>
          <w:highlight w:val="none"/>
        </w:rPr>
        <w:t>月</w:t>
      </w:r>
      <w:r>
        <w:rPr>
          <w:rFonts w:hint="eastAsia" w:hAnsi="宋体"/>
          <w:color w:val="auto"/>
          <w:sz w:val="24"/>
          <w:highlight w:val="none"/>
          <w:lang w:val="en-US" w:eastAsia="zh-CN"/>
        </w:rPr>
        <w:t>19</w:t>
      </w:r>
      <w:r>
        <w:rPr>
          <w:rFonts w:hint="eastAsia" w:hAnsi="宋体"/>
          <w:color w:val="auto"/>
          <w:sz w:val="24"/>
          <w:highlight w:val="none"/>
        </w:rPr>
        <w:t>日至</w:t>
      </w:r>
      <w:r>
        <w:rPr>
          <w:rFonts w:hint="eastAsia" w:hAnsi="宋体"/>
          <w:color w:val="auto"/>
          <w:sz w:val="24"/>
          <w:highlight w:val="none"/>
          <w:lang w:val="en-US" w:eastAsia="zh-CN"/>
        </w:rPr>
        <w:t>10</w:t>
      </w:r>
      <w:r>
        <w:rPr>
          <w:rFonts w:hint="eastAsia" w:hAnsi="宋体"/>
          <w:color w:val="auto"/>
          <w:sz w:val="24"/>
          <w:highlight w:val="none"/>
        </w:rPr>
        <w:t>月</w:t>
      </w:r>
      <w:r>
        <w:rPr>
          <w:rFonts w:hint="eastAsia" w:hAnsi="宋体"/>
          <w:color w:val="auto"/>
          <w:sz w:val="24"/>
          <w:highlight w:val="none"/>
          <w:lang w:val="en-US" w:eastAsia="zh-CN"/>
        </w:rPr>
        <w:t>25</w:t>
      </w:r>
      <w:r>
        <w:rPr>
          <w:rFonts w:hint="eastAsia" w:hAnsi="宋体"/>
          <w:color w:val="auto"/>
          <w:sz w:val="24"/>
          <w:highlight w:val="none"/>
        </w:rPr>
        <w:t>日每日上午9:30至11:30，下午14:30至16:30(北京</w:t>
      </w:r>
      <w:r>
        <w:rPr>
          <w:rFonts w:hint="eastAsia" w:hAnsi="宋体" w:cs="宋体"/>
          <w:color w:val="auto"/>
          <w:sz w:val="24"/>
          <w:szCs w:val="24"/>
          <w:highlight w:val="none"/>
        </w:rPr>
        <w:t>时间)到汕头市公共资源交易中心潮南分中心（地址：汕头市潮南区峡山街道玉峡南路区党政办公用房附楼1幢二楼，下同)登记及购买招标文件(500元/套，售后不退)。</w:t>
      </w:r>
    </w:p>
    <w:p>
      <w:pPr>
        <w:spacing w:line="400" w:lineRule="exact"/>
        <w:ind w:firstLine="480" w:firstLineChars="200"/>
        <w:rPr>
          <w:rFonts w:hint="eastAsia" w:hAnsi="宋体" w:eastAsia="宋体"/>
          <w:color w:val="auto"/>
          <w:kern w:val="0"/>
          <w:sz w:val="24"/>
          <w:highlight w:val="none"/>
          <w:lang w:val="en-US" w:eastAsia="zh-CN"/>
        </w:rPr>
      </w:pPr>
      <w:r>
        <w:rPr>
          <w:rFonts w:hint="eastAsia" w:hAnsi="宋体" w:cs="宋体"/>
          <w:color w:val="auto"/>
          <w:kern w:val="0"/>
          <w:sz w:val="24"/>
          <w:szCs w:val="24"/>
          <w:highlight w:val="none"/>
          <w:lang w:val="en-US" w:eastAsia="zh-CN"/>
        </w:rPr>
        <w:t>4</w:t>
      </w:r>
      <w:r>
        <w:rPr>
          <w:rFonts w:hint="eastAsia" w:hAnsi="宋体" w:cs="宋体"/>
          <w:color w:val="auto"/>
          <w:kern w:val="0"/>
          <w:sz w:val="24"/>
          <w:szCs w:val="24"/>
          <w:highlight w:val="none"/>
        </w:rPr>
        <w:t>.2 登记资料一式二份，装订成册，复印件应加盖单位公章并提供原件核查：</w:t>
      </w:r>
      <w:r>
        <w:rPr>
          <w:rFonts w:hint="eastAsia" w:hAnsi="宋体"/>
          <w:color w:val="auto"/>
          <w:kern w:val="0"/>
          <w:sz w:val="24"/>
          <w:highlight w:val="none"/>
        </w:rPr>
        <w:t>(1)法定代表人证明书原件及法定代表人身份证复印件(联合体成员均需提供)、授权委托书原件及被授权人身份证复印件(联合体牵头人提供)；(2)营业执照副本及资质证书副本（新版资质证书可只提供复印件，但必须能通过扫描复印件的二维码识别出投标人；联合体成员均需提供）；(3)安全生产许可证副本复印件；(4)投标人近三年（20</w:t>
      </w:r>
      <w:r>
        <w:rPr>
          <w:rFonts w:hint="eastAsia" w:hAnsi="宋体"/>
          <w:color w:val="auto"/>
          <w:kern w:val="0"/>
          <w:sz w:val="24"/>
          <w:highlight w:val="none"/>
          <w:lang w:val="en-US" w:eastAsia="zh-CN"/>
        </w:rPr>
        <w:t>18</w:t>
      </w:r>
      <w:r>
        <w:rPr>
          <w:rFonts w:hint="eastAsia" w:hAnsi="宋体"/>
          <w:color w:val="auto"/>
          <w:kern w:val="0"/>
          <w:sz w:val="24"/>
          <w:highlight w:val="none"/>
        </w:rPr>
        <w:t>-20</w:t>
      </w:r>
      <w:r>
        <w:rPr>
          <w:rFonts w:hint="eastAsia" w:hAnsi="宋体"/>
          <w:color w:val="auto"/>
          <w:kern w:val="0"/>
          <w:sz w:val="24"/>
          <w:highlight w:val="none"/>
          <w:lang w:val="en-US" w:eastAsia="zh-CN"/>
        </w:rPr>
        <w:t>20</w:t>
      </w:r>
      <w:r>
        <w:rPr>
          <w:rFonts w:hint="eastAsia" w:hAnsi="宋体"/>
          <w:color w:val="auto"/>
          <w:kern w:val="0"/>
          <w:sz w:val="24"/>
          <w:highlight w:val="none"/>
        </w:rPr>
        <w:t>年度）经过会计师事务所审计的年度财务报告，包括</w:t>
      </w:r>
      <w:r>
        <w:rPr>
          <w:rFonts w:hAnsi="宋体"/>
          <w:color w:val="auto"/>
          <w:kern w:val="0"/>
          <w:sz w:val="24"/>
          <w:highlight w:val="none"/>
        </w:rPr>
        <w:t>资</w:t>
      </w:r>
      <w:r>
        <w:rPr>
          <w:rFonts w:hint="eastAsia" w:hAnsi="宋体"/>
          <w:color w:val="auto"/>
          <w:kern w:val="0"/>
          <w:sz w:val="24"/>
          <w:highlight w:val="none"/>
        </w:rPr>
        <w:t>产</w:t>
      </w:r>
      <w:r>
        <w:rPr>
          <w:rFonts w:hAnsi="宋体"/>
          <w:color w:val="auto"/>
          <w:kern w:val="0"/>
          <w:sz w:val="24"/>
          <w:highlight w:val="none"/>
        </w:rPr>
        <w:t>负债</w:t>
      </w:r>
      <w:r>
        <w:rPr>
          <w:rFonts w:hint="eastAsia" w:hAnsi="宋体"/>
          <w:color w:val="auto"/>
          <w:kern w:val="0"/>
          <w:sz w:val="24"/>
          <w:highlight w:val="none"/>
        </w:rPr>
        <w:t>表、利润表和</w:t>
      </w:r>
      <w:r>
        <w:rPr>
          <w:rFonts w:hAnsi="宋体"/>
          <w:color w:val="auto"/>
          <w:kern w:val="0"/>
          <w:sz w:val="24"/>
          <w:highlight w:val="none"/>
        </w:rPr>
        <w:t>现金</w:t>
      </w:r>
      <w:r>
        <w:rPr>
          <w:rFonts w:hint="eastAsia" w:hAnsi="宋体"/>
          <w:color w:val="auto"/>
          <w:kern w:val="0"/>
          <w:sz w:val="24"/>
          <w:highlight w:val="none"/>
        </w:rPr>
        <w:t>流</w:t>
      </w:r>
      <w:r>
        <w:rPr>
          <w:rFonts w:hAnsi="宋体"/>
          <w:color w:val="auto"/>
          <w:kern w:val="0"/>
          <w:sz w:val="24"/>
          <w:highlight w:val="none"/>
        </w:rPr>
        <w:t>量</w:t>
      </w:r>
      <w:r>
        <w:rPr>
          <w:rFonts w:hint="eastAsia" w:hAnsi="宋体"/>
          <w:color w:val="auto"/>
          <w:kern w:val="0"/>
          <w:sz w:val="24"/>
          <w:highlight w:val="none"/>
        </w:rPr>
        <w:t>表等复印件(联合体由牵头单位提供)；(5)项目管理机构人员的注册证或职称证或岗位证、毕业证、身份证及社保证明（</w:t>
      </w:r>
      <w:r>
        <w:rPr>
          <w:rFonts w:hint="eastAsia" w:hAnsi="宋体"/>
          <w:color w:val="auto"/>
          <w:kern w:val="0"/>
          <w:sz w:val="24"/>
          <w:highlight w:val="none"/>
          <w:lang w:eastAsia="zh-CN"/>
        </w:rPr>
        <w:t>2021</w:t>
      </w:r>
      <w:r>
        <w:rPr>
          <w:rFonts w:hint="eastAsia" w:hAnsi="宋体"/>
          <w:color w:val="auto"/>
          <w:kern w:val="0"/>
          <w:sz w:val="24"/>
          <w:highlight w:val="none"/>
        </w:rPr>
        <w:t>年</w:t>
      </w:r>
      <w:r>
        <w:rPr>
          <w:rFonts w:hint="eastAsia" w:hAnsi="宋体"/>
          <w:color w:val="auto"/>
          <w:kern w:val="0"/>
          <w:sz w:val="24"/>
          <w:highlight w:val="none"/>
          <w:lang w:val="en-US" w:eastAsia="zh-CN"/>
        </w:rPr>
        <w:t>4</w:t>
      </w:r>
      <w:r>
        <w:rPr>
          <w:rFonts w:hint="eastAsia" w:hAnsi="宋体"/>
          <w:color w:val="auto"/>
          <w:kern w:val="0"/>
          <w:sz w:val="24"/>
          <w:highlight w:val="none"/>
        </w:rPr>
        <w:t>月至</w:t>
      </w:r>
      <w:r>
        <w:rPr>
          <w:rFonts w:hint="eastAsia" w:hAnsi="宋体"/>
          <w:color w:val="auto"/>
          <w:kern w:val="0"/>
          <w:sz w:val="24"/>
          <w:highlight w:val="none"/>
          <w:lang w:eastAsia="zh-CN"/>
        </w:rPr>
        <w:t>2021</w:t>
      </w:r>
      <w:r>
        <w:rPr>
          <w:rFonts w:hint="eastAsia" w:hAnsi="宋体"/>
          <w:color w:val="auto"/>
          <w:kern w:val="0"/>
          <w:sz w:val="24"/>
          <w:highlight w:val="none"/>
        </w:rPr>
        <w:t>年</w:t>
      </w:r>
      <w:r>
        <w:rPr>
          <w:rFonts w:hint="eastAsia" w:hAnsi="宋体"/>
          <w:color w:val="auto"/>
          <w:kern w:val="0"/>
          <w:sz w:val="24"/>
          <w:highlight w:val="none"/>
          <w:lang w:val="en-US" w:eastAsia="zh-CN"/>
        </w:rPr>
        <w:t>9</w:t>
      </w:r>
      <w:r>
        <w:rPr>
          <w:rFonts w:hint="eastAsia" w:hAnsi="宋体"/>
          <w:color w:val="auto"/>
          <w:kern w:val="0"/>
          <w:sz w:val="24"/>
          <w:highlight w:val="none"/>
        </w:rPr>
        <w:t>月）复印件；(6)投标人已完成广东省水利建设市场信用信息平台信用信息录入手续的网页截图；(7)投标人(或联合体牵头人)提供已加入汕头建筑信息网“汕头市建筑企业诚信综合评价体系”的网页截图；(8)联合体协议书原件；(9)投标人声明</w:t>
      </w:r>
      <w:r>
        <w:rPr>
          <w:rFonts w:hint="eastAsia" w:hAnsi="宋体"/>
          <w:color w:val="auto"/>
          <w:kern w:val="0"/>
          <w:sz w:val="24"/>
          <w:highlight w:val="none"/>
          <w:lang w:eastAsia="zh-CN"/>
        </w:rPr>
        <w:t>。</w:t>
      </w:r>
    </w:p>
    <w:p>
      <w:pPr>
        <w:keepNext/>
        <w:keepLines/>
        <w:overflowPunct w:val="0"/>
        <w:topLinePunct/>
        <w:adjustRightInd w:val="0"/>
        <w:snapToGrid w:val="0"/>
        <w:spacing w:before="156" w:beforeLines="50" w:after="156" w:afterLines="50" w:line="360" w:lineRule="exact"/>
        <w:jc w:val="left"/>
        <w:outlineLvl w:val="1"/>
        <w:rPr>
          <w:rFonts w:hAnsi="宋体"/>
          <w:b/>
          <w:color w:val="auto"/>
          <w:sz w:val="24"/>
          <w:szCs w:val="24"/>
          <w:highlight w:val="none"/>
        </w:rPr>
      </w:pPr>
      <w:bookmarkStart w:id="40" w:name="_Toc247513939"/>
      <w:bookmarkStart w:id="41" w:name="_Toc300834934"/>
      <w:bookmarkStart w:id="42" w:name="_Toc380403414"/>
      <w:bookmarkStart w:id="43" w:name="_Toc375181304"/>
      <w:bookmarkStart w:id="44" w:name="_Toc462520356"/>
      <w:bookmarkStart w:id="45" w:name="_Toc157499355"/>
      <w:bookmarkStart w:id="46" w:name="_Toc377343663"/>
      <w:bookmarkStart w:id="47" w:name="_Toc247527540"/>
      <w:r>
        <w:rPr>
          <w:rFonts w:hint="eastAsia" w:hAnsi="宋体"/>
          <w:b/>
          <w:color w:val="auto"/>
          <w:sz w:val="24"/>
          <w:szCs w:val="24"/>
          <w:highlight w:val="none"/>
        </w:rPr>
        <w:t>5.发布公告的媒介</w:t>
      </w:r>
      <w:bookmarkEnd w:id="40"/>
      <w:bookmarkEnd w:id="41"/>
      <w:bookmarkEnd w:id="42"/>
      <w:bookmarkEnd w:id="43"/>
      <w:bookmarkEnd w:id="44"/>
      <w:bookmarkEnd w:id="45"/>
      <w:bookmarkEnd w:id="46"/>
      <w:bookmarkEnd w:id="47"/>
    </w:p>
    <w:p>
      <w:pPr>
        <w:spacing w:line="360" w:lineRule="exact"/>
        <w:ind w:firstLine="480" w:firstLineChars="200"/>
        <w:rPr>
          <w:rFonts w:hAnsi="宋体"/>
          <w:color w:val="auto"/>
          <w:sz w:val="24"/>
          <w:highlight w:val="none"/>
        </w:rPr>
      </w:pPr>
      <w:r>
        <w:rPr>
          <w:rFonts w:hint="eastAsia" w:hAnsi="宋体"/>
          <w:color w:val="auto"/>
          <w:sz w:val="24"/>
          <w:highlight w:val="none"/>
        </w:rPr>
        <w:t>本次招标公告同时在汕头市人民政府门户网汕头市公共资源交易中心专栏、广东省招标投标监管网、汕头水务局网站上发布。</w:t>
      </w:r>
    </w:p>
    <w:p>
      <w:pPr>
        <w:keepNext/>
        <w:keepLines/>
        <w:overflowPunct w:val="0"/>
        <w:topLinePunct/>
        <w:adjustRightInd w:val="0"/>
        <w:snapToGrid w:val="0"/>
        <w:spacing w:before="156" w:beforeLines="50" w:after="156" w:afterLines="50" w:line="360" w:lineRule="exact"/>
        <w:jc w:val="left"/>
        <w:outlineLvl w:val="1"/>
        <w:rPr>
          <w:rFonts w:hAnsi="宋体"/>
          <w:b/>
          <w:color w:val="auto"/>
          <w:sz w:val="24"/>
          <w:szCs w:val="24"/>
          <w:highlight w:val="none"/>
        </w:rPr>
      </w:pPr>
      <w:bookmarkStart w:id="48" w:name="_Toc247527541"/>
      <w:bookmarkStart w:id="49" w:name="_Toc462520357"/>
      <w:bookmarkStart w:id="50" w:name="_Toc300834935"/>
      <w:bookmarkStart w:id="51" w:name="_Toc375181305"/>
      <w:bookmarkStart w:id="52" w:name="_Toc247513940"/>
      <w:bookmarkStart w:id="53" w:name="_Toc144974485"/>
      <w:bookmarkStart w:id="54" w:name="_Toc152042293"/>
      <w:bookmarkStart w:id="55" w:name="_Toc152045517"/>
      <w:bookmarkStart w:id="56" w:name="_Toc377343664"/>
      <w:bookmarkStart w:id="57" w:name="_Toc380403415"/>
      <w:r>
        <w:rPr>
          <w:rFonts w:hint="eastAsia" w:hAnsi="宋体"/>
          <w:b/>
          <w:color w:val="auto"/>
          <w:sz w:val="24"/>
          <w:szCs w:val="24"/>
          <w:highlight w:val="none"/>
        </w:rPr>
        <w:t>6.</w:t>
      </w:r>
      <w:r>
        <w:rPr>
          <w:rFonts w:hAnsi="宋体"/>
          <w:b/>
          <w:color w:val="auto"/>
          <w:sz w:val="24"/>
          <w:szCs w:val="24"/>
          <w:highlight w:val="none"/>
        </w:rPr>
        <w:t>联系方式</w:t>
      </w:r>
      <w:bookmarkEnd w:id="48"/>
      <w:bookmarkEnd w:id="49"/>
      <w:bookmarkEnd w:id="50"/>
      <w:bookmarkEnd w:id="51"/>
      <w:bookmarkEnd w:id="52"/>
      <w:bookmarkEnd w:id="53"/>
      <w:bookmarkEnd w:id="54"/>
      <w:bookmarkEnd w:id="55"/>
      <w:bookmarkEnd w:id="56"/>
      <w:bookmarkEnd w:id="57"/>
    </w:p>
    <w:p>
      <w:pPr>
        <w:topLinePunct/>
        <w:spacing w:line="400" w:lineRule="exact"/>
        <w:ind w:left="6600" w:hanging="6600" w:hangingChars="2750"/>
        <w:rPr>
          <w:rFonts w:hAnsi="宋体"/>
          <w:color w:val="auto"/>
          <w:sz w:val="24"/>
          <w:highlight w:val="none"/>
          <w:u w:val="single"/>
        </w:rPr>
      </w:pPr>
      <w:r>
        <w:rPr>
          <w:rFonts w:hAnsi="宋体"/>
          <w:color w:val="auto"/>
          <w:sz w:val="24"/>
          <w:highlight w:val="none"/>
        </w:rPr>
        <w:t>招标人：</w:t>
      </w:r>
      <w:r>
        <w:rPr>
          <w:rFonts w:hint="eastAsia" w:hAnsi="宋体"/>
          <w:bCs/>
          <w:color w:val="auto"/>
          <w:sz w:val="24"/>
          <w:highlight w:val="none"/>
          <w:u w:val="single"/>
          <w:lang w:eastAsia="zh-CN"/>
        </w:rPr>
        <w:t>汕头市潮南区水利工程建设管理服务中心</w:t>
      </w:r>
      <w:r>
        <w:rPr>
          <w:rFonts w:hAnsi="宋体"/>
          <w:color w:val="auto"/>
          <w:sz w:val="24"/>
          <w:highlight w:val="none"/>
        </w:rPr>
        <w:t xml:space="preserve"> </w:t>
      </w:r>
      <w:r>
        <w:rPr>
          <w:rFonts w:hint="eastAsia" w:hAnsi="宋体"/>
          <w:color w:val="auto"/>
          <w:sz w:val="24"/>
          <w:highlight w:val="none"/>
        </w:rPr>
        <w:t xml:space="preserve"> </w:t>
      </w:r>
    </w:p>
    <w:p>
      <w:pPr>
        <w:topLinePunct/>
        <w:spacing w:line="400" w:lineRule="exact"/>
        <w:rPr>
          <w:rFonts w:hint="default" w:hAnsi="宋体" w:eastAsia="宋体"/>
          <w:bCs/>
          <w:color w:val="auto"/>
          <w:sz w:val="24"/>
          <w:highlight w:val="none"/>
          <w:u w:val="single"/>
          <w:lang w:val="en-US" w:eastAsia="zh-CN"/>
        </w:rPr>
      </w:pPr>
      <w:r>
        <w:rPr>
          <w:rFonts w:hAnsi="宋体"/>
          <w:color w:val="auto"/>
          <w:sz w:val="24"/>
          <w:highlight w:val="none"/>
        </w:rPr>
        <w:t>地  址：</w:t>
      </w:r>
      <w:r>
        <w:rPr>
          <w:rFonts w:hint="eastAsia" w:hAnsi="宋体"/>
          <w:bCs/>
          <w:sz w:val="24"/>
          <w:highlight w:val="none"/>
          <w:u w:val="single"/>
          <w:lang w:eastAsia="zh-CN"/>
        </w:rPr>
        <w:t>汕头市潮南区峡山街道金凤东路</w:t>
      </w:r>
      <w:r>
        <w:rPr>
          <w:rFonts w:hint="eastAsia" w:hAnsi="宋体"/>
          <w:bCs/>
          <w:sz w:val="24"/>
          <w:highlight w:val="none"/>
          <w:u w:val="single"/>
          <w:lang w:val="en-US" w:eastAsia="zh-CN"/>
        </w:rPr>
        <w:t xml:space="preserve">        </w:t>
      </w:r>
    </w:p>
    <w:p>
      <w:pPr>
        <w:topLinePunct/>
        <w:spacing w:line="400" w:lineRule="exact"/>
        <w:rPr>
          <w:rFonts w:hAnsi="宋体"/>
          <w:color w:val="auto"/>
          <w:sz w:val="24"/>
          <w:highlight w:val="none"/>
          <w:u w:val="single"/>
        </w:rPr>
      </w:pPr>
      <w:r>
        <w:rPr>
          <w:rFonts w:hAnsi="宋体"/>
          <w:color w:val="auto"/>
          <w:sz w:val="24"/>
          <w:highlight w:val="none"/>
        </w:rPr>
        <w:t>联系人：</w:t>
      </w:r>
      <w:r>
        <w:rPr>
          <w:rFonts w:hint="eastAsia" w:hAnsi="宋体"/>
          <w:sz w:val="24"/>
          <w:highlight w:val="none"/>
          <w:u w:val="single"/>
          <w:lang w:eastAsia="zh-CN"/>
        </w:rPr>
        <w:t>罗先生</w:t>
      </w:r>
      <w:r>
        <w:rPr>
          <w:rFonts w:hAnsi="宋体"/>
          <w:color w:val="auto"/>
          <w:sz w:val="24"/>
          <w:highlight w:val="none"/>
        </w:rPr>
        <w:t xml:space="preserve">     </w:t>
      </w:r>
      <w:r>
        <w:rPr>
          <w:rFonts w:hint="eastAsia" w:hAnsi="宋体"/>
          <w:color w:val="auto"/>
          <w:sz w:val="24"/>
          <w:highlight w:val="none"/>
        </w:rPr>
        <w:t xml:space="preserve">     </w:t>
      </w:r>
    </w:p>
    <w:p>
      <w:pPr>
        <w:topLinePunct/>
        <w:spacing w:line="400" w:lineRule="exact"/>
        <w:rPr>
          <w:rFonts w:hint="eastAsia" w:hAnsi="宋体" w:eastAsia="宋体"/>
          <w:color w:val="auto"/>
          <w:sz w:val="24"/>
          <w:highlight w:val="none"/>
          <w:lang w:eastAsia="zh-CN"/>
        </w:rPr>
      </w:pPr>
      <w:r>
        <w:rPr>
          <w:rFonts w:hAnsi="宋体"/>
          <w:color w:val="auto"/>
          <w:sz w:val="24"/>
          <w:highlight w:val="none"/>
        </w:rPr>
        <w:t>电  话：</w:t>
      </w:r>
      <w:r>
        <w:rPr>
          <w:rFonts w:hint="eastAsia" w:hAnsi="宋体"/>
          <w:bCs/>
          <w:sz w:val="24"/>
          <w:highlight w:val="none"/>
          <w:u w:val="single"/>
          <w:lang w:eastAsia="zh-CN"/>
        </w:rPr>
        <w:t>0754-87751566</w:t>
      </w:r>
    </w:p>
    <w:p>
      <w:pPr>
        <w:topLinePunct/>
        <w:spacing w:line="360" w:lineRule="auto"/>
        <w:rPr>
          <w:rFonts w:hint="eastAsia" w:hAnsi="宋体"/>
          <w:bCs/>
          <w:color w:val="auto"/>
          <w:sz w:val="24"/>
          <w:highlight w:val="none"/>
          <w:u w:val="single"/>
        </w:rPr>
      </w:pPr>
    </w:p>
    <w:p>
      <w:pPr>
        <w:topLinePunct/>
        <w:spacing w:line="360" w:lineRule="exact"/>
        <w:rPr>
          <w:rFonts w:hint="eastAsia" w:eastAsia="宋体"/>
          <w:color w:val="auto"/>
          <w:sz w:val="24"/>
          <w:szCs w:val="24"/>
          <w:highlight w:val="none"/>
          <w:lang w:eastAsia="zh-CN"/>
        </w:rPr>
      </w:pPr>
      <w:r>
        <w:rPr>
          <w:rFonts w:hint="eastAsia"/>
          <w:color w:val="auto"/>
          <w:sz w:val="24"/>
          <w:szCs w:val="24"/>
          <w:highlight w:val="none"/>
        </w:rPr>
        <w:t>招标代理机构：</w:t>
      </w:r>
      <w:r>
        <w:rPr>
          <w:rFonts w:hint="eastAsia"/>
          <w:color w:val="auto"/>
          <w:sz w:val="24"/>
          <w:szCs w:val="24"/>
          <w:highlight w:val="none"/>
          <w:u w:val="single"/>
          <w:lang w:eastAsia="zh-CN"/>
        </w:rPr>
        <w:t>广东科能工程管理有限公司</w:t>
      </w:r>
    </w:p>
    <w:p>
      <w:pPr>
        <w:topLinePunct/>
        <w:spacing w:line="360" w:lineRule="exact"/>
        <w:rPr>
          <w:rFonts w:hint="eastAsia" w:eastAsia="宋体"/>
          <w:color w:val="auto"/>
          <w:sz w:val="24"/>
          <w:szCs w:val="24"/>
          <w:highlight w:val="none"/>
          <w:lang w:eastAsia="zh-CN"/>
        </w:rPr>
      </w:pPr>
      <w:r>
        <w:rPr>
          <w:rFonts w:hint="eastAsia"/>
          <w:color w:val="auto"/>
          <w:sz w:val="24"/>
          <w:szCs w:val="24"/>
          <w:highlight w:val="none"/>
        </w:rPr>
        <w:t>地  址：</w:t>
      </w:r>
      <w:r>
        <w:rPr>
          <w:rFonts w:hint="eastAsia"/>
          <w:sz w:val="24"/>
          <w:szCs w:val="24"/>
          <w:highlight w:val="none"/>
          <w:u w:val="single"/>
          <w:lang w:eastAsia="zh-CN"/>
        </w:rPr>
        <w:t>广州市天河区燕岭路93号703房</w:t>
      </w:r>
    </w:p>
    <w:p>
      <w:pPr>
        <w:topLinePunct/>
        <w:spacing w:line="360" w:lineRule="exact"/>
        <w:rPr>
          <w:rFonts w:hint="eastAsia"/>
          <w:color w:val="auto"/>
          <w:sz w:val="24"/>
          <w:szCs w:val="24"/>
          <w:highlight w:val="none"/>
        </w:rPr>
      </w:pPr>
      <w:r>
        <w:rPr>
          <w:rFonts w:hint="eastAsia"/>
          <w:color w:val="auto"/>
          <w:sz w:val="24"/>
          <w:szCs w:val="24"/>
          <w:highlight w:val="none"/>
        </w:rPr>
        <w:t>联系人：</w:t>
      </w:r>
      <w:r>
        <w:rPr>
          <w:rFonts w:hint="eastAsia"/>
          <w:sz w:val="24"/>
          <w:szCs w:val="24"/>
          <w:highlight w:val="none"/>
          <w:u w:val="single"/>
          <w:lang w:eastAsia="zh-CN"/>
        </w:rPr>
        <w:t>肖</w:t>
      </w:r>
      <w:r>
        <w:rPr>
          <w:rFonts w:hint="eastAsia"/>
          <w:sz w:val="24"/>
          <w:szCs w:val="24"/>
          <w:highlight w:val="none"/>
          <w:u w:val="single"/>
        </w:rPr>
        <w:t>先生</w:t>
      </w:r>
    </w:p>
    <w:p>
      <w:pPr>
        <w:spacing w:line="360" w:lineRule="exact"/>
        <w:rPr>
          <w:color w:val="auto"/>
          <w:highlight w:val="none"/>
        </w:rPr>
      </w:pPr>
      <w:r>
        <w:rPr>
          <w:rFonts w:hint="eastAsia"/>
          <w:color w:val="auto"/>
          <w:sz w:val="24"/>
          <w:szCs w:val="24"/>
          <w:highlight w:val="none"/>
        </w:rPr>
        <w:t>电  话：</w:t>
      </w:r>
      <w:r>
        <w:rPr>
          <w:rFonts w:hint="eastAsia"/>
          <w:sz w:val="24"/>
          <w:szCs w:val="24"/>
          <w:highlight w:val="none"/>
          <w:u w:val="single"/>
        </w:rPr>
        <w:t>0754-</w:t>
      </w:r>
      <w:r>
        <w:rPr>
          <w:rFonts w:hint="eastAsia"/>
          <w:sz w:val="24"/>
          <w:szCs w:val="24"/>
          <w:highlight w:val="none"/>
          <w:u w:val="single"/>
          <w:lang w:eastAsia="zh-CN"/>
        </w:rPr>
        <w:t>83638588</w:t>
      </w:r>
      <w:r>
        <w:rPr>
          <w:rFonts w:hAnsi="宋体"/>
          <w:color w:val="auto"/>
          <w:sz w:val="24"/>
          <w:highlight w:val="none"/>
        </w:rPr>
        <w:t xml:space="preserve">                                                          </w:t>
      </w:r>
    </w:p>
    <w:p>
      <w:pPr>
        <w:spacing w:line="360" w:lineRule="exact"/>
        <w:rPr>
          <w:rFonts w:hAnsi="宋体"/>
          <w:color w:val="auto"/>
          <w:sz w:val="24"/>
          <w:highlight w:val="none"/>
        </w:rPr>
      </w:pPr>
      <w:r>
        <w:rPr>
          <w:rFonts w:hint="eastAsia" w:hAnsi="宋体"/>
          <w:color w:val="auto"/>
          <w:sz w:val="24"/>
          <w:highlight w:val="none"/>
          <w:u w:val="single"/>
          <w:lang w:eastAsia="zh-CN"/>
        </w:rPr>
        <w:t>2021</w:t>
      </w:r>
      <w:r>
        <w:rPr>
          <w:rFonts w:hAnsi="宋体"/>
          <w:color w:val="auto"/>
          <w:sz w:val="24"/>
          <w:highlight w:val="none"/>
        </w:rPr>
        <w:t>年</w:t>
      </w:r>
      <w:r>
        <w:rPr>
          <w:rFonts w:hint="eastAsia" w:hAnsi="宋体"/>
          <w:color w:val="auto"/>
          <w:sz w:val="24"/>
          <w:highlight w:val="none"/>
          <w:u w:val="single"/>
          <w:lang w:val="en-US" w:eastAsia="zh-CN"/>
        </w:rPr>
        <w:t>10</w:t>
      </w:r>
      <w:r>
        <w:rPr>
          <w:rFonts w:hAnsi="宋体"/>
          <w:color w:val="auto"/>
          <w:sz w:val="24"/>
          <w:highlight w:val="none"/>
        </w:rPr>
        <w:t>月</w:t>
      </w:r>
      <w:r>
        <w:rPr>
          <w:rFonts w:hint="eastAsia" w:hAnsi="宋体"/>
          <w:color w:val="auto"/>
          <w:sz w:val="24"/>
          <w:highlight w:val="none"/>
          <w:u w:val="single"/>
          <w:lang w:val="en-US" w:eastAsia="zh-CN"/>
        </w:rPr>
        <w:t>18</w:t>
      </w:r>
      <w:r>
        <w:rPr>
          <w:rFonts w:hAnsi="宋体"/>
          <w:color w:val="auto"/>
          <w:sz w:val="24"/>
          <w:highlight w:val="none"/>
        </w:rPr>
        <w:t>日</w:t>
      </w:r>
    </w:p>
    <w:p>
      <w:pPr>
        <w:spacing w:line="400" w:lineRule="exact"/>
        <w:outlineLvl w:val="1"/>
        <w:rPr>
          <w:rFonts w:hint="eastAsia" w:hAnsi="宋体"/>
          <w:b/>
          <w:color w:val="auto"/>
          <w:sz w:val="24"/>
          <w:highlight w:val="none"/>
        </w:rPr>
      </w:pPr>
      <w:bookmarkStart w:id="60" w:name="_GoBack"/>
      <w:bookmarkEnd w:id="60"/>
      <w:r>
        <w:rPr>
          <w:rFonts w:hAnsi="宋体"/>
          <w:color w:val="auto"/>
          <w:sz w:val="24"/>
          <w:highlight w:val="none"/>
        </w:rPr>
        <w:br w:type="page"/>
      </w:r>
      <w:bookmarkStart w:id="58" w:name="_Toc462520358"/>
      <w:r>
        <w:rPr>
          <w:rFonts w:hint="eastAsia" w:hAnsi="宋体"/>
          <w:color w:val="auto"/>
          <w:sz w:val="24"/>
          <w:highlight w:val="none"/>
        </w:rPr>
        <w:t>附件一：联合体协议书</w:t>
      </w:r>
      <w:bookmarkEnd w:id="58"/>
    </w:p>
    <w:p>
      <w:pPr>
        <w:spacing w:line="400" w:lineRule="exact"/>
        <w:jc w:val="center"/>
        <w:rPr>
          <w:rFonts w:hint="eastAsia" w:hAnsi="宋体"/>
          <w:b/>
          <w:color w:val="auto"/>
          <w:sz w:val="24"/>
          <w:highlight w:val="none"/>
        </w:rPr>
      </w:pPr>
    </w:p>
    <w:p>
      <w:pPr>
        <w:spacing w:line="400" w:lineRule="exact"/>
        <w:jc w:val="center"/>
        <w:rPr>
          <w:rFonts w:hAnsi="宋体"/>
          <w:b/>
          <w:color w:val="auto"/>
          <w:sz w:val="30"/>
          <w:szCs w:val="30"/>
          <w:highlight w:val="none"/>
        </w:rPr>
      </w:pPr>
      <w:r>
        <w:rPr>
          <w:rFonts w:hint="eastAsia" w:hAnsi="宋体"/>
          <w:b/>
          <w:color w:val="auto"/>
          <w:sz w:val="30"/>
          <w:szCs w:val="30"/>
          <w:highlight w:val="none"/>
        </w:rPr>
        <w:t>联合体协议</w:t>
      </w:r>
    </w:p>
    <w:p>
      <w:pPr>
        <w:spacing w:line="400" w:lineRule="exact"/>
        <w:rPr>
          <w:rFonts w:hAnsi="宋体"/>
          <w:color w:val="auto"/>
          <w:sz w:val="24"/>
          <w:highlight w:val="none"/>
        </w:rPr>
      </w:pPr>
    </w:p>
    <w:p>
      <w:pPr>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Ansi="宋体"/>
          <w:color w:val="auto"/>
          <w:sz w:val="24"/>
          <w:highlight w:val="none"/>
        </w:rPr>
        <w:t>(所有成员单位名称)自愿组成</w:t>
      </w:r>
      <w:r>
        <w:rPr>
          <w:rFonts w:hint="eastAsia" w:hAnsi="宋体"/>
          <w:color w:val="auto"/>
          <w:sz w:val="24"/>
          <w:highlight w:val="none"/>
        </w:rPr>
        <w:t>联合体</w:t>
      </w:r>
      <w:r>
        <w:rPr>
          <w:rFonts w:hAnsi="宋体"/>
          <w:color w:val="auto"/>
          <w:sz w:val="24"/>
          <w:highlight w:val="none"/>
        </w:rPr>
        <w:t>，共同参加</w:t>
      </w:r>
      <w:r>
        <w:rPr>
          <w:rFonts w:hint="eastAsia" w:hAnsi="宋体"/>
          <w:color w:val="auto"/>
          <w:sz w:val="24"/>
          <w:highlight w:val="none"/>
          <w:u w:val="single"/>
          <w:lang w:eastAsia="zh-CN"/>
        </w:rPr>
        <w:t>2021年潮南区小型水库安全运行管理标准化工作设计采购施工总承包</w:t>
      </w:r>
      <w:r>
        <w:rPr>
          <w:rFonts w:hAnsi="宋体"/>
          <w:color w:val="auto"/>
          <w:sz w:val="24"/>
          <w:highlight w:val="none"/>
        </w:rPr>
        <w:t>投标。现就联合体投标事宜订立如下协议。</w:t>
      </w:r>
    </w:p>
    <w:p>
      <w:pPr>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施工</w:t>
      </w:r>
      <w:r>
        <w:rPr>
          <w:rFonts w:hAnsi="宋体"/>
          <w:color w:val="auto"/>
          <w:sz w:val="24"/>
          <w:highlight w:val="none"/>
          <w:u w:val="single"/>
        </w:rPr>
        <w:t>单位名称)</w:t>
      </w:r>
      <w:r>
        <w:rPr>
          <w:rFonts w:hint="eastAsia" w:hAnsi="宋体"/>
          <w:color w:val="auto"/>
          <w:sz w:val="24"/>
          <w:highlight w:val="none"/>
          <w:u w:val="single"/>
        </w:rPr>
        <w:t xml:space="preserve">  </w:t>
      </w:r>
      <w:r>
        <w:rPr>
          <w:rFonts w:hAnsi="宋体"/>
          <w:color w:val="auto"/>
          <w:sz w:val="24"/>
          <w:highlight w:val="none"/>
        </w:rPr>
        <w:t>为牵头人。</w:t>
      </w:r>
    </w:p>
    <w:p>
      <w:pPr>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联合体牵头人</w:t>
      </w:r>
      <w:r>
        <w:rPr>
          <w:rFonts w:hint="eastAsia" w:hAnsi="宋体"/>
          <w:color w:val="auto"/>
          <w:sz w:val="24"/>
          <w:highlight w:val="none"/>
        </w:rPr>
        <w:t>合法代表联合体各成员负责本招标项目投标文件编制和合同谈判活动，并代表联合体提交和接收相关的资料、信息及指示，并处理与之有关的一切事务，</w:t>
      </w:r>
      <w:r>
        <w:rPr>
          <w:rFonts w:hAnsi="宋体"/>
          <w:color w:val="auto"/>
          <w:sz w:val="24"/>
          <w:highlight w:val="none"/>
        </w:rPr>
        <w:t>负责合同实施阶段的主办、组织和协调工作。</w:t>
      </w:r>
    </w:p>
    <w:p>
      <w:pPr>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联合体将严格按照招标文件的各项要求，递交投标文件，履行合同，并对外承担连带责任。</w:t>
      </w:r>
    </w:p>
    <w:p>
      <w:pPr>
        <w:spacing w:line="360" w:lineRule="auto"/>
        <w:ind w:firstLine="480" w:firstLineChars="200"/>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联合体各成员单位内部的职责分工如下：</w:t>
      </w:r>
      <w:r>
        <w:rPr>
          <w:rFonts w:hAnsi="宋体"/>
          <w:color w:val="auto"/>
          <w:sz w:val="24"/>
          <w:highlight w:val="none"/>
          <w:u w:val="single"/>
        </w:rPr>
        <w:t xml:space="preserve">                 </w:t>
      </w:r>
      <w:r>
        <w:rPr>
          <w:rFonts w:hAnsi="宋体"/>
          <w:color w:val="auto"/>
          <w:sz w:val="24"/>
          <w:highlight w:val="none"/>
        </w:rPr>
        <w:t xml:space="preserve"> 。</w:t>
      </w:r>
    </w:p>
    <w:p>
      <w:pPr>
        <w:spacing w:line="360" w:lineRule="auto"/>
        <w:ind w:firstLine="480" w:firstLineChars="200"/>
        <w:rPr>
          <w:rFonts w:hAnsi="宋体"/>
          <w:color w:val="auto"/>
          <w:sz w:val="24"/>
          <w:highlight w:val="none"/>
        </w:rPr>
      </w:pPr>
      <w:r>
        <w:rPr>
          <w:rFonts w:hAnsi="宋体"/>
          <w:color w:val="auto"/>
          <w:sz w:val="24"/>
          <w:highlight w:val="none"/>
        </w:rPr>
        <w:t>5</w:t>
      </w:r>
      <w:r>
        <w:rPr>
          <w:rFonts w:hint="eastAsia" w:hAnsi="宋体"/>
          <w:color w:val="auto"/>
          <w:sz w:val="24"/>
          <w:highlight w:val="none"/>
        </w:rPr>
        <w:t>.</w:t>
      </w:r>
      <w:r>
        <w:rPr>
          <w:rFonts w:hAnsi="宋体"/>
          <w:color w:val="auto"/>
          <w:sz w:val="24"/>
          <w:highlight w:val="none"/>
        </w:rPr>
        <w:t xml:space="preserve">本协议书自签署之日起生效，合同履行完毕后自动失效。 </w:t>
      </w:r>
    </w:p>
    <w:p>
      <w:pPr>
        <w:spacing w:line="360" w:lineRule="auto"/>
        <w:ind w:firstLine="480" w:firstLineChars="200"/>
        <w:rPr>
          <w:rFonts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本协议书一式</w:t>
      </w:r>
      <w:r>
        <w:rPr>
          <w:rFonts w:hAnsi="宋体"/>
          <w:color w:val="auto"/>
          <w:sz w:val="24"/>
          <w:highlight w:val="none"/>
          <w:u w:val="single"/>
        </w:rPr>
        <w:t xml:space="preserve"> </w:t>
      </w:r>
      <w:r>
        <w:rPr>
          <w:rFonts w:hint="eastAsia" w:hAnsi="宋体"/>
          <w:color w:val="auto"/>
          <w:sz w:val="24"/>
          <w:highlight w:val="none"/>
          <w:u w:val="single"/>
        </w:rPr>
        <w:t>六</w:t>
      </w:r>
      <w:r>
        <w:rPr>
          <w:rFonts w:hAnsi="宋体"/>
          <w:color w:val="auto"/>
          <w:sz w:val="24"/>
          <w:highlight w:val="none"/>
          <w:u w:val="single"/>
        </w:rPr>
        <w:t xml:space="preserve"> </w:t>
      </w:r>
      <w:r>
        <w:rPr>
          <w:rFonts w:hAnsi="宋体"/>
          <w:color w:val="auto"/>
          <w:sz w:val="24"/>
          <w:highlight w:val="none"/>
        </w:rPr>
        <w:t>份，联合体成员和招标人各执</w:t>
      </w:r>
      <w:r>
        <w:rPr>
          <w:rFonts w:hint="eastAsia" w:hAnsi="宋体"/>
          <w:color w:val="auto"/>
          <w:sz w:val="24"/>
          <w:highlight w:val="none"/>
          <w:u w:val="single"/>
        </w:rPr>
        <w:t xml:space="preserve">  两 </w:t>
      </w:r>
      <w:r>
        <w:rPr>
          <w:rFonts w:hAnsi="宋体"/>
          <w:color w:val="auto"/>
          <w:sz w:val="24"/>
          <w:highlight w:val="none"/>
        </w:rPr>
        <w:t>份。</w:t>
      </w:r>
    </w:p>
    <w:p>
      <w:pPr>
        <w:spacing w:line="400" w:lineRule="exact"/>
        <w:rPr>
          <w:rFonts w:hAnsi="宋体"/>
          <w:color w:val="auto"/>
          <w:sz w:val="24"/>
          <w:highlight w:val="none"/>
        </w:rPr>
      </w:pPr>
    </w:p>
    <w:p>
      <w:pPr>
        <w:spacing w:line="400" w:lineRule="exact"/>
        <w:rPr>
          <w:rFonts w:hAnsi="宋体"/>
          <w:color w:val="auto"/>
          <w:sz w:val="24"/>
          <w:highlight w:val="none"/>
        </w:rPr>
      </w:pPr>
    </w:p>
    <w:p>
      <w:pPr>
        <w:spacing w:line="400" w:lineRule="exact"/>
        <w:rPr>
          <w:rFonts w:hAnsi="宋体"/>
          <w:color w:val="auto"/>
          <w:sz w:val="24"/>
          <w:highlight w:val="none"/>
        </w:rPr>
      </w:pPr>
      <w:r>
        <w:rPr>
          <w:rFonts w:hAnsi="宋体"/>
          <w:color w:val="auto"/>
          <w:sz w:val="24"/>
          <w:highlight w:val="none"/>
        </w:rPr>
        <w:t>牵头人名称：</w:t>
      </w:r>
      <w:r>
        <w:rPr>
          <w:rFonts w:hAnsi="宋体"/>
          <w:color w:val="auto"/>
          <w:sz w:val="24"/>
          <w:highlight w:val="none"/>
          <w:u w:val="single"/>
        </w:rPr>
        <w:t xml:space="preserve">                                 </w:t>
      </w:r>
      <w:r>
        <w:rPr>
          <w:rFonts w:hAnsi="宋体"/>
          <w:color w:val="auto"/>
          <w:sz w:val="24"/>
          <w:highlight w:val="none"/>
        </w:rPr>
        <w:t>(盖单位章)</w:t>
      </w:r>
    </w:p>
    <w:p>
      <w:pPr>
        <w:spacing w:line="400" w:lineRule="exact"/>
        <w:rPr>
          <w:rFonts w:hAnsi="宋体"/>
          <w:color w:val="auto"/>
          <w:sz w:val="24"/>
          <w:highlight w:val="none"/>
        </w:rPr>
      </w:pPr>
      <w:r>
        <w:rPr>
          <w:rFonts w:hAnsi="宋体"/>
          <w:color w:val="auto"/>
          <w:sz w:val="24"/>
          <w:highlight w:val="none"/>
        </w:rPr>
        <w:t>法定代表人或其委托代理人：</w:t>
      </w:r>
      <w:r>
        <w:rPr>
          <w:rFonts w:hAnsi="宋体"/>
          <w:color w:val="auto"/>
          <w:sz w:val="24"/>
          <w:highlight w:val="none"/>
          <w:u w:val="single"/>
        </w:rPr>
        <w:t xml:space="preserve">                       </w:t>
      </w:r>
      <w:r>
        <w:rPr>
          <w:rFonts w:hAnsi="宋体"/>
          <w:color w:val="auto"/>
          <w:sz w:val="24"/>
          <w:highlight w:val="none"/>
        </w:rPr>
        <w:t>(签字</w:t>
      </w:r>
      <w:r>
        <w:rPr>
          <w:rFonts w:hint="eastAsia" w:hAnsi="宋体"/>
          <w:color w:val="auto"/>
          <w:sz w:val="24"/>
          <w:highlight w:val="none"/>
        </w:rPr>
        <w:t>或盖章</w:t>
      </w:r>
      <w:r>
        <w:rPr>
          <w:rFonts w:hAnsi="宋体"/>
          <w:color w:val="auto"/>
          <w:sz w:val="24"/>
          <w:highlight w:val="none"/>
        </w:rPr>
        <w:t>)</w:t>
      </w:r>
    </w:p>
    <w:p>
      <w:pPr>
        <w:spacing w:line="400" w:lineRule="exact"/>
        <w:rPr>
          <w:rFonts w:hAnsi="宋体"/>
          <w:color w:val="auto"/>
          <w:sz w:val="24"/>
          <w:highlight w:val="none"/>
        </w:rPr>
      </w:pPr>
    </w:p>
    <w:p>
      <w:pPr>
        <w:spacing w:line="400" w:lineRule="exact"/>
        <w:rPr>
          <w:rFonts w:hAnsi="宋体"/>
          <w:color w:val="auto"/>
          <w:sz w:val="24"/>
          <w:highlight w:val="none"/>
        </w:rPr>
      </w:pPr>
      <w:r>
        <w:rPr>
          <w:rFonts w:hAnsi="宋体"/>
          <w:color w:val="auto"/>
          <w:sz w:val="24"/>
          <w:highlight w:val="none"/>
        </w:rPr>
        <w:t>成员一名称：</w:t>
      </w:r>
      <w:r>
        <w:rPr>
          <w:rFonts w:hAnsi="宋体"/>
          <w:color w:val="auto"/>
          <w:sz w:val="24"/>
          <w:highlight w:val="none"/>
          <w:u w:val="single"/>
        </w:rPr>
        <w:t xml:space="preserve">                                 </w:t>
      </w:r>
      <w:r>
        <w:rPr>
          <w:rFonts w:hAnsi="宋体"/>
          <w:color w:val="auto"/>
          <w:sz w:val="24"/>
          <w:highlight w:val="none"/>
        </w:rPr>
        <w:t>(盖单位章)</w:t>
      </w:r>
    </w:p>
    <w:p>
      <w:pPr>
        <w:spacing w:line="400" w:lineRule="exact"/>
        <w:rPr>
          <w:rFonts w:hAnsi="宋体"/>
          <w:color w:val="auto"/>
          <w:sz w:val="24"/>
          <w:highlight w:val="none"/>
        </w:rPr>
      </w:pPr>
      <w:r>
        <w:rPr>
          <w:rFonts w:hAnsi="宋体"/>
          <w:color w:val="auto"/>
          <w:sz w:val="24"/>
          <w:highlight w:val="none"/>
        </w:rPr>
        <w:t>法定代表人或其委托代理人：</w:t>
      </w:r>
      <w:r>
        <w:rPr>
          <w:rFonts w:hAnsi="宋体"/>
          <w:color w:val="auto"/>
          <w:sz w:val="24"/>
          <w:highlight w:val="none"/>
          <w:u w:val="single"/>
        </w:rPr>
        <w:t xml:space="preserve">                       </w:t>
      </w:r>
      <w:r>
        <w:rPr>
          <w:rFonts w:hAnsi="宋体"/>
          <w:color w:val="auto"/>
          <w:sz w:val="24"/>
          <w:highlight w:val="none"/>
        </w:rPr>
        <w:t>(签字</w:t>
      </w:r>
      <w:r>
        <w:rPr>
          <w:rFonts w:hint="eastAsia" w:hAnsi="宋体"/>
          <w:color w:val="auto"/>
          <w:sz w:val="24"/>
          <w:highlight w:val="none"/>
        </w:rPr>
        <w:t>或盖章</w:t>
      </w:r>
      <w:r>
        <w:rPr>
          <w:rFonts w:hAnsi="宋体"/>
          <w:color w:val="auto"/>
          <w:sz w:val="24"/>
          <w:highlight w:val="none"/>
        </w:rPr>
        <w:t>)</w:t>
      </w:r>
    </w:p>
    <w:p>
      <w:pPr>
        <w:spacing w:line="400" w:lineRule="exact"/>
        <w:rPr>
          <w:rFonts w:hAnsi="宋体"/>
          <w:color w:val="auto"/>
          <w:sz w:val="24"/>
          <w:highlight w:val="none"/>
        </w:rPr>
      </w:pPr>
    </w:p>
    <w:p>
      <w:pPr>
        <w:spacing w:line="400" w:lineRule="exact"/>
        <w:rPr>
          <w:rFonts w:hAnsi="宋体"/>
          <w:color w:val="auto"/>
          <w:sz w:val="24"/>
          <w:highlight w:val="none"/>
        </w:rPr>
      </w:pPr>
      <w:r>
        <w:rPr>
          <w:rFonts w:hint="eastAsia" w:hAnsi="宋体"/>
          <w:color w:val="auto"/>
          <w:sz w:val="24"/>
          <w:highlight w:val="none"/>
        </w:rPr>
        <w:t>签订日期：</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pacing w:line="400" w:lineRule="exact"/>
        <w:rPr>
          <w:rFonts w:hAnsi="宋体"/>
          <w:color w:val="auto"/>
          <w:sz w:val="24"/>
          <w:highlight w:val="none"/>
        </w:rPr>
      </w:pPr>
      <w:r>
        <w:rPr>
          <w:rFonts w:hint="eastAsia" w:hAnsi="宋体"/>
          <w:color w:val="auto"/>
          <w:sz w:val="24"/>
          <w:highlight w:val="none"/>
        </w:rPr>
        <w:t>注：本协议书由委托代理人签字或盖章的，应附法定代表人签字的授权委托书。</w:t>
      </w:r>
    </w:p>
    <w:p>
      <w:pPr>
        <w:spacing w:line="400" w:lineRule="exact"/>
        <w:outlineLvl w:val="1"/>
        <w:rPr>
          <w:rFonts w:hint="eastAsia" w:hAnsi="宋体"/>
          <w:color w:val="auto"/>
          <w:sz w:val="24"/>
          <w:highlight w:val="none"/>
        </w:rPr>
      </w:pPr>
      <w:r>
        <w:rPr>
          <w:color w:val="auto"/>
          <w:highlight w:val="none"/>
        </w:rPr>
        <w:br w:type="page"/>
      </w:r>
      <w:bookmarkStart w:id="59" w:name="_Toc462520359"/>
      <w:r>
        <w:rPr>
          <w:rFonts w:hint="eastAsia" w:hAnsi="宋体"/>
          <w:color w:val="auto"/>
          <w:sz w:val="24"/>
          <w:highlight w:val="none"/>
        </w:rPr>
        <w:t>附件二：投标人声明</w:t>
      </w:r>
      <w:bookmarkEnd w:id="59"/>
    </w:p>
    <w:p>
      <w:pPr>
        <w:spacing w:line="400" w:lineRule="exact"/>
        <w:rPr>
          <w:rFonts w:hint="eastAsia" w:hAnsi="宋体"/>
          <w:color w:val="auto"/>
          <w:sz w:val="24"/>
          <w:highlight w:val="none"/>
        </w:rPr>
      </w:pPr>
    </w:p>
    <w:p>
      <w:pPr>
        <w:spacing w:line="400" w:lineRule="exact"/>
        <w:jc w:val="center"/>
        <w:rPr>
          <w:rFonts w:hint="eastAsia" w:hAnsi="宋体"/>
          <w:b/>
          <w:color w:val="auto"/>
          <w:sz w:val="30"/>
          <w:szCs w:val="30"/>
          <w:highlight w:val="none"/>
        </w:rPr>
      </w:pPr>
      <w:r>
        <w:rPr>
          <w:rFonts w:hint="eastAsia" w:hAnsi="宋体"/>
          <w:b/>
          <w:color w:val="auto"/>
          <w:sz w:val="30"/>
          <w:szCs w:val="30"/>
          <w:highlight w:val="none"/>
        </w:rPr>
        <w:t>投标人声明</w:t>
      </w:r>
    </w:p>
    <w:p>
      <w:pPr>
        <w:spacing w:line="400" w:lineRule="exact"/>
        <w:jc w:val="center"/>
        <w:rPr>
          <w:rFonts w:hint="eastAsia" w:hAnsi="宋体"/>
          <w:b/>
          <w:color w:val="auto"/>
          <w:sz w:val="30"/>
          <w:szCs w:val="30"/>
          <w:highlight w:val="none"/>
        </w:rPr>
      </w:pPr>
    </w:p>
    <w:p>
      <w:pPr>
        <w:spacing w:line="500" w:lineRule="exact"/>
        <w:rPr>
          <w:rFonts w:hint="eastAsia" w:hAnsi="宋体"/>
          <w:bCs/>
          <w:color w:val="auto"/>
          <w:sz w:val="24"/>
          <w:highlight w:val="none"/>
        </w:rPr>
      </w:pPr>
      <w:r>
        <w:rPr>
          <w:rFonts w:hint="eastAsia" w:hAnsi="宋体"/>
          <w:color w:val="auto"/>
          <w:sz w:val="24"/>
          <w:highlight w:val="none"/>
          <w:lang w:eastAsia="zh-CN"/>
        </w:rPr>
        <w:t>汕头市潮南区水利工程建设管理服务中心</w:t>
      </w:r>
      <w:r>
        <w:rPr>
          <w:rFonts w:hint="eastAsia" w:hAnsi="宋体"/>
          <w:color w:val="auto"/>
          <w:sz w:val="24"/>
          <w:highlight w:val="none"/>
        </w:rPr>
        <w:t>：</w:t>
      </w:r>
    </w:p>
    <w:p>
      <w:pPr>
        <w:spacing w:line="500" w:lineRule="exact"/>
        <w:ind w:firstLine="629"/>
        <w:rPr>
          <w:rFonts w:hint="eastAsia" w:hAnsi="宋体"/>
          <w:color w:val="auto"/>
          <w:sz w:val="24"/>
          <w:highlight w:val="none"/>
        </w:rPr>
      </w:pPr>
      <w:r>
        <w:rPr>
          <w:rFonts w:hint="eastAsia" w:hAnsi="宋体"/>
          <w:color w:val="auto"/>
          <w:sz w:val="24"/>
          <w:highlight w:val="none"/>
        </w:rPr>
        <w:t>本公司就参加</w:t>
      </w:r>
      <w:r>
        <w:rPr>
          <w:rFonts w:hint="eastAsia" w:hAnsi="宋体"/>
          <w:color w:val="auto"/>
          <w:sz w:val="24"/>
          <w:highlight w:val="none"/>
          <w:u w:val="single"/>
          <w:lang w:eastAsia="zh-CN"/>
        </w:rPr>
        <w:t>2021年潮南区小型水库安全运行管理标准化工作设计采购施工总承包</w:t>
      </w:r>
      <w:r>
        <w:rPr>
          <w:rFonts w:hint="eastAsia" w:hAnsi="宋体"/>
          <w:color w:val="auto"/>
          <w:sz w:val="24"/>
          <w:highlight w:val="none"/>
        </w:rPr>
        <w:t>投标工作，作出郑重声明：</w:t>
      </w:r>
    </w:p>
    <w:p>
      <w:pPr>
        <w:spacing w:line="500" w:lineRule="exact"/>
        <w:ind w:firstLine="629"/>
        <w:rPr>
          <w:rFonts w:hint="eastAsia" w:hAnsi="宋体"/>
          <w:color w:val="auto"/>
          <w:sz w:val="24"/>
          <w:highlight w:val="none"/>
        </w:rPr>
      </w:pPr>
      <w:r>
        <w:rPr>
          <w:rFonts w:hint="eastAsia" w:hAnsi="宋体"/>
          <w:color w:val="auto"/>
          <w:sz w:val="24"/>
          <w:highlight w:val="none"/>
        </w:rPr>
        <w:t>1.本公司保证投标登记材料及其后提供的一切材料都是真实的。</w:t>
      </w:r>
    </w:p>
    <w:p>
      <w:pPr>
        <w:spacing w:line="500" w:lineRule="exact"/>
        <w:ind w:firstLine="629"/>
        <w:rPr>
          <w:rFonts w:hint="eastAsia" w:hAnsi="宋体"/>
          <w:color w:val="auto"/>
          <w:sz w:val="24"/>
          <w:highlight w:val="none"/>
        </w:rPr>
      </w:pPr>
      <w:r>
        <w:rPr>
          <w:rFonts w:hint="eastAsia" w:hAnsi="宋体"/>
          <w:color w:val="auto"/>
          <w:sz w:val="24"/>
          <w:highlight w:val="none"/>
        </w:rPr>
        <w:t>2.本公司没有处于被责令停业的状态；没有在广东省水利建设市场信用信息平台公布禁止参加广东省内水利工程建设投标的处罚期内。</w:t>
      </w:r>
    </w:p>
    <w:p>
      <w:pPr>
        <w:spacing w:line="500" w:lineRule="exact"/>
        <w:ind w:firstLine="629"/>
        <w:rPr>
          <w:rFonts w:hint="eastAsia" w:hAnsi="宋体"/>
          <w:color w:val="auto"/>
          <w:sz w:val="24"/>
          <w:highlight w:val="none"/>
        </w:rPr>
      </w:pPr>
      <w:r>
        <w:rPr>
          <w:rFonts w:hint="eastAsia" w:hAnsi="宋体"/>
          <w:color w:val="auto"/>
          <w:sz w:val="24"/>
          <w:highlight w:val="none"/>
        </w:rPr>
        <w:t>3.本公司保证拟派的项目负责人没有在其他在建项目中任职。</w:t>
      </w:r>
    </w:p>
    <w:p>
      <w:pPr>
        <w:spacing w:line="500" w:lineRule="exact"/>
        <w:ind w:firstLine="629"/>
        <w:rPr>
          <w:rFonts w:hint="eastAsia" w:hAnsi="宋体"/>
          <w:color w:val="auto"/>
          <w:sz w:val="24"/>
          <w:highlight w:val="none"/>
          <w:lang w:val="en-US" w:eastAsia="zh-CN"/>
        </w:rPr>
      </w:pPr>
      <w:r>
        <w:rPr>
          <w:rFonts w:hint="eastAsia" w:hAnsi="宋体"/>
          <w:color w:val="auto"/>
          <w:sz w:val="24"/>
          <w:highlight w:val="none"/>
          <w:lang w:val="en-US" w:eastAsia="zh-CN"/>
        </w:rPr>
        <w:t>4.本公司保证近三年在参与工程招标投标活动中没有因违法违规行为而被广东省水利建设市场信用信息平台公布禁止参加广东省内水利工程建设投标。</w:t>
      </w:r>
    </w:p>
    <w:p>
      <w:pPr>
        <w:spacing w:line="500" w:lineRule="exact"/>
        <w:ind w:firstLine="629"/>
        <w:rPr>
          <w:rFonts w:hint="eastAsia" w:hAnsi="宋体"/>
          <w:color w:val="auto"/>
          <w:sz w:val="24"/>
          <w:highlight w:val="none"/>
        </w:rPr>
      </w:pPr>
      <w:r>
        <w:rPr>
          <w:rFonts w:hint="eastAsia" w:hAnsi="宋体"/>
          <w:color w:val="auto"/>
          <w:sz w:val="24"/>
          <w:highlight w:val="none"/>
        </w:rPr>
        <w:t>本公司违反上述保证，或本声明陈述与事实不符，经查实，本公司愿意接受公开通报，取消投标、中标资格。</w:t>
      </w:r>
    </w:p>
    <w:p>
      <w:pPr>
        <w:spacing w:line="500" w:lineRule="exact"/>
        <w:ind w:firstLine="629"/>
        <w:rPr>
          <w:rFonts w:hint="eastAsia" w:hAnsi="宋体"/>
          <w:color w:val="auto"/>
          <w:sz w:val="24"/>
          <w:highlight w:val="none"/>
        </w:rPr>
      </w:pPr>
    </w:p>
    <w:p>
      <w:pPr>
        <w:spacing w:line="500" w:lineRule="exact"/>
        <w:ind w:firstLine="629"/>
        <w:rPr>
          <w:rFonts w:hint="eastAsia" w:hAnsi="宋体"/>
          <w:color w:val="auto"/>
          <w:sz w:val="24"/>
          <w:highlight w:val="none"/>
        </w:rPr>
      </w:pPr>
      <w:r>
        <w:rPr>
          <w:rFonts w:hint="eastAsia" w:hAnsi="宋体"/>
          <w:color w:val="auto"/>
          <w:sz w:val="24"/>
          <w:highlight w:val="none"/>
        </w:rPr>
        <w:t>特此声明</w:t>
      </w:r>
    </w:p>
    <w:p>
      <w:pPr>
        <w:spacing w:line="500" w:lineRule="exact"/>
        <w:ind w:right="26" w:firstLine="4200" w:firstLineChars="1750"/>
        <w:rPr>
          <w:rFonts w:hint="eastAsia" w:hAnsi="宋体"/>
          <w:color w:val="auto"/>
          <w:sz w:val="24"/>
          <w:highlight w:val="none"/>
        </w:rPr>
      </w:pPr>
      <w:r>
        <w:rPr>
          <w:rFonts w:hint="eastAsia" w:hAnsi="宋体"/>
          <w:color w:val="auto"/>
          <w:sz w:val="24"/>
          <w:highlight w:val="none"/>
        </w:rPr>
        <w:t>声明企业：(企业公章)</w:t>
      </w:r>
    </w:p>
    <w:p>
      <w:pPr>
        <w:spacing w:line="500" w:lineRule="exact"/>
        <w:ind w:right="506" w:firstLine="4200" w:firstLineChars="1750"/>
        <w:rPr>
          <w:rFonts w:hint="eastAsia" w:hAnsi="宋体"/>
          <w:color w:val="auto"/>
          <w:sz w:val="24"/>
          <w:highlight w:val="none"/>
        </w:rPr>
      </w:pPr>
      <w:r>
        <w:rPr>
          <w:rFonts w:hint="eastAsia" w:hAnsi="宋体"/>
          <w:color w:val="auto"/>
          <w:sz w:val="24"/>
          <w:highlight w:val="none"/>
        </w:rPr>
        <w:t>法定代表人（签字或盖章）：</w:t>
      </w:r>
    </w:p>
    <w:p>
      <w:pPr>
        <w:spacing w:line="400" w:lineRule="exact"/>
        <w:ind w:firstLine="5760" w:firstLineChars="2400"/>
        <w:rPr>
          <w:rFonts w:hint="eastAsia" w:hAnsi="宋体"/>
          <w:color w:val="auto"/>
          <w:sz w:val="24"/>
          <w:highlight w:val="none"/>
        </w:rPr>
      </w:pPr>
      <w:r>
        <w:rPr>
          <w:rFonts w:hint="eastAsia" w:hAnsi="宋体"/>
          <w:color w:val="auto"/>
          <w:sz w:val="24"/>
          <w:highlight w:val="none"/>
        </w:rPr>
        <w:t xml:space="preserve"> 年   月   日</w:t>
      </w:r>
    </w:p>
    <w:p>
      <w:pPr>
        <w:spacing w:line="400" w:lineRule="exact"/>
        <w:ind w:firstLine="5760" w:firstLineChars="2400"/>
        <w:rPr>
          <w:rFonts w:hint="eastAsia" w:hAnsi="宋体"/>
          <w:color w:val="auto"/>
          <w:sz w:val="24"/>
          <w:highlight w:val="none"/>
        </w:rPr>
      </w:pPr>
    </w:p>
    <w:p>
      <w:r>
        <w:rPr>
          <w:rFonts w:hint="eastAsia" w:hAnsi="宋体"/>
          <w:color w:val="auto"/>
          <w:sz w:val="24"/>
          <w:highlight w:val="none"/>
        </w:rPr>
        <w:t>注：联合体成员分别提供投标人申请声明。</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D478C"/>
    <w:rsid w:val="5F6D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after="120" w:line="360" w:lineRule="auto"/>
      <w:ind w:left="420" w:firstLine="420" w:firstLineChars="200"/>
    </w:pPr>
    <w:rPr>
      <w:rFonts w:ascii="Tahoma" w:hAnsi="Tahoma"/>
      <w:sz w:val="28"/>
      <w:szCs w:val="24"/>
    </w:rPr>
  </w:style>
  <w:style w:type="paragraph" w:styleId="3">
    <w:name w:val="Body Text Indent"/>
    <w:basedOn w:val="1"/>
    <w:next w:val="4"/>
    <w:qFormat/>
    <w:uiPriority w:val="0"/>
    <w:pPr>
      <w:ind w:firstLine="420" w:firstLineChars="200"/>
    </w:pPr>
    <w:rPr>
      <w:rFonts w:hAnsi="宋体"/>
    </w:rPr>
  </w:style>
  <w:style w:type="paragraph" w:styleId="4">
    <w:name w:val="envelope return"/>
    <w:basedOn w:val="1"/>
    <w:qFormat/>
    <w:uiPriority w:val="0"/>
    <w:pPr>
      <w:snapToGrid w:val="0"/>
    </w:pPr>
    <w:rPr>
      <w:rFonts w:ascii="Arial" w:hAnsi="Arial"/>
    </w:rPr>
  </w:style>
  <w:style w:type="paragraph" w:styleId="5">
    <w:name w:val="annotation text"/>
    <w:basedOn w:val="1"/>
    <w:semiHidden/>
    <w:uiPriority w:val="0"/>
    <w:pPr>
      <w:jc w:val="left"/>
    </w:pPr>
    <w:rPr>
      <w:rFonts w:ascii="Times New Roman"/>
      <w:szCs w:val="24"/>
    </w:rPr>
  </w:style>
  <w:style w:type="paragraph" w:styleId="6">
    <w:name w:val="Normal (Web)"/>
    <w:basedOn w:val="1"/>
    <w:uiPriority w:val="0"/>
    <w:pPr>
      <w:widowControl/>
      <w:spacing w:before="100" w:beforeAutospacing="1" w:after="100" w:afterAutospacing="1"/>
      <w:jc w:val="left"/>
    </w:pPr>
    <w:rPr>
      <w:rFonts w:hAnsi="宋体"/>
      <w:kern w:val="0"/>
      <w:sz w:val="24"/>
      <w:szCs w:val="24"/>
    </w:rPr>
  </w:style>
  <w:style w:type="character" w:customStyle="1" w:styleId="9">
    <w:name w:val="NormalCharacter"/>
    <w:qFormat/>
    <w:uiPriority w:val="0"/>
  </w:style>
  <w:style w:type="paragraph" w:customStyle="1" w:styleId="1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2021-10-18T07:31:00Z</dcterms:created>
  <dc:creator>once丶</dc:creator>
  <cp:lastModifiedBy>once丶</cp:lastModifiedBy>
  <dcterms:modified xsi:type="dcterms:W3CDTF">2021-10-18T07:33:01Z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