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附件2</w:t>
      </w:r>
    </w:p>
    <w:p>
      <w:pPr>
        <w:spacing w:line="560" w:lineRule="exact"/>
        <w:jc w:val="center"/>
        <w:rPr>
          <w:rFonts w:eastAsia="方正小标宋简体"/>
          <w:w w:val="95"/>
          <w:sz w:val="44"/>
          <w:szCs w:val="44"/>
        </w:rPr>
      </w:pPr>
      <w:bookmarkStart w:id="0" w:name="一、大赛时间"/>
      <w:bookmarkEnd w:id="0"/>
    </w:p>
    <w:p>
      <w:pPr>
        <w:spacing w:line="560" w:lineRule="exact"/>
        <w:jc w:val="center"/>
        <w:rPr>
          <w:rFonts w:eastAsia="方正小标宋简体"/>
          <w:w w:val="95"/>
          <w:sz w:val="44"/>
          <w:szCs w:val="44"/>
        </w:rPr>
      </w:pPr>
      <w:r>
        <w:rPr>
          <w:rFonts w:eastAsia="方正小标宋简体"/>
          <w:w w:val="95"/>
          <w:sz w:val="44"/>
          <w:szCs w:val="44"/>
        </w:rPr>
        <w:t>2021年广东省集成电路EDA开发应用技能竞赛</w:t>
      </w:r>
    </w:p>
    <w:p>
      <w:pPr>
        <w:spacing w:line="560" w:lineRule="exact"/>
        <w:jc w:val="center"/>
        <w:rPr>
          <w:rFonts w:eastAsia="方正小标宋简体"/>
          <w:w w:val="95"/>
          <w:sz w:val="44"/>
          <w:szCs w:val="44"/>
        </w:rPr>
      </w:pPr>
      <w:r>
        <w:rPr>
          <w:rFonts w:eastAsia="方正小标宋简体"/>
          <w:w w:val="95"/>
          <w:sz w:val="44"/>
          <w:szCs w:val="44"/>
        </w:rPr>
        <w:t>暨2021年全国工业和信息化技术技能大赛计算机软件测试员（集成电路EDA开发应</w:t>
      </w:r>
      <w:bookmarkStart w:id="3" w:name="_GoBack"/>
      <w:bookmarkEnd w:id="3"/>
      <w:r>
        <w:rPr>
          <w:rFonts w:eastAsia="方正小标宋简体"/>
          <w:w w:val="95"/>
          <w:sz w:val="44"/>
          <w:szCs w:val="44"/>
        </w:rPr>
        <w:t>用）赛项广东省选拔赛技术方案</w:t>
      </w:r>
    </w:p>
    <w:p>
      <w:pPr>
        <w:spacing w:line="560" w:lineRule="exact"/>
        <w:jc w:val="center"/>
        <w:rPr>
          <w:rFonts w:eastAsia="黑体"/>
          <w:sz w:val="32"/>
          <w:szCs w:val="32"/>
          <w:lang w:val="en"/>
        </w:rPr>
      </w:pPr>
    </w:p>
    <w:p>
      <w:pPr>
        <w:spacing w:line="560" w:lineRule="exact"/>
        <w:ind w:firstLine="640" w:firstLineChars="200"/>
        <w:rPr>
          <w:rFonts w:eastAsia="黑体"/>
          <w:sz w:val="32"/>
          <w:szCs w:val="32"/>
        </w:rPr>
      </w:pPr>
      <w:r>
        <w:rPr>
          <w:rFonts w:eastAsia="黑体"/>
          <w:sz w:val="32"/>
          <w:szCs w:val="32"/>
        </w:rPr>
        <w:t>一、大赛时间</w:t>
      </w:r>
    </w:p>
    <w:p>
      <w:pPr>
        <w:spacing w:line="560" w:lineRule="exact"/>
        <w:ind w:firstLine="640" w:firstLineChars="200"/>
        <w:rPr>
          <w:rFonts w:eastAsia="仿宋_GB2312"/>
          <w:sz w:val="32"/>
          <w:szCs w:val="32"/>
        </w:rPr>
      </w:pPr>
      <w:r>
        <w:rPr>
          <w:rFonts w:eastAsia="仿宋_GB2312"/>
          <w:sz w:val="32"/>
          <w:szCs w:val="32"/>
        </w:rPr>
        <w:t>10月28日-30日</w:t>
      </w:r>
    </w:p>
    <w:p>
      <w:pPr>
        <w:spacing w:line="560" w:lineRule="exact"/>
        <w:ind w:firstLine="640" w:firstLineChars="200"/>
        <w:rPr>
          <w:rFonts w:eastAsia="黑体"/>
          <w:sz w:val="32"/>
          <w:szCs w:val="32"/>
        </w:rPr>
      </w:pPr>
      <w:r>
        <w:rPr>
          <w:rFonts w:eastAsia="黑体"/>
          <w:sz w:val="32"/>
          <w:szCs w:val="32"/>
        </w:rPr>
        <w:t>二、大赛地点</w:t>
      </w:r>
    </w:p>
    <w:p>
      <w:pPr>
        <w:spacing w:line="560" w:lineRule="exact"/>
        <w:ind w:firstLine="640" w:firstLineChars="200"/>
        <w:rPr>
          <w:rFonts w:eastAsia="仿宋_GB2312"/>
          <w:sz w:val="32"/>
          <w:szCs w:val="32"/>
        </w:rPr>
      </w:pPr>
      <w:r>
        <w:rPr>
          <w:rFonts w:eastAsia="仿宋_GB2312"/>
          <w:sz w:val="32"/>
          <w:szCs w:val="32"/>
        </w:rPr>
        <w:t>广东工业大学</w:t>
      </w:r>
    </w:p>
    <w:p>
      <w:pPr>
        <w:spacing w:line="560" w:lineRule="exact"/>
        <w:ind w:firstLine="640" w:firstLineChars="200"/>
        <w:rPr>
          <w:rFonts w:eastAsia="黑体"/>
          <w:sz w:val="32"/>
          <w:szCs w:val="32"/>
        </w:rPr>
      </w:pPr>
      <w:bookmarkStart w:id="1" w:name="三、举办单位"/>
      <w:bookmarkEnd w:id="1"/>
      <w:r>
        <w:rPr>
          <w:rFonts w:eastAsia="黑体"/>
          <w:sz w:val="32"/>
          <w:szCs w:val="32"/>
        </w:rPr>
        <w:t>三、举办单位</w:t>
      </w:r>
    </w:p>
    <w:p>
      <w:pPr>
        <w:spacing w:line="560" w:lineRule="exact"/>
        <w:ind w:firstLine="640" w:firstLineChars="200"/>
        <w:rPr>
          <w:rFonts w:eastAsia="仿宋_GB2312"/>
          <w:sz w:val="32"/>
          <w:szCs w:val="32"/>
        </w:rPr>
      </w:pPr>
      <w:r>
        <w:rPr>
          <w:rFonts w:eastAsia="仿宋_GB2312"/>
          <w:sz w:val="32"/>
          <w:szCs w:val="32"/>
        </w:rPr>
        <w:t>主办单位：广东省工业和信息化厅、广东省人力资源和社会保障厅、广东省教育厅、广东省总工会、共青团广东省委</w:t>
      </w:r>
    </w:p>
    <w:p>
      <w:pPr>
        <w:spacing w:line="560" w:lineRule="exact"/>
        <w:ind w:firstLine="640" w:firstLineChars="200"/>
        <w:rPr>
          <w:rFonts w:eastAsia="仿宋_GB2312"/>
          <w:sz w:val="32"/>
          <w:szCs w:val="32"/>
        </w:rPr>
      </w:pPr>
      <w:r>
        <w:rPr>
          <w:rFonts w:eastAsia="仿宋_GB2312"/>
          <w:sz w:val="32"/>
          <w:szCs w:val="32"/>
        </w:rPr>
        <w:t>承办单位：工业和信息化部电子第五研究所</w:t>
      </w:r>
    </w:p>
    <w:p>
      <w:pPr>
        <w:spacing w:line="560" w:lineRule="exact"/>
        <w:ind w:firstLine="640" w:firstLineChars="200"/>
        <w:rPr>
          <w:rFonts w:eastAsia="仿宋_GB2312"/>
          <w:sz w:val="32"/>
          <w:szCs w:val="32"/>
        </w:rPr>
      </w:pPr>
      <w:r>
        <w:rPr>
          <w:rFonts w:eastAsia="仿宋_GB2312"/>
          <w:sz w:val="32"/>
          <w:szCs w:val="32"/>
        </w:rPr>
        <w:t>协办单位：广东工业大学、广东省集成电路协会</w:t>
      </w:r>
    </w:p>
    <w:p>
      <w:pPr>
        <w:spacing w:line="560" w:lineRule="exact"/>
        <w:ind w:firstLine="640" w:firstLineChars="200"/>
        <w:rPr>
          <w:rFonts w:eastAsia="仿宋_GB2312"/>
          <w:sz w:val="32"/>
          <w:szCs w:val="32"/>
        </w:rPr>
      </w:pPr>
      <w:r>
        <w:rPr>
          <w:rFonts w:eastAsia="仿宋_GB2312"/>
          <w:sz w:val="32"/>
          <w:szCs w:val="32"/>
        </w:rPr>
        <w:t>技术支持单位：杭州朗迅科技有限公司</w:t>
      </w:r>
    </w:p>
    <w:p>
      <w:pPr>
        <w:spacing w:line="560" w:lineRule="exact"/>
        <w:ind w:firstLine="640" w:firstLineChars="200"/>
        <w:rPr>
          <w:rFonts w:eastAsia="黑体"/>
          <w:sz w:val="32"/>
          <w:szCs w:val="32"/>
        </w:rPr>
      </w:pPr>
      <w:bookmarkStart w:id="2" w:name="四、日程安排"/>
      <w:bookmarkEnd w:id="2"/>
      <w:r>
        <w:rPr>
          <w:rFonts w:eastAsia="黑体"/>
          <w:sz w:val="32"/>
          <w:szCs w:val="32"/>
        </w:rPr>
        <w:t>四、日程安排</w:t>
      </w:r>
    </w:p>
    <w:tbl>
      <w:tblPr>
        <w:tblStyle w:val="3"/>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top"/>
          </w:tcPr>
          <w:p>
            <w:pPr>
              <w:spacing w:line="560" w:lineRule="exact"/>
              <w:jc w:val="center"/>
              <w:rPr>
                <w:rFonts w:eastAsia="CESI楷体-GB2312"/>
                <w:sz w:val="32"/>
                <w:szCs w:val="32"/>
              </w:rPr>
            </w:pPr>
            <w:r>
              <w:rPr>
                <w:rFonts w:eastAsia="CESI楷体-GB2312"/>
                <w:sz w:val="32"/>
                <w:szCs w:val="32"/>
              </w:rPr>
              <w:t>日期</w:t>
            </w:r>
          </w:p>
        </w:tc>
        <w:tc>
          <w:tcPr>
            <w:tcW w:w="5019" w:type="dxa"/>
            <w:vAlign w:val="top"/>
          </w:tcPr>
          <w:p>
            <w:pPr>
              <w:spacing w:line="560" w:lineRule="exact"/>
              <w:jc w:val="center"/>
              <w:rPr>
                <w:rFonts w:eastAsia="CESI楷体-GB2312"/>
                <w:sz w:val="32"/>
                <w:szCs w:val="32"/>
              </w:rPr>
            </w:pPr>
            <w:r>
              <w:rPr>
                <w:rFonts w:eastAsia="CESI楷体-GB2312"/>
                <w:sz w:val="32"/>
                <w:szCs w:val="32"/>
              </w:rPr>
              <w:t>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center"/>
          </w:tcPr>
          <w:p>
            <w:pPr>
              <w:spacing w:line="560" w:lineRule="exact"/>
              <w:rPr>
                <w:rFonts w:eastAsia="仿宋_GB2312"/>
                <w:sz w:val="32"/>
                <w:szCs w:val="32"/>
              </w:rPr>
            </w:pPr>
            <w:r>
              <w:rPr>
                <w:rFonts w:eastAsia="仿宋_GB2312"/>
                <w:sz w:val="32"/>
                <w:szCs w:val="32"/>
              </w:rPr>
              <w:t>9月29日</w:t>
            </w:r>
          </w:p>
        </w:tc>
        <w:tc>
          <w:tcPr>
            <w:tcW w:w="5019" w:type="dxa"/>
            <w:vAlign w:val="top"/>
          </w:tcPr>
          <w:p>
            <w:pPr>
              <w:spacing w:line="560" w:lineRule="exact"/>
              <w:rPr>
                <w:rFonts w:eastAsia="仿宋_GB2312"/>
                <w:sz w:val="32"/>
                <w:szCs w:val="32"/>
              </w:rPr>
            </w:pPr>
            <w:r>
              <w:rPr>
                <w:rFonts w:eastAsia="仿宋_GB2312"/>
                <w:sz w:val="32"/>
                <w:szCs w:val="32"/>
              </w:rPr>
              <w:t>大赛预通知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center"/>
          </w:tcPr>
          <w:p>
            <w:pPr>
              <w:spacing w:line="560" w:lineRule="exact"/>
              <w:rPr>
                <w:rFonts w:eastAsia="仿宋_GB2312"/>
                <w:sz w:val="32"/>
                <w:szCs w:val="32"/>
              </w:rPr>
            </w:pPr>
            <w:r>
              <w:rPr>
                <w:rFonts w:eastAsia="仿宋_GB2312"/>
                <w:sz w:val="32"/>
                <w:szCs w:val="32"/>
              </w:rPr>
              <w:t>10月9日</w:t>
            </w:r>
          </w:p>
        </w:tc>
        <w:tc>
          <w:tcPr>
            <w:tcW w:w="5019" w:type="dxa"/>
            <w:vAlign w:val="top"/>
          </w:tcPr>
          <w:p>
            <w:pPr>
              <w:spacing w:line="560" w:lineRule="exact"/>
              <w:rPr>
                <w:rFonts w:eastAsia="仿宋_GB2312"/>
                <w:sz w:val="32"/>
                <w:szCs w:val="32"/>
              </w:rPr>
            </w:pPr>
            <w:r>
              <w:rPr>
                <w:rFonts w:eastAsia="仿宋_GB2312"/>
                <w:sz w:val="32"/>
                <w:szCs w:val="32"/>
              </w:rPr>
              <w:t>大赛正式通知发布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center"/>
          </w:tcPr>
          <w:p>
            <w:pPr>
              <w:spacing w:line="560" w:lineRule="exact"/>
              <w:rPr>
                <w:rFonts w:eastAsia="仿宋_GB2312"/>
                <w:sz w:val="32"/>
                <w:szCs w:val="32"/>
              </w:rPr>
            </w:pPr>
            <w:r>
              <w:rPr>
                <w:rFonts w:eastAsia="仿宋_GB2312"/>
                <w:sz w:val="32"/>
                <w:szCs w:val="32"/>
              </w:rPr>
              <w:t>10月9日-10月18日</w:t>
            </w:r>
          </w:p>
        </w:tc>
        <w:tc>
          <w:tcPr>
            <w:tcW w:w="5019" w:type="dxa"/>
            <w:vAlign w:val="top"/>
          </w:tcPr>
          <w:p>
            <w:pPr>
              <w:spacing w:line="560" w:lineRule="exact"/>
              <w:rPr>
                <w:rFonts w:eastAsia="仿宋_GB2312"/>
                <w:sz w:val="32"/>
                <w:szCs w:val="32"/>
              </w:rPr>
            </w:pPr>
            <w:r>
              <w:rPr>
                <w:rFonts w:eastAsia="仿宋_GB2312"/>
                <w:sz w:val="32"/>
                <w:szCs w:val="32"/>
              </w:rPr>
              <w:t>参赛团队报名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center"/>
          </w:tcPr>
          <w:p>
            <w:pPr>
              <w:spacing w:line="560" w:lineRule="exact"/>
              <w:rPr>
                <w:rFonts w:eastAsia="仿宋_GB2312"/>
                <w:sz w:val="32"/>
                <w:szCs w:val="32"/>
              </w:rPr>
            </w:pPr>
            <w:r>
              <w:rPr>
                <w:rFonts w:eastAsia="仿宋_GB2312"/>
                <w:sz w:val="32"/>
                <w:szCs w:val="32"/>
              </w:rPr>
              <w:t>10月20日</w:t>
            </w:r>
          </w:p>
        </w:tc>
        <w:tc>
          <w:tcPr>
            <w:tcW w:w="5019" w:type="dxa"/>
            <w:vAlign w:val="top"/>
          </w:tcPr>
          <w:p>
            <w:pPr>
              <w:spacing w:line="560" w:lineRule="exact"/>
              <w:rPr>
                <w:rFonts w:eastAsia="仿宋_GB2312"/>
                <w:sz w:val="32"/>
                <w:szCs w:val="32"/>
              </w:rPr>
            </w:pPr>
            <w:r>
              <w:rPr>
                <w:rFonts w:eastAsia="仿宋_GB2312"/>
                <w:sz w:val="32"/>
                <w:szCs w:val="32"/>
              </w:rPr>
              <w:t>大赛赛项说明会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center"/>
          </w:tcPr>
          <w:p>
            <w:pPr>
              <w:spacing w:line="560" w:lineRule="exact"/>
              <w:rPr>
                <w:rFonts w:eastAsia="仿宋_GB2312"/>
                <w:sz w:val="32"/>
                <w:szCs w:val="32"/>
              </w:rPr>
            </w:pPr>
            <w:r>
              <w:rPr>
                <w:rFonts w:eastAsia="仿宋_GB2312"/>
                <w:sz w:val="32"/>
                <w:szCs w:val="32"/>
              </w:rPr>
              <w:t>10月28日</w:t>
            </w:r>
          </w:p>
        </w:tc>
        <w:tc>
          <w:tcPr>
            <w:tcW w:w="5019" w:type="dxa"/>
            <w:vAlign w:val="top"/>
          </w:tcPr>
          <w:p>
            <w:pPr>
              <w:spacing w:line="560" w:lineRule="exact"/>
              <w:rPr>
                <w:rFonts w:eastAsia="仿宋_GB2312"/>
                <w:sz w:val="32"/>
                <w:szCs w:val="32"/>
              </w:rPr>
            </w:pPr>
            <w:r>
              <w:rPr>
                <w:rFonts w:eastAsia="仿宋_GB2312"/>
                <w:sz w:val="32"/>
                <w:szCs w:val="32"/>
              </w:rPr>
              <w:t>大赛开赛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3497" w:type="dxa"/>
            <w:vAlign w:val="center"/>
          </w:tcPr>
          <w:p>
            <w:pPr>
              <w:spacing w:line="560" w:lineRule="exact"/>
              <w:rPr>
                <w:rFonts w:eastAsia="仿宋_GB2312"/>
                <w:sz w:val="32"/>
                <w:szCs w:val="32"/>
              </w:rPr>
            </w:pPr>
            <w:r>
              <w:rPr>
                <w:rFonts w:eastAsia="仿宋_GB2312"/>
                <w:sz w:val="32"/>
                <w:szCs w:val="32"/>
              </w:rPr>
              <w:t>10月30日</w:t>
            </w:r>
          </w:p>
        </w:tc>
        <w:tc>
          <w:tcPr>
            <w:tcW w:w="5019" w:type="dxa"/>
            <w:vAlign w:val="top"/>
          </w:tcPr>
          <w:p>
            <w:pPr>
              <w:spacing w:line="560" w:lineRule="exact"/>
              <w:rPr>
                <w:rFonts w:eastAsia="仿宋_GB2312"/>
                <w:sz w:val="32"/>
                <w:szCs w:val="32"/>
              </w:rPr>
            </w:pPr>
            <w:r>
              <w:rPr>
                <w:rFonts w:eastAsia="仿宋_GB2312"/>
                <w:sz w:val="32"/>
                <w:szCs w:val="32"/>
              </w:rPr>
              <w:t>公布大赛获奖名单，推荐参加全国赛</w:t>
            </w:r>
          </w:p>
        </w:tc>
      </w:tr>
    </w:tbl>
    <w:p>
      <w:pPr>
        <w:spacing w:line="560" w:lineRule="exact"/>
        <w:ind w:firstLine="640" w:firstLineChars="200"/>
        <w:rPr>
          <w:rFonts w:eastAsia="仿宋_GB2312"/>
          <w:sz w:val="32"/>
          <w:szCs w:val="32"/>
        </w:rPr>
      </w:pPr>
      <w:r>
        <w:rPr>
          <w:rFonts w:eastAsia="仿宋_GB2312"/>
          <w:sz w:val="32"/>
          <w:szCs w:val="32"/>
        </w:rPr>
        <w:t>注：以上日程安排如有调整，另行通知。</w:t>
      </w:r>
    </w:p>
    <w:p>
      <w:pPr>
        <w:spacing w:line="560" w:lineRule="exact"/>
        <w:ind w:firstLine="640" w:firstLineChars="200"/>
        <w:rPr>
          <w:rFonts w:eastAsia="黑体"/>
          <w:sz w:val="32"/>
          <w:szCs w:val="32"/>
        </w:rPr>
      </w:pPr>
      <w:r>
        <w:rPr>
          <w:rFonts w:eastAsia="黑体"/>
          <w:sz w:val="32"/>
          <w:szCs w:val="32"/>
        </w:rPr>
        <w:t>五、大赛规则</w:t>
      </w:r>
    </w:p>
    <w:p>
      <w:pPr>
        <w:snapToGrid w:val="0"/>
        <w:spacing w:line="560" w:lineRule="exact"/>
        <w:ind w:firstLine="640" w:firstLineChars="200"/>
        <w:rPr>
          <w:rFonts w:eastAsia="仿宋_GB2312"/>
          <w:sz w:val="32"/>
          <w:szCs w:val="32"/>
        </w:rPr>
      </w:pPr>
      <w:r>
        <w:rPr>
          <w:rFonts w:eastAsia="仿宋_GB2312"/>
          <w:kern w:val="44"/>
          <w:sz w:val="32"/>
          <w:szCs w:val="32"/>
        </w:rPr>
        <w:t>大赛为三人团体赛，首先参加理论考试，根据理论考试团队总成绩，初定选拔40队参赛选手参加实践操作比赛，其中职工组（含教师）20队，学生组20队，实践操作比赛队伍比例将根据报名情况酌情适当微调。</w:t>
      </w:r>
    </w:p>
    <w:p>
      <w:pPr>
        <w:spacing w:line="560" w:lineRule="exact"/>
        <w:ind w:firstLine="640" w:firstLineChars="200"/>
        <w:rPr>
          <w:rFonts w:eastAsia="仿宋_GB2312"/>
          <w:sz w:val="32"/>
          <w:szCs w:val="32"/>
        </w:rPr>
      </w:pPr>
      <w:r>
        <w:rPr>
          <w:rFonts w:eastAsia="仿宋_GB2312"/>
          <w:sz w:val="32"/>
          <w:szCs w:val="32"/>
        </w:rPr>
        <w:t>理论知识竞赛满分为100分，按20%的比例折算计入竞赛总成绩，赛题均为客观题，采用机考方式实现。</w:t>
      </w:r>
      <w:r>
        <w:rPr>
          <w:rFonts w:eastAsia="仿宋_GB2312"/>
          <w:kern w:val="44"/>
          <w:sz w:val="32"/>
          <w:szCs w:val="32"/>
        </w:rPr>
        <w:t>实践</w:t>
      </w:r>
      <w:r>
        <w:rPr>
          <w:rFonts w:eastAsia="仿宋_GB2312"/>
          <w:sz w:val="32"/>
          <w:szCs w:val="32"/>
        </w:rPr>
        <w:t>操作竞赛满分为100分，按80%的比例折算计入竞赛总成绩。折算后的理论知识竞赛成绩与</w:t>
      </w:r>
      <w:r>
        <w:rPr>
          <w:rFonts w:eastAsia="仿宋_GB2312"/>
          <w:kern w:val="44"/>
          <w:sz w:val="32"/>
          <w:szCs w:val="32"/>
        </w:rPr>
        <w:t>实践</w:t>
      </w:r>
      <w:r>
        <w:rPr>
          <w:rFonts w:eastAsia="仿宋_GB2312"/>
          <w:sz w:val="32"/>
          <w:szCs w:val="32"/>
        </w:rPr>
        <w:t>操作竞赛成绩相加得出参赛选手竞赛总成绩，满分为100分。</w:t>
      </w:r>
    </w:p>
    <w:p>
      <w:pPr>
        <w:spacing w:line="560" w:lineRule="exact"/>
        <w:ind w:firstLine="640" w:firstLineChars="200"/>
        <w:rPr>
          <w:rFonts w:eastAsia="仿宋_GB2312"/>
          <w:sz w:val="32"/>
          <w:szCs w:val="32"/>
        </w:rPr>
      </w:pPr>
      <w:r>
        <w:rPr>
          <w:rFonts w:eastAsia="仿宋_GB2312"/>
          <w:sz w:val="32"/>
          <w:szCs w:val="32"/>
        </w:rPr>
        <w:t>注1：职工组在</w:t>
      </w:r>
      <w:r>
        <w:rPr>
          <w:rFonts w:eastAsia="仿宋_GB2312"/>
          <w:kern w:val="44"/>
          <w:sz w:val="32"/>
          <w:szCs w:val="32"/>
        </w:rPr>
        <w:t>实践</w:t>
      </w:r>
      <w:r>
        <w:rPr>
          <w:rFonts w:eastAsia="仿宋_GB2312"/>
          <w:sz w:val="32"/>
          <w:szCs w:val="32"/>
        </w:rPr>
        <w:t>操作竞赛中只考核EDA应用实操，不考核EDA开发实操。</w:t>
      </w:r>
    </w:p>
    <w:p>
      <w:pPr>
        <w:spacing w:line="560" w:lineRule="exact"/>
        <w:ind w:firstLine="640" w:firstLineChars="200"/>
        <w:rPr>
          <w:rFonts w:eastAsia="仿宋_GB2312"/>
          <w:sz w:val="32"/>
          <w:szCs w:val="32"/>
        </w:rPr>
      </w:pPr>
      <w:r>
        <w:rPr>
          <w:rFonts w:eastAsia="仿宋_GB2312"/>
          <w:sz w:val="32"/>
          <w:szCs w:val="32"/>
        </w:rPr>
        <w:t>注2：学生组在实践操作竞赛中考核EDA开发实操和EDA应用实操；其中学生组EDA开发实操在整个实践操作竞赛中占比30%，EDA应用实操占比70%。</w:t>
      </w:r>
    </w:p>
    <w:p>
      <w:pPr>
        <w:spacing w:line="560" w:lineRule="exact"/>
        <w:ind w:firstLine="480" w:firstLineChars="150"/>
        <w:rPr>
          <w:rFonts w:eastAsia="仿宋_GB2312"/>
          <w:sz w:val="32"/>
          <w:szCs w:val="32"/>
        </w:rPr>
      </w:pPr>
      <w:r>
        <w:rPr>
          <w:rFonts w:eastAsia="仿宋_GB2312"/>
          <w:sz w:val="32"/>
          <w:szCs w:val="32"/>
        </w:rPr>
        <w:t xml:space="preserve"> 注3：理论知识竞赛部分，职工组、学生组均考核EDA开发和EDA应用。</w:t>
      </w:r>
    </w:p>
    <w:p>
      <w:pPr>
        <w:spacing w:line="560" w:lineRule="exact"/>
        <w:ind w:firstLine="640" w:firstLineChars="200"/>
        <w:rPr>
          <w:rFonts w:eastAsia="黑体"/>
          <w:sz w:val="32"/>
          <w:szCs w:val="32"/>
        </w:rPr>
      </w:pPr>
      <w:r>
        <w:rPr>
          <w:rFonts w:eastAsia="黑体"/>
          <w:sz w:val="32"/>
          <w:szCs w:val="32"/>
        </w:rPr>
        <w:t>六、命题原则</w:t>
      </w:r>
    </w:p>
    <w:p>
      <w:pPr>
        <w:spacing w:line="560" w:lineRule="exact"/>
        <w:ind w:firstLine="640" w:firstLineChars="200"/>
        <w:rPr>
          <w:rFonts w:eastAsia="仿宋_GB2312"/>
          <w:sz w:val="32"/>
          <w:szCs w:val="32"/>
        </w:rPr>
      </w:pPr>
      <w:r>
        <w:rPr>
          <w:rFonts w:eastAsia="仿宋_GB2312"/>
          <w:sz w:val="32"/>
          <w:szCs w:val="32"/>
        </w:rPr>
        <w:t>大赛聚焦EDA工具开发及应用的真实场景进行命题；在集成电路EDA开发应用等基本技能考核的基础上重点突出企业、行业所需专业技能及新技术应用，体现EDA开发技术与应用相结合的原则，突出职业能力考核及工匠精神要求。</w:t>
      </w:r>
    </w:p>
    <w:p>
      <w:pPr>
        <w:spacing w:line="560" w:lineRule="exact"/>
        <w:ind w:firstLine="640" w:firstLineChars="200"/>
        <w:rPr>
          <w:rFonts w:eastAsia="仿宋_GB2312"/>
          <w:sz w:val="32"/>
          <w:szCs w:val="32"/>
        </w:rPr>
      </w:pPr>
      <w:r>
        <w:rPr>
          <w:rFonts w:eastAsia="仿宋_GB2312"/>
          <w:sz w:val="32"/>
          <w:szCs w:val="32"/>
        </w:rPr>
        <w:t>本次竞赛内容包含EDA开发与EDA应用，竞赛形式为理论考试与实操考核。在EDA开发方面，重点考察参赛选手对EDA工具的问题解析、模型构建、训练优化和开发能力；在EDA应用方面，重点考察参赛选手对EDA工具与验证平台进行集成电路设计、仿真与验证的理解和运用能力，以及对工艺开发和芯片制造过程中实际问题的分析和处理能力。</w:t>
      </w:r>
    </w:p>
    <w:p>
      <w:pPr>
        <w:spacing w:line="560" w:lineRule="exact"/>
        <w:ind w:firstLine="640" w:firstLineChars="200"/>
        <w:rPr>
          <w:rFonts w:eastAsia="黑体"/>
          <w:sz w:val="32"/>
          <w:szCs w:val="32"/>
        </w:rPr>
      </w:pPr>
      <w:r>
        <w:rPr>
          <w:rFonts w:eastAsia="黑体"/>
          <w:sz w:val="32"/>
          <w:szCs w:val="32"/>
        </w:rPr>
        <w:t>七、考核范围</w:t>
      </w:r>
    </w:p>
    <w:p>
      <w:pPr>
        <w:spacing w:line="560" w:lineRule="exact"/>
        <w:ind w:firstLine="640" w:firstLineChars="200"/>
        <w:rPr>
          <w:rFonts w:eastAsia="CESI楷体-GB2312"/>
          <w:sz w:val="32"/>
          <w:szCs w:val="32"/>
        </w:rPr>
      </w:pPr>
      <w:r>
        <w:rPr>
          <w:rFonts w:eastAsia="CESI楷体-GB2312"/>
          <w:sz w:val="32"/>
          <w:szCs w:val="32"/>
        </w:rPr>
        <w:t>（一）理论知识竞赛</w:t>
      </w:r>
    </w:p>
    <w:p>
      <w:pPr>
        <w:spacing w:line="560" w:lineRule="exact"/>
        <w:ind w:firstLine="643" w:firstLineChars="200"/>
        <w:rPr>
          <w:rFonts w:eastAsia="仿宋_GB2312"/>
          <w:b/>
          <w:bCs/>
          <w:sz w:val="32"/>
          <w:szCs w:val="32"/>
        </w:rPr>
      </w:pPr>
      <w:r>
        <w:rPr>
          <w:rFonts w:eastAsia="仿宋_GB2312"/>
          <w:b/>
          <w:bCs/>
          <w:sz w:val="32"/>
          <w:szCs w:val="32"/>
          <w:lang w:val="en"/>
        </w:rPr>
        <w:t>1.</w:t>
      </w:r>
      <w:r>
        <w:rPr>
          <w:rFonts w:eastAsia="仿宋_GB2312"/>
          <w:b/>
          <w:bCs/>
          <w:sz w:val="32"/>
          <w:szCs w:val="32"/>
        </w:rPr>
        <w:t>赛题范围</w:t>
      </w:r>
    </w:p>
    <w:p>
      <w:pPr>
        <w:spacing w:line="560" w:lineRule="exact"/>
        <w:ind w:firstLine="640" w:firstLineChars="200"/>
        <w:rPr>
          <w:rFonts w:eastAsia="仿宋_GB2312"/>
          <w:sz w:val="32"/>
          <w:szCs w:val="32"/>
        </w:rPr>
      </w:pPr>
      <w:r>
        <w:rPr>
          <w:rFonts w:eastAsia="仿宋_GB2312"/>
          <w:sz w:val="32"/>
          <w:szCs w:val="32"/>
        </w:rPr>
        <w:t>以集成电路EDA开发应用知识为主，集成电路技术、EDA设计技术、电子信息技术、计算机技术等相关知识为辅。</w:t>
      </w:r>
    </w:p>
    <w:p>
      <w:pPr>
        <w:spacing w:line="560" w:lineRule="exact"/>
        <w:ind w:firstLine="640" w:firstLineChars="200"/>
        <w:rPr>
          <w:rFonts w:eastAsia="仿宋_GB2312"/>
          <w:sz w:val="32"/>
          <w:szCs w:val="32"/>
        </w:rPr>
      </w:pPr>
      <w:r>
        <w:rPr>
          <w:rFonts w:eastAsia="仿宋_GB2312"/>
          <w:sz w:val="32"/>
          <w:szCs w:val="32"/>
        </w:rPr>
        <w:t>（1）电路基础。基本放大电路、集成运算放大电路、功率放大电路、直流电源、基本逻辑门与组合逻辑电路、时序逻辑电路、脉冲波形发生与整形电路、AD/DA等。</w:t>
      </w:r>
    </w:p>
    <w:p>
      <w:pPr>
        <w:spacing w:line="560" w:lineRule="exact"/>
        <w:ind w:firstLine="640" w:firstLineChars="200"/>
        <w:rPr>
          <w:rFonts w:eastAsia="仿宋_GB2312"/>
          <w:sz w:val="32"/>
          <w:szCs w:val="32"/>
        </w:rPr>
      </w:pPr>
      <w:r>
        <w:rPr>
          <w:rFonts w:eastAsia="仿宋_GB2312"/>
          <w:sz w:val="32"/>
          <w:szCs w:val="32"/>
        </w:rPr>
        <w:t>（2）模拟集成电路技术。半导体材料的特性、基本概念，PN结，双极型晶体管、MOS器件物理基础、单级放大器、差动放大、无源与有源电流镜、运算放大器、反馈、稳定性和频率补偿等。</w:t>
      </w:r>
    </w:p>
    <w:p>
      <w:pPr>
        <w:spacing w:line="560" w:lineRule="exact"/>
        <w:ind w:firstLine="640" w:firstLineChars="200"/>
        <w:rPr>
          <w:rFonts w:eastAsia="仿宋_GB2312"/>
          <w:sz w:val="32"/>
          <w:szCs w:val="32"/>
        </w:rPr>
      </w:pPr>
      <w:r>
        <w:rPr>
          <w:rFonts w:eastAsia="仿宋_GB2312"/>
          <w:sz w:val="32"/>
          <w:szCs w:val="32"/>
        </w:rPr>
        <w:t>（3）数字集成电路技术。ASIC设计概述、COMS逻辑、ASIC的库单元设计、Verilog硬件描述语言基础、运用VerilogHDL语言的数字电路设计、逻辑仿真与时序分析、故障分析与测试、CMOS反相器、CMOS典型组合逻辑电路、COMS典型时序逻辑电路、可编程逻辑器件等。</w:t>
      </w:r>
    </w:p>
    <w:p>
      <w:pPr>
        <w:spacing w:line="560" w:lineRule="exact"/>
        <w:ind w:firstLine="640" w:firstLineChars="200"/>
        <w:rPr>
          <w:rFonts w:eastAsia="仿宋_GB2312"/>
          <w:sz w:val="32"/>
          <w:szCs w:val="32"/>
        </w:rPr>
      </w:pPr>
      <w:r>
        <w:rPr>
          <w:rFonts w:eastAsia="仿宋_GB2312"/>
          <w:sz w:val="32"/>
          <w:szCs w:val="32"/>
        </w:rPr>
        <w:t>（</w:t>
      </w:r>
      <w:r>
        <w:rPr>
          <w:rFonts w:eastAsia="仿宋_GB2312"/>
          <w:sz w:val="32"/>
          <w:szCs w:val="32"/>
          <w:lang w:val="en"/>
        </w:rPr>
        <w:t>4</w:t>
      </w:r>
      <w:r>
        <w:rPr>
          <w:rFonts w:eastAsia="仿宋_GB2312"/>
          <w:sz w:val="32"/>
          <w:szCs w:val="32"/>
        </w:rPr>
        <w:t>）集成电路制造工艺。硅片的制备、外延工艺、热氧化、扩散、离子注入、化学气相沉积、物理气相沉积、光刻工艺、刻蚀技术、工艺集成等。</w:t>
      </w:r>
    </w:p>
    <w:p>
      <w:pPr>
        <w:spacing w:line="560" w:lineRule="exact"/>
        <w:ind w:firstLine="640" w:firstLineChars="200"/>
        <w:rPr>
          <w:rFonts w:eastAsia="仿宋_GB2312"/>
          <w:sz w:val="32"/>
          <w:szCs w:val="32"/>
        </w:rPr>
      </w:pPr>
      <w:r>
        <w:rPr>
          <w:rFonts w:eastAsia="仿宋_GB2312"/>
          <w:sz w:val="32"/>
          <w:szCs w:val="32"/>
        </w:rPr>
        <w:t>（</w:t>
      </w:r>
      <w:r>
        <w:rPr>
          <w:rFonts w:eastAsia="仿宋_GB2312"/>
          <w:sz w:val="32"/>
          <w:szCs w:val="32"/>
          <w:lang w:val="en"/>
        </w:rPr>
        <w:t>5</w:t>
      </w:r>
      <w:r>
        <w:rPr>
          <w:rFonts w:eastAsia="仿宋_GB2312"/>
          <w:sz w:val="32"/>
          <w:szCs w:val="32"/>
        </w:rPr>
        <w:t>）EDA技术及开发。计算机硬件组成、操作系统、C/C++、Python、基础数据结构、进阶数据结构、基础算法、进阶算法、SPICE仿真、布局算法、布线算法、布局算法、寄生参数提取等。</w:t>
      </w:r>
    </w:p>
    <w:p>
      <w:pPr>
        <w:spacing w:line="560" w:lineRule="exact"/>
        <w:ind w:firstLine="643" w:firstLineChars="200"/>
        <w:rPr>
          <w:rFonts w:eastAsia="仿宋_GB2312"/>
          <w:b/>
          <w:bCs/>
          <w:sz w:val="32"/>
          <w:szCs w:val="32"/>
          <w:lang w:val="en"/>
        </w:rPr>
      </w:pPr>
      <w:r>
        <w:rPr>
          <w:rFonts w:eastAsia="仿宋_GB2312"/>
          <w:b/>
          <w:bCs/>
          <w:sz w:val="32"/>
          <w:szCs w:val="32"/>
        </w:rPr>
        <w:t>2.</w:t>
      </w:r>
      <w:r>
        <w:rPr>
          <w:rFonts w:eastAsia="仿宋_GB2312"/>
          <w:b/>
          <w:bCs/>
          <w:sz w:val="32"/>
          <w:szCs w:val="32"/>
          <w:lang w:val="en"/>
        </w:rPr>
        <w:t>赛题类型</w:t>
      </w:r>
    </w:p>
    <w:p>
      <w:pPr>
        <w:spacing w:line="560" w:lineRule="exact"/>
        <w:ind w:firstLine="640" w:firstLineChars="200"/>
        <w:rPr>
          <w:rFonts w:eastAsia="仿宋_GB2312"/>
          <w:sz w:val="32"/>
          <w:szCs w:val="32"/>
        </w:rPr>
      </w:pPr>
      <w:r>
        <w:rPr>
          <w:rFonts w:eastAsia="仿宋_GB2312"/>
          <w:sz w:val="32"/>
          <w:szCs w:val="32"/>
        </w:rPr>
        <w:t>赛题分为三种类型：单项选择题、多项选择题和判断题。</w:t>
      </w:r>
    </w:p>
    <w:p>
      <w:pPr>
        <w:spacing w:line="560" w:lineRule="exact"/>
        <w:ind w:firstLine="643" w:firstLineChars="200"/>
        <w:rPr>
          <w:rFonts w:eastAsia="仿宋_GB2312"/>
          <w:b/>
          <w:bCs/>
          <w:sz w:val="32"/>
          <w:szCs w:val="32"/>
        </w:rPr>
      </w:pPr>
      <w:r>
        <w:rPr>
          <w:rFonts w:eastAsia="仿宋_GB2312"/>
          <w:b/>
          <w:bCs/>
          <w:sz w:val="32"/>
          <w:szCs w:val="32"/>
          <w:lang w:val="en"/>
        </w:rPr>
        <w:t>3</w:t>
      </w:r>
      <w:r>
        <w:rPr>
          <w:rFonts w:eastAsia="仿宋_GB2312"/>
          <w:b/>
          <w:bCs/>
          <w:sz w:val="32"/>
          <w:szCs w:val="32"/>
        </w:rPr>
        <w:t>.竞赛时间</w:t>
      </w:r>
    </w:p>
    <w:p>
      <w:pPr>
        <w:spacing w:line="560" w:lineRule="exact"/>
        <w:ind w:firstLine="640" w:firstLineChars="200"/>
        <w:rPr>
          <w:rFonts w:eastAsia="仿宋_GB2312"/>
          <w:sz w:val="32"/>
          <w:szCs w:val="32"/>
        </w:rPr>
      </w:pPr>
      <w:r>
        <w:rPr>
          <w:rFonts w:eastAsia="仿宋_GB2312"/>
          <w:sz w:val="32"/>
          <w:szCs w:val="32"/>
        </w:rPr>
        <w:t>理论竞赛时间为1小时。</w:t>
      </w:r>
    </w:p>
    <w:p>
      <w:pPr>
        <w:spacing w:line="560" w:lineRule="exact"/>
        <w:ind w:firstLine="643" w:firstLineChars="200"/>
        <w:rPr>
          <w:rFonts w:eastAsia="仿宋_GB2312"/>
          <w:b/>
          <w:bCs/>
          <w:sz w:val="32"/>
          <w:szCs w:val="32"/>
        </w:rPr>
      </w:pPr>
      <w:r>
        <w:rPr>
          <w:rFonts w:eastAsia="仿宋_GB2312"/>
          <w:b/>
          <w:bCs/>
          <w:sz w:val="32"/>
          <w:szCs w:val="32"/>
          <w:lang w:val="en"/>
        </w:rPr>
        <w:t>4</w:t>
      </w:r>
      <w:r>
        <w:rPr>
          <w:rFonts w:eastAsia="仿宋_GB2312"/>
          <w:b/>
          <w:bCs/>
          <w:sz w:val="32"/>
          <w:szCs w:val="32"/>
        </w:rPr>
        <w:t>.命题方式</w:t>
      </w:r>
    </w:p>
    <w:p>
      <w:pPr>
        <w:spacing w:line="560" w:lineRule="exact"/>
        <w:ind w:firstLine="640" w:firstLineChars="200"/>
        <w:rPr>
          <w:rFonts w:eastAsia="仿宋_GB2312"/>
          <w:sz w:val="32"/>
          <w:szCs w:val="32"/>
        </w:rPr>
      </w:pPr>
      <w:r>
        <w:rPr>
          <w:rFonts w:eastAsia="仿宋_GB2312"/>
          <w:sz w:val="32"/>
          <w:szCs w:val="32"/>
        </w:rPr>
        <w:t>由大赛组委会组织专家组统一命题。</w:t>
      </w:r>
    </w:p>
    <w:p>
      <w:pPr>
        <w:spacing w:line="560" w:lineRule="exact"/>
        <w:ind w:firstLine="643" w:firstLineChars="200"/>
        <w:rPr>
          <w:rFonts w:eastAsia="仿宋_GB2312"/>
          <w:b/>
          <w:bCs/>
          <w:sz w:val="32"/>
          <w:szCs w:val="32"/>
        </w:rPr>
      </w:pPr>
      <w:r>
        <w:rPr>
          <w:rFonts w:eastAsia="仿宋_GB2312"/>
          <w:b/>
          <w:bCs/>
          <w:sz w:val="32"/>
          <w:szCs w:val="32"/>
          <w:lang w:val="en"/>
        </w:rPr>
        <w:t>5.</w:t>
      </w:r>
      <w:r>
        <w:rPr>
          <w:rFonts w:eastAsia="仿宋_GB2312"/>
          <w:b/>
          <w:bCs/>
          <w:sz w:val="32"/>
          <w:szCs w:val="32"/>
        </w:rPr>
        <w:t>考试方式</w:t>
      </w:r>
    </w:p>
    <w:p>
      <w:pPr>
        <w:spacing w:line="560" w:lineRule="exact"/>
        <w:ind w:firstLine="640" w:firstLineChars="200"/>
        <w:rPr>
          <w:rFonts w:eastAsia="仿宋_GB2312"/>
          <w:sz w:val="32"/>
          <w:szCs w:val="32"/>
        </w:rPr>
      </w:pPr>
      <w:r>
        <w:rPr>
          <w:rFonts w:eastAsia="仿宋_GB2312"/>
          <w:sz w:val="32"/>
          <w:szCs w:val="32"/>
        </w:rPr>
        <w:t>采用计算机考试。</w:t>
      </w:r>
    </w:p>
    <w:p>
      <w:pPr>
        <w:spacing w:line="560" w:lineRule="exact"/>
        <w:ind w:firstLine="640" w:firstLineChars="200"/>
        <w:rPr>
          <w:rFonts w:eastAsia="CESI楷体-GB2312"/>
          <w:sz w:val="32"/>
          <w:szCs w:val="32"/>
        </w:rPr>
      </w:pPr>
      <w:r>
        <w:rPr>
          <w:rFonts w:eastAsia="CESI楷体-GB2312"/>
          <w:sz w:val="32"/>
          <w:szCs w:val="32"/>
        </w:rPr>
        <w:t>（二）实践操作竞赛</w:t>
      </w:r>
    </w:p>
    <w:p>
      <w:pPr>
        <w:spacing w:line="560" w:lineRule="exact"/>
        <w:ind w:firstLine="640" w:firstLineChars="200"/>
        <w:rPr>
          <w:rFonts w:eastAsia="仿宋_GB2312"/>
          <w:sz w:val="32"/>
          <w:szCs w:val="32"/>
        </w:rPr>
      </w:pPr>
      <w:r>
        <w:rPr>
          <w:rFonts w:eastAsia="仿宋_GB2312"/>
          <w:sz w:val="32"/>
          <w:szCs w:val="32"/>
        </w:rPr>
        <w:t>实践操作竞赛考核集成电路EDA开发应用技术技能，考核选手模型构建、算法实现等EDA开发技术技能，应用集成电路EDA工具与EDA设计验证平台完成典型芯片模块的电路设计仿真与验证、版图设计与验证任务等EDA应用技术技能。</w:t>
      </w:r>
    </w:p>
    <w:p>
      <w:pPr>
        <w:spacing w:line="560" w:lineRule="exact"/>
        <w:ind w:firstLine="643" w:firstLineChars="200"/>
        <w:rPr>
          <w:rFonts w:eastAsia="仿宋_GB2312"/>
          <w:b/>
          <w:bCs/>
          <w:sz w:val="32"/>
          <w:szCs w:val="32"/>
        </w:rPr>
      </w:pPr>
      <w:r>
        <w:rPr>
          <w:rFonts w:eastAsia="仿宋_GB2312"/>
          <w:b/>
          <w:bCs/>
          <w:sz w:val="32"/>
          <w:szCs w:val="32"/>
          <w:lang w:val="en"/>
        </w:rPr>
        <w:t>1.</w:t>
      </w:r>
      <w:r>
        <w:rPr>
          <w:rFonts w:eastAsia="仿宋_GB2312"/>
          <w:b/>
          <w:bCs/>
          <w:sz w:val="32"/>
          <w:szCs w:val="32"/>
        </w:rPr>
        <w:t>竞赛范围与内容</w:t>
      </w:r>
    </w:p>
    <w:p>
      <w:pPr>
        <w:spacing w:line="560" w:lineRule="exact"/>
        <w:ind w:firstLine="640" w:firstLineChars="200"/>
        <w:rPr>
          <w:rFonts w:eastAsia="仿宋_GB2312"/>
          <w:sz w:val="32"/>
          <w:szCs w:val="32"/>
        </w:rPr>
      </w:pPr>
      <w:r>
        <w:rPr>
          <w:rFonts w:eastAsia="仿宋_GB2312"/>
          <w:sz w:val="32"/>
          <w:szCs w:val="32"/>
        </w:rPr>
        <w:t>实践技能操作竞赛分为2大环节：EDA开发（职工组不含）、EDA应用。具体内容见下表。</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lang w:val="en"/>
        </w:rPr>
      </w:pPr>
    </w:p>
    <w:tbl>
      <w:tblPr>
        <w:tblStyle w:val="3"/>
        <w:tblW w:w="7819"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6"/>
        <w:gridCol w:w="6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 w:hRule="atLeast"/>
          <w:jc w:val="center"/>
        </w:trPr>
        <w:tc>
          <w:tcPr>
            <w:tcW w:w="1346" w:type="dxa"/>
            <w:vAlign w:val="top"/>
          </w:tcPr>
          <w:p>
            <w:pPr>
              <w:spacing w:line="560" w:lineRule="exact"/>
              <w:jc w:val="center"/>
              <w:rPr>
                <w:rFonts w:eastAsia="CESI楷体-GB2312"/>
                <w:sz w:val="32"/>
                <w:szCs w:val="32"/>
              </w:rPr>
            </w:pPr>
            <w:r>
              <w:rPr>
                <w:rFonts w:eastAsia="CESI楷体-GB2312"/>
                <w:sz w:val="32"/>
                <w:szCs w:val="32"/>
              </w:rPr>
              <w:t>内容</w:t>
            </w:r>
          </w:p>
        </w:tc>
        <w:tc>
          <w:tcPr>
            <w:tcW w:w="6473" w:type="dxa"/>
            <w:vAlign w:val="top"/>
          </w:tcPr>
          <w:p>
            <w:pPr>
              <w:spacing w:line="560" w:lineRule="exact"/>
              <w:jc w:val="center"/>
              <w:rPr>
                <w:rFonts w:eastAsia="CESI楷体-GB2312"/>
                <w:sz w:val="32"/>
                <w:szCs w:val="32"/>
              </w:rPr>
            </w:pPr>
            <w:r>
              <w:rPr>
                <w:rFonts w:eastAsia="CESI楷体-GB2312"/>
                <w:sz w:val="32"/>
                <w:szCs w:val="3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3" w:hRule="atLeast"/>
          <w:jc w:val="center"/>
        </w:trPr>
        <w:tc>
          <w:tcPr>
            <w:tcW w:w="1346" w:type="dxa"/>
            <w:vAlign w:val="top"/>
          </w:tcPr>
          <w:p>
            <w:pPr>
              <w:spacing w:line="560" w:lineRule="exact"/>
              <w:rPr>
                <w:rFonts w:eastAsia="仿宋_GB2312"/>
                <w:sz w:val="32"/>
                <w:szCs w:val="32"/>
              </w:rPr>
            </w:pPr>
            <w:r>
              <w:rPr>
                <w:rFonts w:eastAsia="仿宋_GB2312"/>
                <w:sz w:val="32"/>
                <w:szCs w:val="32"/>
              </w:rPr>
              <w:t>EDA开发</w:t>
            </w:r>
          </w:p>
          <w:p>
            <w:pPr>
              <w:spacing w:line="560" w:lineRule="exact"/>
              <w:rPr>
                <w:rFonts w:eastAsia="仿宋_GB2312"/>
                <w:sz w:val="32"/>
                <w:szCs w:val="32"/>
              </w:rPr>
            </w:pPr>
            <w:r>
              <w:rPr>
                <w:rFonts w:eastAsia="仿宋_GB2312"/>
                <w:sz w:val="32"/>
                <w:szCs w:val="32"/>
              </w:rPr>
              <w:t>（职工组不含）</w:t>
            </w:r>
          </w:p>
        </w:tc>
        <w:tc>
          <w:tcPr>
            <w:tcW w:w="6473" w:type="dxa"/>
            <w:vAlign w:val="top"/>
          </w:tcPr>
          <w:p>
            <w:pPr>
              <w:spacing w:line="560" w:lineRule="exact"/>
              <w:rPr>
                <w:rFonts w:eastAsia="仿宋_GB2312"/>
                <w:sz w:val="32"/>
                <w:szCs w:val="32"/>
              </w:rPr>
            </w:pPr>
            <w:r>
              <w:rPr>
                <w:rFonts w:eastAsia="仿宋_GB2312"/>
                <w:sz w:val="32"/>
                <w:szCs w:val="32"/>
              </w:rPr>
              <w:t>1、针对公布的EDA开发相关任务，提前进行模型构建、算法验证，并在竞赛现场根据现场最终公布的任务书要求进行算法优化、编程完成赛题规定任务。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9" w:hRule="atLeast"/>
          <w:jc w:val="center"/>
        </w:trPr>
        <w:tc>
          <w:tcPr>
            <w:tcW w:w="1346" w:type="dxa"/>
            <w:vAlign w:val="top"/>
          </w:tcPr>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EDA应用</w:t>
            </w:r>
          </w:p>
        </w:tc>
        <w:tc>
          <w:tcPr>
            <w:tcW w:w="6473" w:type="dxa"/>
            <w:vAlign w:val="top"/>
          </w:tcPr>
          <w:p>
            <w:pPr>
              <w:spacing w:line="560" w:lineRule="exact"/>
              <w:rPr>
                <w:rFonts w:eastAsia="仿宋_GB2312"/>
                <w:sz w:val="32"/>
                <w:szCs w:val="32"/>
              </w:rPr>
            </w:pPr>
            <w:r>
              <w:rPr>
                <w:rFonts w:eastAsia="仿宋_GB2312"/>
                <w:sz w:val="32"/>
                <w:szCs w:val="32"/>
              </w:rPr>
              <w:t>1、电路模块设计、仿真与原型验证：使用常见EDA工具与EDA设计验证平台实现电路模块设计、电路前仿真与原型验证等任务；</w:t>
            </w:r>
          </w:p>
          <w:p>
            <w:pPr>
              <w:spacing w:line="560" w:lineRule="exact"/>
              <w:rPr>
                <w:rFonts w:eastAsia="仿宋_GB2312"/>
                <w:sz w:val="32"/>
                <w:szCs w:val="32"/>
              </w:rPr>
            </w:pPr>
            <w:r>
              <w:rPr>
                <w:rFonts w:eastAsia="仿宋_GB2312"/>
                <w:sz w:val="32"/>
                <w:szCs w:val="32"/>
              </w:rPr>
              <w:t>2、版图设计、验证与仿真：使用常见EDA工具实现版图设计、物理验证、后仿真等任务；</w:t>
            </w:r>
          </w:p>
          <w:p>
            <w:pPr>
              <w:spacing w:line="560" w:lineRule="exact"/>
              <w:rPr>
                <w:rFonts w:eastAsia="仿宋_GB2312"/>
                <w:sz w:val="32"/>
                <w:szCs w:val="32"/>
              </w:rPr>
            </w:pPr>
            <w:r>
              <w:rPr>
                <w:rFonts w:eastAsia="仿宋_GB2312"/>
                <w:sz w:val="32"/>
                <w:szCs w:val="32"/>
              </w:rPr>
              <w:t>3、设计报告：从电路设计数据完整与规范性出发，提交在电路设计、仿真与验证过程中所指定的设计报告。</w:t>
            </w:r>
          </w:p>
        </w:tc>
      </w:tr>
    </w:tbl>
    <w:p>
      <w:pPr>
        <w:spacing w:line="560" w:lineRule="exact"/>
        <w:ind w:firstLine="640" w:firstLineChars="200"/>
        <w:rPr>
          <w:rFonts w:eastAsia="仿宋_GB2312"/>
          <w:sz w:val="32"/>
          <w:szCs w:val="32"/>
        </w:rPr>
      </w:pPr>
      <w:r>
        <w:rPr>
          <w:rFonts w:eastAsia="仿宋_GB2312"/>
          <w:sz w:val="32"/>
          <w:szCs w:val="32"/>
        </w:rPr>
        <w:t>实践操作部分由参赛选手按竞赛任务书的要求完成。具体包含以下竞赛任务：</w:t>
      </w:r>
    </w:p>
    <w:p>
      <w:pPr>
        <w:spacing w:line="560" w:lineRule="exact"/>
        <w:ind w:firstLine="640" w:firstLineChars="200"/>
        <w:rPr>
          <w:rFonts w:eastAsia="仿宋_GB2312"/>
          <w:sz w:val="32"/>
          <w:szCs w:val="32"/>
        </w:rPr>
      </w:pPr>
      <w:r>
        <w:rPr>
          <w:rFonts w:eastAsia="仿宋_GB2312"/>
          <w:sz w:val="32"/>
          <w:szCs w:val="32"/>
        </w:rPr>
        <w:t>（1）EDA开发（职工组不含）</w:t>
      </w:r>
    </w:p>
    <w:p>
      <w:pPr>
        <w:spacing w:line="560" w:lineRule="exact"/>
        <w:ind w:firstLine="640" w:firstLineChars="200"/>
        <w:rPr>
          <w:rFonts w:eastAsia="仿宋_GB2312"/>
          <w:sz w:val="32"/>
          <w:szCs w:val="32"/>
        </w:rPr>
      </w:pPr>
      <w:r>
        <w:rPr>
          <w:rFonts w:eastAsia="仿宋_GB2312"/>
          <w:sz w:val="32"/>
          <w:szCs w:val="32"/>
        </w:rPr>
        <w:t>根据任务书给定的任务要求，选手针对公布的EDA开发相关任务，提前进行模型构建、算法验证，并在竞赛现场根据现场最终公布的赛题要求进行算法优化、编程完成赛题规定任务。</w:t>
      </w:r>
    </w:p>
    <w:p>
      <w:pPr>
        <w:spacing w:line="560" w:lineRule="exact"/>
        <w:ind w:firstLine="640" w:firstLineChars="200"/>
        <w:rPr>
          <w:rFonts w:eastAsia="仿宋_GB2312"/>
          <w:sz w:val="32"/>
          <w:szCs w:val="32"/>
        </w:rPr>
      </w:pPr>
      <w:r>
        <w:rPr>
          <w:rFonts w:eastAsia="仿宋_GB2312"/>
          <w:sz w:val="32"/>
          <w:szCs w:val="32"/>
        </w:rPr>
        <w:t>（2）EDA应用</w:t>
      </w:r>
    </w:p>
    <w:p>
      <w:pPr>
        <w:spacing w:line="560" w:lineRule="exact"/>
        <w:ind w:firstLine="640" w:firstLineChars="200"/>
        <w:rPr>
          <w:rFonts w:eastAsia="仿宋_GB2312"/>
          <w:sz w:val="32"/>
          <w:szCs w:val="32"/>
        </w:rPr>
      </w:pPr>
      <w:r>
        <w:rPr>
          <w:rFonts w:eastAsia="仿宋_GB2312"/>
          <w:sz w:val="32"/>
          <w:szCs w:val="32"/>
        </w:rPr>
        <w:t>电路模块设计、仿真与原型验证。根据任务书给定的任务要求，选手使用赛事组委会提供的EDA电路设计工具、EDA前仿真工具，完成任务书要求电路模块的电路设计、电路前仿真等任务；选手使用赛事组委会提供的分立器件完成任务书要求电路模块的硬件原型装调，并使用EDA设计验证平台完成任务书要求电路模块的原型仿真验证任务。</w:t>
      </w:r>
    </w:p>
    <w:p>
      <w:pPr>
        <w:spacing w:line="560" w:lineRule="exact"/>
        <w:ind w:firstLine="640" w:firstLineChars="200"/>
        <w:rPr>
          <w:rFonts w:eastAsia="仿宋_GB2312"/>
          <w:sz w:val="32"/>
          <w:szCs w:val="32"/>
        </w:rPr>
      </w:pPr>
      <w:r>
        <w:rPr>
          <w:rFonts w:eastAsia="仿宋_GB2312"/>
          <w:sz w:val="32"/>
          <w:szCs w:val="32"/>
        </w:rPr>
        <w:t>版图设计、物理验证与仿真。根据任务书给定的任务要求，选手使用赛事组委会提供的EDA版图设计工具、物理验证与后仿真等工具，完成任务书要求电路模块的版图设计、物理验证、参数提取与后仿真等任务。</w:t>
      </w:r>
    </w:p>
    <w:p>
      <w:pPr>
        <w:spacing w:line="560" w:lineRule="exact"/>
        <w:ind w:firstLine="640" w:firstLineChars="200"/>
        <w:rPr>
          <w:rFonts w:eastAsia="仿宋_GB2312"/>
          <w:sz w:val="32"/>
          <w:szCs w:val="32"/>
        </w:rPr>
      </w:pPr>
      <w:r>
        <w:rPr>
          <w:rFonts w:eastAsia="仿宋_GB2312"/>
          <w:sz w:val="32"/>
          <w:szCs w:val="32"/>
        </w:rPr>
        <w:t>设计报告。根据任务书给定的任务要求，从电路模块设计数据完整与规范性出发，提交在电路设计、前仿真、版图设计、物理验证与后仿真等过程中相关的数据报告。</w:t>
      </w:r>
    </w:p>
    <w:p>
      <w:pPr>
        <w:spacing w:line="560" w:lineRule="exact"/>
        <w:ind w:firstLine="643" w:firstLineChars="200"/>
        <w:rPr>
          <w:rFonts w:eastAsia="仿宋_GB2312"/>
          <w:b/>
          <w:bCs/>
          <w:sz w:val="32"/>
          <w:szCs w:val="32"/>
        </w:rPr>
      </w:pPr>
      <w:r>
        <w:rPr>
          <w:rFonts w:eastAsia="仿宋_GB2312"/>
          <w:b/>
          <w:bCs/>
          <w:sz w:val="32"/>
          <w:szCs w:val="32"/>
          <w:lang w:val="en"/>
        </w:rPr>
        <w:t>2.</w:t>
      </w:r>
      <w:r>
        <w:rPr>
          <w:rFonts w:eastAsia="仿宋_GB2312"/>
          <w:b/>
          <w:bCs/>
          <w:sz w:val="32"/>
          <w:szCs w:val="32"/>
        </w:rPr>
        <w:t>比赛时间</w:t>
      </w:r>
    </w:p>
    <w:p>
      <w:pPr>
        <w:spacing w:line="560" w:lineRule="exact"/>
        <w:ind w:firstLine="640" w:firstLineChars="200"/>
        <w:rPr>
          <w:rFonts w:eastAsia="仿宋_GB2312"/>
          <w:sz w:val="32"/>
          <w:szCs w:val="32"/>
        </w:rPr>
      </w:pPr>
      <w:r>
        <w:rPr>
          <w:rFonts w:eastAsia="仿宋_GB2312"/>
          <w:sz w:val="32"/>
          <w:szCs w:val="32"/>
        </w:rPr>
        <w:t>实操比赛时间为</w:t>
      </w:r>
      <w:r>
        <w:rPr>
          <w:rFonts w:eastAsia="仿宋_GB2312"/>
          <w:sz w:val="32"/>
          <w:szCs w:val="32"/>
          <w:lang w:val="en"/>
        </w:rPr>
        <w:t>4</w:t>
      </w:r>
      <w:r>
        <w:rPr>
          <w:rFonts w:eastAsia="仿宋_GB2312"/>
          <w:sz w:val="32"/>
          <w:szCs w:val="32"/>
        </w:rPr>
        <w:t>小时。</w:t>
      </w:r>
    </w:p>
    <w:p>
      <w:pPr>
        <w:spacing w:line="560" w:lineRule="exact"/>
        <w:ind w:firstLine="643" w:firstLineChars="200"/>
        <w:rPr>
          <w:rFonts w:eastAsia="仿宋_GB2312"/>
          <w:b/>
          <w:bCs/>
          <w:sz w:val="32"/>
          <w:szCs w:val="32"/>
        </w:rPr>
      </w:pPr>
      <w:r>
        <w:rPr>
          <w:rFonts w:eastAsia="仿宋_GB2312"/>
          <w:b/>
          <w:bCs/>
          <w:sz w:val="32"/>
          <w:szCs w:val="32"/>
          <w:lang w:val="en"/>
        </w:rPr>
        <w:t>3.</w:t>
      </w:r>
      <w:r>
        <w:rPr>
          <w:rFonts w:eastAsia="仿宋_GB2312"/>
          <w:b/>
          <w:bCs/>
          <w:sz w:val="32"/>
          <w:szCs w:val="32"/>
        </w:rPr>
        <w:t>命题方式</w:t>
      </w:r>
    </w:p>
    <w:p>
      <w:pPr>
        <w:spacing w:line="560" w:lineRule="exact"/>
        <w:ind w:firstLine="640" w:firstLineChars="200"/>
        <w:rPr>
          <w:rFonts w:eastAsia="仿宋_GB2312"/>
          <w:sz w:val="32"/>
          <w:szCs w:val="32"/>
        </w:rPr>
      </w:pPr>
      <w:r>
        <w:rPr>
          <w:rFonts w:eastAsia="仿宋_GB2312"/>
          <w:sz w:val="32"/>
          <w:szCs w:val="32"/>
        </w:rPr>
        <w:t>由大赛组委会组织专家组统一命题。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73B87"/>
    <w:rsid w:val="5D37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2021-10-11T04:22:00Z</dcterms:created>
  <dc:creator>林鑫毅</dc:creator>
  <cp:lastModifiedBy>林鑫毅</cp:lastModifiedBy>
  <dcterms:modified xsi:type="dcterms:W3CDTF">2021-10-11T04:23:37Z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