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仿宋_GB2312" w:hAnsi="宋体" w:eastAsia="仿宋_GB2312"/>
          <w:color w:val="000000"/>
          <w:szCs w:val="32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color w:val="000000"/>
          <w:sz w:val="72"/>
          <w:szCs w:val="72"/>
        </w:rPr>
      </w:pPr>
      <w:r>
        <w:rPr>
          <w:rFonts w:hint="eastAsia" w:ascii="方正小标宋简体" w:hAnsi="宋体" w:eastAsia="方正小标宋简体"/>
          <w:color w:val="000000"/>
          <w:sz w:val="72"/>
          <w:szCs w:val="72"/>
        </w:rPr>
        <w:t>汕头市农业龙头企业</w:t>
      </w: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 xml:space="preserve">申  </w:t>
      </w: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报</w:t>
      </w:r>
    </w:p>
    <w:p>
      <w:pPr>
        <w:spacing w:line="1200" w:lineRule="exact"/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表</w:t>
      </w: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ind w:firstLine="840" w:firstLineChars="400"/>
        <w:jc w:val="center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申报单位：            （盖章）</w:t>
      </w:r>
    </w:p>
    <w:p>
      <w:pPr>
        <w:spacing w:line="590" w:lineRule="exact"/>
        <w:ind w:firstLine="1131" w:firstLineChars="539"/>
        <w:rPr>
          <w:rFonts w:ascii="仿宋_GB2312" w:eastAsia="仿宋_GB2312"/>
          <w:color w:val="000000"/>
          <w:szCs w:val="32"/>
        </w:rPr>
      </w:pPr>
    </w:p>
    <w:p>
      <w:pPr>
        <w:spacing w:line="590" w:lineRule="exact"/>
        <w:ind w:firstLine="840" w:firstLineChars="400"/>
        <w:jc w:val="center"/>
        <w:rPr>
          <w:rFonts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 xml:space="preserve">申报日期：  </w:t>
      </w:r>
      <w:bookmarkStart w:id="0" w:name="_GoBack"/>
      <w:bookmarkEnd w:id="0"/>
      <w:r>
        <w:rPr>
          <w:rFonts w:hint="eastAsia" w:ascii="仿宋_GB2312" w:eastAsia="仿宋_GB2312"/>
          <w:color w:val="000000"/>
          <w:szCs w:val="32"/>
        </w:rPr>
        <w:t xml:space="preserve">  年    月    日</w:t>
      </w:r>
    </w:p>
    <w:p>
      <w:pPr>
        <w:spacing w:line="59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Cs w:val="32"/>
        </w:rPr>
        <w:br w:type="page"/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汕头市农业龙头企业申报表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kern w:val="0"/>
          <w:szCs w:val="32"/>
        </w:rPr>
      </w:pP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9"/>
        <w:gridCol w:w="641"/>
        <w:gridCol w:w="618"/>
        <w:gridCol w:w="1261"/>
        <w:gridCol w:w="125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  业  名  称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  业  地  址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创  办  时  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联  系  电  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法人代表及联系电话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获得区（县）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农业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龙头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资格时间</w:t>
            </w:r>
          </w:p>
        </w:tc>
        <w:tc>
          <w:tcPr>
            <w:tcW w:w="517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          目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代号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202 年</w:t>
            </w: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202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一、企业经营情况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1.注册资本金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2.总资产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235" w:firstLineChars="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其中：固定资产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3.总负债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4.资产负债率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5.企业销售收入（市场交易额）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235" w:firstLineChars="98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其中：农产品销售收入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6.净利润（税后利润）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7.上交税金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8.农产品及其加工产品出口创汇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万美元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9.实际利用外资额度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万美元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10.农产品加工量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吨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11.农产品销售率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二、基地情况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1.自有基地种植面积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2.带动农户种植面积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3.自有基地水产养殖面积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4.带动农户水产养殖面积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5.自有基地家禽饲养量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6.带动农户家禽饲养量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7.自有基地牲畜饲养量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万头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8.带动农户牲畜饲养量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万头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三、带动农户情况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1.带动农户数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其中：⑴合同关系（含“订单”方式）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352" w:firstLineChars="1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⑵合作方式按利润返还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352" w:firstLineChars="1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⑶股份合作方式按股分红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352" w:firstLineChars="1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⑷其它方式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2.带动农户增收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3.平均每户增收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四、企业在岗人数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1.小计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  <w:t>其中：⑴签订合同职工数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ind w:firstLine="352" w:firstLineChars="14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⑵季节性临时工人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五、企业竞争力指标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1.有专门研发机构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2.专门研发人员数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3.当年投入研发经费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4.被省、部级认定的高科技企业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5.建有专门质检机构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6.建有企业质量管理制度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7.获得省、部级名牌产品或优质奖数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8.获得省、部级科技进步奖数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9.获得商标数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10.获得专利数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11.GMP认证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12.HACCP认证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13.ISO系列认证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14.FDA认证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15.有机产品认证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16.绿色食品认证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17.无公害产品认证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8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18.农产品产地认证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9060" w:type="dxa"/>
            <w:gridSpan w:val="6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企业简介（可另加附页）：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4530" w:type="dxa"/>
            <w:gridSpan w:val="2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县（区）农业农村局意见：</w:t>
            </w:r>
          </w:p>
        </w:tc>
        <w:tc>
          <w:tcPr>
            <w:tcW w:w="4530" w:type="dxa"/>
            <w:gridSpan w:val="4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县（区）政府意见：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060" w:type="dxa"/>
            <w:gridSpan w:val="6"/>
          </w:tcPr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市农业农村局意见：</w:t>
            </w:r>
          </w:p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59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指标解释：1.销售收入是指当年企业实现的销售收入总额。</w:t>
      </w:r>
    </w:p>
    <w:p>
      <w:pPr>
        <w:spacing w:line="320" w:lineRule="exact"/>
        <w:ind w:firstLine="1188" w:firstLineChars="495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2.交易额是指全年进场交易的各类产品成交额之和。</w:t>
      </w:r>
    </w:p>
    <w:p>
      <w:pPr>
        <w:spacing w:line="320" w:lineRule="exact"/>
        <w:ind w:firstLine="1188" w:firstLineChars="495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3.实际利用外资额度是指外商对企业投资的实际资金数额。</w:t>
      </w:r>
    </w:p>
    <w:p>
      <w:pPr>
        <w:spacing w:line="320" w:lineRule="exact"/>
        <w:ind w:firstLine="1188" w:firstLineChars="495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4.合同关系是指以合同、订单等契约方式向农户收购农产品、提供生产资</w:t>
      </w:r>
    </w:p>
    <w:p>
      <w:pPr>
        <w:spacing w:line="320" w:lineRule="exact"/>
        <w:ind w:firstLine="1188" w:firstLineChars="495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料等，合同双方具有明确的权利、义务关系，合同具有法律效力。</w:t>
      </w:r>
    </w:p>
    <w:p>
      <w:pPr>
        <w:numPr>
          <w:ilvl w:val="0"/>
          <w:numId w:val="1"/>
        </w:numPr>
        <w:spacing w:line="320" w:lineRule="exact"/>
        <w:ind w:firstLine="1192" w:firstLineChars="497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合作方式按利润返还是指企业将农副产品加工、运输等增值的一部利润</w:t>
      </w:r>
    </w:p>
    <w:p>
      <w:pPr>
        <w:spacing w:line="320" w:lineRule="exact"/>
        <w:ind w:firstLine="1200" w:firstLineChars="5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按一定的方式（如按交易量）返还给农户,也包括实行二次分配。</w:t>
      </w:r>
    </w:p>
    <w:p>
      <w:pPr>
        <w:spacing w:line="320" w:lineRule="exact"/>
        <w:ind w:firstLine="1192" w:firstLineChars="497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6.股份合作方式按股份分红是指按股金比例进行利润分红。</w:t>
      </w:r>
    </w:p>
    <w:p>
      <w:pPr>
        <w:spacing w:line="320" w:lineRule="exact"/>
        <w:ind w:firstLine="1192" w:firstLineChars="497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7.带动农户增收是指带动的农户比从事其他生产或不参加产业化生</w:t>
      </w:r>
    </w:p>
    <w:p>
      <w:pPr>
        <w:spacing w:line="320" w:lineRule="exact"/>
        <w:ind w:firstLine="1192" w:firstLineChars="497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产当年多增加的收入。</w:t>
      </w:r>
    </w:p>
    <w:p>
      <w:pPr>
        <w:spacing w:line="320" w:lineRule="exact"/>
        <w:ind w:firstLine="1075" w:firstLineChars="448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注：表内平衡关系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22=23+24+25+26，28=27/22×10000。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-313" w:rightChars="-149" w:firstLine="217" w:firstLineChars="6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276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3714580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9235092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FxXVf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34D4"/>
    <w:rsid w:val="00BF2479"/>
    <w:rsid w:val="00D303A4"/>
    <w:rsid w:val="012C24E9"/>
    <w:rsid w:val="02190DA1"/>
    <w:rsid w:val="021A2B17"/>
    <w:rsid w:val="03403BD0"/>
    <w:rsid w:val="039A0E8A"/>
    <w:rsid w:val="04571674"/>
    <w:rsid w:val="047759A3"/>
    <w:rsid w:val="05130DBB"/>
    <w:rsid w:val="05C00C57"/>
    <w:rsid w:val="06307851"/>
    <w:rsid w:val="0678050F"/>
    <w:rsid w:val="06EF0A52"/>
    <w:rsid w:val="08C521FB"/>
    <w:rsid w:val="09C82D65"/>
    <w:rsid w:val="09E078D8"/>
    <w:rsid w:val="0A507DC5"/>
    <w:rsid w:val="0BA659DC"/>
    <w:rsid w:val="0BAD1065"/>
    <w:rsid w:val="0D842913"/>
    <w:rsid w:val="11582324"/>
    <w:rsid w:val="1165285D"/>
    <w:rsid w:val="12084325"/>
    <w:rsid w:val="122F0C1D"/>
    <w:rsid w:val="125E282F"/>
    <w:rsid w:val="1375004D"/>
    <w:rsid w:val="13B24F5F"/>
    <w:rsid w:val="1448363D"/>
    <w:rsid w:val="14B23BC5"/>
    <w:rsid w:val="169E3997"/>
    <w:rsid w:val="17201880"/>
    <w:rsid w:val="1756542A"/>
    <w:rsid w:val="176C10BC"/>
    <w:rsid w:val="17AE180C"/>
    <w:rsid w:val="190F3648"/>
    <w:rsid w:val="191F4CD6"/>
    <w:rsid w:val="195B08A2"/>
    <w:rsid w:val="1B397CB1"/>
    <w:rsid w:val="1F5D6BB7"/>
    <w:rsid w:val="20665B58"/>
    <w:rsid w:val="20DC60CC"/>
    <w:rsid w:val="217B35D3"/>
    <w:rsid w:val="22522303"/>
    <w:rsid w:val="23273007"/>
    <w:rsid w:val="244A4F75"/>
    <w:rsid w:val="25607773"/>
    <w:rsid w:val="25B90A60"/>
    <w:rsid w:val="25F31AE1"/>
    <w:rsid w:val="261255DD"/>
    <w:rsid w:val="26206CC3"/>
    <w:rsid w:val="26641CCA"/>
    <w:rsid w:val="275B2262"/>
    <w:rsid w:val="2877242B"/>
    <w:rsid w:val="29430D78"/>
    <w:rsid w:val="29F46C04"/>
    <w:rsid w:val="2A1B027B"/>
    <w:rsid w:val="2B7331C5"/>
    <w:rsid w:val="2F1B2943"/>
    <w:rsid w:val="2F625285"/>
    <w:rsid w:val="308E000A"/>
    <w:rsid w:val="30981E04"/>
    <w:rsid w:val="311F06CC"/>
    <w:rsid w:val="320D6B7A"/>
    <w:rsid w:val="32DE43EB"/>
    <w:rsid w:val="3339190D"/>
    <w:rsid w:val="347540DA"/>
    <w:rsid w:val="34F37651"/>
    <w:rsid w:val="35A41DD2"/>
    <w:rsid w:val="35A77EBD"/>
    <w:rsid w:val="35DB279C"/>
    <w:rsid w:val="3884074A"/>
    <w:rsid w:val="396354CC"/>
    <w:rsid w:val="3A204E94"/>
    <w:rsid w:val="3AC72A7B"/>
    <w:rsid w:val="3ADF0143"/>
    <w:rsid w:val="3B9443D9"/>
    <w:rsid w:val="3BB365D1"/>
    <w:rsid w:val="3C013C01"/>
    <w:rsid w:val="3C470604"/>
    <w:rsid w:val="3C732994"/>
    <w:rsid w:val="3D195717"/>
    <w:rsid w:val="3DB67CED"/>
    <w:rsid w:val="3DEC46C6"/>
    <w:rsid w:val="3E6C4C53"/>
    <w:rsid w:val="3F1641D5"/>
    <w:rsid w:val="3F3B2F63"/>
    <w:rsid w:val="406F2519"/>
    <w:rsid w:val="41495CCE"/>
    <w:rsid w:val="414B6E4E"/>
    <w:rsid w:val="416D759F"/>
    <w:rsid w:val="41A42680"/>
    <w:rsid w:val="41C46F9B"/>
    <w:rsid w:val="422C2F92"/>
    <w:rsid w:val="425327E4"/>
    <w:rsid w:val="43A20F5E"/>
    <w:rsid w:val="451E74B3"/>
    <w:rsid w:val="453C2E24"/>
    <w:rsid w:val="456078A6"/>
    <w:rsid w:val="46530544"/>
    <w:rsid w:val="46BF36BD"/>
    <w:rsid w:val="47474F2A"/>
    <w:rsid w:val="47AF565E"/>
    <w:rsid w:val="47AF7104"/>
    <w:rsid w:val="48F97312"/>
    <w:rsid w:val="492404AC"/>
    <w:rsid w:val="4A7847A6"/>
    <w:rsid w:val="4B321AF9"/>
    <w:rsid w:val="4BB46967"/>
    <w:rsid w:val="4CFB3AC2"/>
    <w:rsid w:val="4D5C4B25"/>
    <w:rsid w:val="4E165361"/>
    <w:rsid w:val="4F6D614E"/>
    <w:rsid w:val="50020619"/>
    <w:rsid w:val="507C24E1"/>
    <w:rsid w:val="50CF2451"/>
    <w:rsid w:val="518F5363"/>
    <w:rsid w:val="522964B6"/>
    <w:rsid w:val="53182593"/>
    <w:rsid w:val="536D3555"/>
    <w:rsid w:val="537B6A42"/>
    <w:rsid w:val="54E57F29"/>
    <w:rsid w:val="5599449E"/>
    <w:rsid w:val="5653113F"/>
    <w:rsid w:val="576E123A"/>
    <w:rsid w:val="57D54B4F"/>
    <w:rsid w:val="587D1B41"/>
    <w:rsid w:val="59527C5B"/>
    <w:rsid w:val="596455B8"/>
    <w:rsid w:val="596A528E"/>
    <w:rsid w:val="5A4C410D"/>
    <w:rsid w:val="5A771210"/>
    <w:rsid w:val="5ADD4C95"/>
    <w:rsid w:val="5AFC1B6E"/>
    <w:rsid w:val="5B963478"/>
    <w:rsid w:val="5BDB27D0"/>
    <w:rsid w:val="5C1A2ECC"/>
    <w:rsid w:val="5C1A6ECE"/>
    <w:rsid w:val="5C3A2F43"/>
    <w:rsid w:val="5DD0278B"/>
    <w:rsid w:val="5F1003B9"/>
    <w:rsid w:val="5FC07811"/>
    <w:rsid w:val="5FED3CB2"/>
    <w:rsid w:val="5FFC507F"/>
    <w:rsid w:val="607D28DB"/>
    <w:rsid w:val="609F1A97"/>
    <w:rsid w:val="612771E7"/>
    <w:rsid w:val="61F01284"/>
    <w:rsid w:val="621C7020"/>
    <w:rsid w:val="62AF1C45"/>
    <w:rsid w:val="62DF3B9C"/>
    <w:rsid w:val="631F4F68"/>
    <w:rsid w:val="641B17C4"/>
    <w:rsid w:val="64DE2793"/>
    <w:rsid w:val="64E95EBA"/>
    <w:rsid w:val="653323EC"/>
    <w:rsid w:val="68BC1F83"/>
    <w:rsid w:val="69561C54"/>
    <w:rsid w:val="69D24CBD"/>
    <w:rsid w:val="6A7534D4"/>
    <w:rsid w:val="6A8D4023"/>
    <w:rsid w:val="6A9C52D5"/>
    <w:rsid w:val="6B343249"/>
    <w:rsid w:val="6BFA1369"/>
    <w:rsid w:val="6C032673"/>
    <w:rsid w:val="6C3025A3"/>
    <w:rsid w:val="6CED0DCF"/>
    <w:rsid w:val="6DB41A2B"/>
    <w:rsid w:val="6DC35884"/>
    <w:rsid w:val="6E704B72"/>
    <w:rsid w:val="6F167029"/>
    <w:rsid w:val="71341C6B"/>
    <w:rsid w:val="72427EE3"/>
    <w:rsid w:val="724615D4"/>
    <w:rsid w:val="725F44DD"/>
    <w:rsid w:val="74392A24"/>
    <w:rsid w:val="74ED0CA7"/>
    <w:rsid w:val="75024866"/>
    <w:rsid w:val="763554CF"/>
    <w:rsid w:val="767E0161"/>
    <w:rsid w:val="76853538"/>
    <w:rsid w:val="77F15E5D"/>
    <w:rsid w:val="788E17A4"/>
    <w:rsid w:val="7911674C"/>
    <w:rsid w:val="79316F9E"/>
    <w:rsid w:val="79A12E92"/>
    <w:rsid w:val="7A703CDE"/>
    <w:rsid w:val="7BF07B04"/>
    <w:rsid w:val="7CE00048"/>
    <w:rsid w:val="7D536AA9"/>
    <w:rsid w:val="7F1D1A6C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5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5">
    <w:name w:val="Default Paragraph Font"/>
    <w:link w:val="16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 Char Char Char Char Char"/>
    <w:basedOn w:val="1"/>
    <w:link w:val="15"/>
    <w:qFormat/>
    <w:uiPriority w:val="0"/>
    <w:pPr>
      <w:widowControl/>
      <w:spacing w:after="160" w:afterLines="0" w:line="240" w:lineRule="exact"/>
      <w:jc w:val="left"/>
    </w:p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15"/>
    <w:basedOn w:val="15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Body text|3 + 12 pt"/>
    <w:basedOn w:val="23"/>
    <w:unhideWhenUsed/>
    <w:qFormat/>
    <w:uiPriority w:val="0"/>
    <w:rPr>
      <w:color w:val="000000"/>
      <w:spacing w:val="90"/>
      <w:w w:val="66"/>
      <w:position w:val="0"/>
      <w:sz w:val="24"/>
      <w:szCs w:val="24"/>
      <w:lang w:val="zh-CN" w:eastAsia="zh-CN" w:bidi="zh-CN"/>
    </w:rPr>
  </w:style>
  <w:style w:type="character" w:customStyle="1" w:styleId="23">
    <w:name w:val="Body text|3_"/>
    <w:basedOn w:val="15"/>
    <w:link w:val="24"/>
    <w:qFormat/>
    <w:uiPriority w:val="0"/>
    <w:rPr>
      <w:rFonts w:ascii="PMingLiU" w:hAnsi="PMingLiU" w:eastAsia="PMingLiU" w:cs="PMingLiU"/>
      <w:spacing w:val="50"/>
      <w:sz w:val="52"/>
      <w:szCs w:val="52"/>
      <w:u w:val="none"/>
    </w:rPr>
  </w:style>
  <w:style w:type="paragraph" w:customStyle="1" w:styleId="24">
    <w:name w:val="Body text|3"/>
    <w:basedOn w:val="1"/>
    <w:link w:val="23"/>
    <w:qFormat/>
    <w:uiPriority w:val="0"/>
    <w:pPr>
      <w:widowControl w:val="0"/>
      <w:shd w:val="clear" w:color="auto" w:fill="FFFFFF"/>
      <w:spacing w:after="1900" w:line="520" w:lineRule="exact"/>
    </w:pPr>
    <w:rPr>
      <w:rFonts w:ascii="PMingLiU" w:hAnsi="PMingLiU" w:eastAsia="PMingLiU" w:cs="PMingLiU"/>
      <w:spacing w:val="50"/>
      <w:sz w:val="52"/>
      <w:szCs w:val="52"/>
      <w:u w:val="none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paragraph" w:customStyle="1" w:styleId="27">
    <w:name w:val="付琴建正文"/>
    <w:basedOn w:val="1"/>
    <w:qFormat/>
    <w:uiPriority w:val="0"/>
    <w:pPr>
      <w:spacing w:line="600" w:lineRule="atLeast"/>
      <w:ind w:firstLine="641"/>
    </w:pPr>
    <w:rPr>
      <w:rFonts w:cstheme="minorBidi"/>
      <w:szCs w:val="32"/>
    </w:rPr>
  </w:style>
  <w:style w:type="character" w:customStyle="1" w:styleId="2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样式3"/>
    <w:basedOn w:val="1"/>
    <w:qFormat/>
    <w:uiPriority w:val="0"/>
    <w:pPr>
      <w:adjustRightInd w:val="0"/>
      <w:snapToGrid w:val="0"/>
      <w:spacing w:before="20" w:beforeLines="0" w:line="324" w:lineRule="auto"/>
      <w:jc w:val="center"/>
    </w:pPr>
    <w:rPr>
      <w:rFonts w:ascii="宋体" w:hAnsi="宋体" w:eastAsia="方正楷体_GBK" w:cs="Times New Roman"/>
      <w:spacing w:val="4"/>
      <w:kern w:val="0"/>
      <w:sz w:val="32"/>
      <w:szCs w:val="20"/>
    </w:rPr>
  </w:style>
  <w:style w:type="paragraph" w:customStyle="1" w:styleId="30">
    <w:name w:val="正文宋4"/>
    <w:basedOn w:val="1"/>
    <w:qFormat/>
    <w:uiPriority w:val="0"/>
    <w:pPr>
      <w:suppressLineNumbers/>
      <w:adjustRightInd w:val="0"/>
      <w:snapToGrid w:val="0"/>
      <w:spacing w:before="20" w:beforeLines="0" w:line="460" w:lineRule="atLeast"/>
      <w:ind w:firstLine="601"/>
    </w:pPr>
    <w:rPr>
      <w:rFonts w:ascii="宋体" w:hAnsi="宋体" w:eastAsia="宋体" w:cs="Times New Roman"/>
      <w:spacing w:val="4"/>
      <w:kern w:val="0"/>
      <w:sz w:val="28"/>
      <w:szCs w:val="20"/>
    </w:rPr>
  </w:style>
  <w:style w:type="paragraph" w:customStyle="1" w:styleId="31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32">
    <w:name w:val="页码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2018-09-06T06:39:00Z</dcterms:created>
  <dc:creator>dell</dc:creator>
  <cp:lastModifiedBy>Administrator</cp:lastModifiedBy>
  <cp:lastPrinted>2020-03-10T02:48:00Z</cp:lastPrinted>
  <dcterms:modified xsi:type="dcterms:W3CDTF">2020-03-13T02:54:00Z</dcterms:modified>
  <dc:title>非洲猪瘟疫情处置指南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