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82" w:rsidRDefault="00AE2882">
      <w:pPr>
        <w:spacing w:line="520" w:lineRule="exact"/>
        <w:jc w:val="right"/>
        <w:rPr>
          <w:rFonts w:eastAsia="仿宋_GB2312"/>
          <w:sz w:val="32"/>
          <w:szCs w:val="32"/>
        </w:rPr>
      </w:pPr>
      <w:bookmarkStart w:id="0" w:name="_GoBack"/>
      <w:bookmarkEnd w:id="0"/>
    </w:p>
    <w:p w:rsidR="00AE2882" w:rsidRDefault="00AE2882">
      <w:pPr>
        <w:spacing w:line="520" w:lineRule="exact"/>
        <w:jc w:val="right"/>
        <w:rPr>
          <w:rFonts w:eastAsia="仿宋_GB2312"/>
          <w:sz w:val="32"/>
          <w:szCs w:val="32"/>
        </w:rPr>
      </w:pPr>
    </w:p>
    <w:p w:rsidR="00AE2882" w:rsidRDefault="00AE2882">
      <w:pPr>
        <w:spacing w:line="240" w:lineRule="exact"/>
        <w:jc w:val="right"/>
        <w:rPr>
          <w:rFonts w:eastAsia="仿宋_GB2312"/>
          <w:sz w:val="32"/>
          <w:szCs w:val="32"/>
        </w:rPr>
      </w:pPr>
    </w:p>
    <w:p w:rsidR="00AE2882" w:rsidRDefault="00AE2882">
      <w:pPr>
        <w:adjustRightInd w:val="0"/>
        <w:snapToGrid w:val="0"/>
        <w:spacing w:line="540" w:lineRule="exact"/>
        <w:jc w:val="center"/>
        <w:rPr>
          <w:rFonts w:ascii="方正小标宋简体" w:eastAsia="方正小标宋简体"/>
          <w:color w:val="000000"/>
          <w:sz w:val="44"/>
          <w:szCs w:val="44"/>
        </w:rPr>
      </w:pPr>
      <w:r>
        <w:rPr>
          <w:rFonts w:ascii="方正小标宋简体" w:eastAsia="方正小标宋简体" w:cs="方正小标宋简体" w:hint="eastAsia"/>
          <w:color w:val="000000"/>
          <w:sz w:val="44"/>
          <w:szCs w:val="44"/>
        </w:rPr>
        <w:t>汕头经济特区警务辅助人员管理条例</w:t>
      </w:r>
    </w:p>
    <w:p w:rsidR="00AE2882" w:rsidRDefault="00AE2882">
      <w:pPr>
        <w:spacing w:line="600" w:lineRule="exact"/>
        <w:jc w:val="center"/>
        <w:rPr>
          <w:rFonts w:ascii="楷体_GB2312" w:eastAsia="楷体_GB2312" w:hAnsi="楷体_GB2312"/>
          <w:color w:val="000000"/>
          <w:sz w:val="30"/>
          <w:szCs w:val="30"/>
        </w:rPr>
      </w:pPr>
      <w:r>
        <w:rPr>
          <w:rFonts w:ascii="楷体_GB2312" w:eastAsia="楷体_GB2312" w:hAnsi="楷体_GB2312" w:cs="楷体_GB2312" w:hint="eastAsia"/>
          <w:color w:val="000000"/>
          <w:sz w:val="30"/>
          <w:szCs w:val="30"/>
        </w:rPr>
        <w:t>（征求意见稿）</w:t>
      </w:r>
    </w:p>
    <w:p w:rsidR="00AE2882" w:rsidRDefault="00AE2882">
      <w:pPr>
        <w:adjustRightInd w:val="0"/>
        <w:snapToGrid w:val="0"/>
        <w:spacing w:line="540" w:lineRule="exact"/>
        <w:rPr>
          <w:rFonts w:ascii="方正小标宋简体" w:eastAsia="方正小标宋简体"/>
          <w:color w:val="000000"/>
          <w:sz w:val="44"/>
          <w:szCs w:val="44"/>
        </w:rPr>
      </w:pPr>
    </w:p>
    <w:p w:rsidR="00AE2882" w:rsidRDefault="00AE2882">
      <w:pPr>
        <w:adjustRightInd w:val="0"/>
        <w:snapToGrid w:val="0"/>
        <w:spacing w:line="540" w:lineRule="exact"/>
        <w:jc w:val="center"/>
        <w:rPr>
          <w:rFonts w:ascii="黑体" w:eastAsia="黑体" w:hAnsi="黑体"/>
          <w:color w:val="000000"/>
          <w:sz w:val="32"/>
          <w:szCs w:val="32"/>
        </w:rPr>
      </w:pPr>
      <w:r>
        <w:rPr>
          <w:rFonts w:ascii="黑体" w:eastAsia="黑体" w:hAnsi="黑体" w:cs="黑体" w:hint="eastAsia"/>
          <w:color w:val="000000"/>
          <w:sz w:val="32"/>
          <w:szCs w:val="32"/>
        </w:rPr>
        <w:t>第一章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总则</w:t>
      </w:r>
    </w:p>
    <w:p w:rsidR="00AE2882" w:rsidRDefault="00AE2882">
      <w:pPr>
        <w:adjustRightInd w:val="0"/>
        <w:snapToGrid w:val="0"/>
        <w:spacing w:line="540" w:lineRule="exact"/>
        <w:rPr>
          <w:rFonts w:ascii="黑体" w:eastAsia="黑体" w:hAnsi="黑体"/>
          <w:color w:val="000000"/>
          <w:sz w:val="32"/>
          <w:szCs w:val="32"/>
        </w:rPr>
      </w:pPr>
    </w:p>
    <w:p w:rsidR="00AE2882" w:rsidRDefault="00AE2882" w:rsidP="00892670">
      <w:pPr>
        <w:adjustRightInd w:val="0"/>
        <w:snapToGrid w:val="0"/>
        <w:spacing w:line="560" w:lineRule="exact"/>
        <w:ind w:firstLineChars="200" w:firstLine="31680"/>
        <w:rPr>
          <w:rFonts w:ascii="仿宋_GB2312" w:eastAsia="仿宋_GB2312" w:hAnsi="仿宋"/>
          <w:color w:val="000000"/>
          <w:sz w:val="32"/>
          <w:szCs w:val="32"/>
        </w:rPr>
      </w:pPr>
      <w:r>
        <w:rPr>
          <w:rFonts w:ascii="仿宋" w:eastAsia="仿宋" w:hAnsi="仿宋" w:cs="仿宋" w:hint="eastAsia"/>
          <w:b/>
          <w:bCs/>
          <w:color w:val="000000"/>
          <w:sz w:val="32"/>
          <w:szCs w:val="32"/>
        </w:rPr>
        <w:t>第一条</w:t>
      </w:r>
      <w:r>
        <w:rPr>
          <w:rFonts w:ascii="黑体" w:eastAsia="黑体" w:hAnsi="宋体" w:cs="黑体" w:hint="eastAsia"/>
          <w:sz w:val="32"/>
          <w:szCs w:val="32"/>
        </w:rPr>
        <w:t>［目的与依据］</w:t>
      </w:r>
      <w:r>
        <w:rPr>
          <w:rFonts w:ascii="仿宋_GB2312" w:eastAsia="仿宋_GB2312" w:hAnsi="仿宋" w:cs="仿宋_GB2312" w:hint="eastAsia"/>
          <w:color w:val="000000"/>
          <w:sz w:val="32"/>
          <w:szCs w:val="32"/>
        </w:rPr>
        <w:t>为了规范公安机关警务辅助人员管理，维护警务辅助人员合法权益，保障警务辅助人员依法履行职责，切实发挥警务辅助人员在维护社会治安、打击违法犯罪和服务人民群众等方面的作用，依据有关法律、行政规定，结合汕头经济特区实际，制定本条例。</w:t>
      </w:r>
    </w:p>
    <w:p w:rsidR="00AE2882" w:rsidRDefault="00AE2882" w:rsidP="00892670">
      <w:pPr>
        <w:adjustRightInd w:val="0"/>
        <w:snapToGrid w:val="0"/>
        <w:spacing w:line="560" w:lineRule="exact"/>
        <w:ind w:firstLineChars="200" w:firstLine="31680"/>
        <w:rPr>
          <w:rFonts w:ascii="仿宋_GB2312" w:eastAsia="仿宋_GB2312" w:hAnsi="仿宋"/>
          <w:color w:val="000000"/>
          <w:sz w:val="32"/>
          <w:szCs w:val="32"/>
        </w:rPr>
      </w:pPr>
      <w:r>
        <w:rPr>
          <w:rFonts w:ascii="仿宋" w:eastAsia="仿宋" w:hAnsi="仿宋" w:cs="仿宋" w:hint="eastAsia"/>
          <w:b/>
          <w:bCs/>
          <w:color w:val="000000"/>
          <w:sz w:val="32"/>
          <w:szCs w:val="32"/>
        </w:rPr>
        <w:t>第二条</w:t>
      </w:r>
      <w:r>
        <w:rPr>
          <w:rFonts w:ascii="仿宋_GB2312" w:eastAsia="仿宋_GB2312" w:hAnsi="仿宋" w:cs="仿宋_GB2312" w:hint="eastAsia"/>
          <w:color w:val="000000"/>
          <w:sz w:val="32"/>
          <w:szCs w:val="32"/>
        </w:rPr>
        <w:t>汕头经济特区各级公安机关警务辅助人员的招聘、使用、管理、监督、保障及责任追究等适用本条例。</w:t>
      </w:r>
    </w:p>
    <w:p w:rsidR="00AE2882" w:rsidRDefault="00AE2882" w:rsidP="00892670">
      <w:pPr>
        <w:spacing w:line="530" w:lineRule="exact"/>
        <w:ind w:firstLineChars="200" w:firstLine="31680"/>
        <w:rPr>
          <w:rFonts w:ascii="仿宋_GB2312" w:eastAsia="仿宋_GB2312" w:hAnsi="仿宋"/>
          <w:color w:val="000000"/>
          <w:sz w:val="32"/>
          <w:szCs w:val="32"/>
        </w:rPr>
      </w:pPr>
      <w:r>
        <w:rPr>
          <w:rFonts w:ascii="仿宋" w:eastAsia="仿宋" w:hAnsi="仿宋" w:cs="仿宋" w:hint="eastAsia"/>
          <w:b/>
          <w:bCs/>
          <w:color w:val="000000"/>
          <w:sz w:val="32"/>
          <w:szCs w:val="32"/>
        </w:rPr>
        <w:t>第三条</w:t>
      </w:r>
      <w:r>
        <w:rPr>
          <w:rFonts w:ascii="黑体" w:eastAsia="黑体" w:hAnsi="宋体" w:cs="黑体" w:hint="eastAsia"/>
          <w:sz w:val="32"/>
          <w:szCs w:val="32"/>
        </w:rPr>
        <w:t>［定义］</w:t>
      </w:r>
      <w:r>
        <w:rPr>
          <w:rFonts w:ascii="仿宋_GB2312" w:eastAsia="仿宋_GB2312" w:hAnsi="仿宋" w:cs="仿宋_GB2312" w:hint="eastAsia"/>
          <w:color w:val="000000"/>
          <w:sz w:val="32"/>
          <w:szCs w:val="32"/>
        </w:rPr>
        <w:t>本条例所称的警务辅助人员（以下简称辅警），是指经市政府批准、由公安机关统一招聘和管理，为公安机关日常运转和警务活动提供辅助支持的非人民警察身份工作人员。</w:t>
      </w:r>
    </w:p>
    <w:p w:rsidR="00AE2882" w:rsidRDefault="00AE2882" w:rsidP="00892670">
      <w:pPr>
        <w:spacing w:line="530" w:lineRule="exact"/>
        <w:ind w:firstLineChars="2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在公安机关从事膳食、保洁、保卫等后勤服务工作的人员，不属于警务辅助人员。</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辅警管理遵循总量控制、倾斜基层、动态调整、分类使用的原则。</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 w:eastAsia="仿宋" w:hAnsi="仿宋" w:cs="仿宋" w:hint="eastAsia"/>
          <w:b/>
          <w:bCs/>
          <w:color w:val="000000"/>
          <w:sz w:val="32"/>
          <w:szCs w:val="32"/>
        </w:rPr>
        <w:t>第四条</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辅警应当在公安机关及其人民警察的</w:t>
      </w:r>
      <w:r>
        <w:rPr>
          <w:rFonts w:ascii="仿宋_GB2312" w:eastAsia="仿宋_GB2312" w:hAnsi="仿宋" w:cs="仿宋_GB2312" w:hint="eastAsia"/>
          <w:sz w:val="32"/>
          <w:szCs w:val="32"/>
        </w:rPr>
        <w:t>指挥、带领和监督下开展警务辅助工作。</w:t>
      </w:r>
    </w:p>
    <w:p w:rsidR="00AE2882" w:rsidRDefault="00AE2882" w:rsidP="00892670">
      <w:pPr>
        <w:adjustRightInd w:val="0"/>
        <w:snapToGrid w:val="0"/>
        <w:spacing w:line="560" w:lineRule="exact"/>
        <w:ind w:firstLineChars="200" w:firstLine="31680"/>
        <w:rPr>
          <w:rFonts w:ascii="仿宋_GB2312" w:eastAsia="仿宋_GB2312" w:hAnsi="宋体"/>
          <w:kern w:val="0"/>
          <w:sz w:val="32"/>
          <w:szCs w:val="32"/>
        </w:rPr>
      </w:pPr>
      <w:r>
        <w:rPr>
          <w:rFonts w:ascii="仿宋_GB2312" w:eastAsia="仿宋_GB2312" w:hAnsi="宋体" w:cs="仿宋_GB2312" w:hint="eastAsia"/>
          <w:kern w:val="0"/>
          <w:sz w:val="32"/>
          <w:szCs w:val="32"/>
        </w:rPr>
        <w:t>公民、法人和其他组织应当支持和配合辅警依法履行职责。</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 w:eastAsia="仿宋" w:hAnsi="仿宋" w:cs="仿宋" w:hint="eastAsia"/>
          <w:b/>
          <w:bCs/>
          <w:color w:val="000000"/>
          <w:sz w:val="32"/>
          <w:szCs w:val="32"/>
        </w:rPr>
        <w:t>第五条</w:t>
      </w:r>
      <w:r>
        <w:rPr>
          <w:rFonts w:ascii="黑体" w:eastAsia="黑体" w:hAnsi="宋体" w:cs="黑体" w:hint="eastAsia"/>
          <w:sz w:val="32"/>
          <w:szCs w:val="32"/>
        </w:rPr>
        <w:t>［经费保障］</w:t>
      </w:r>
      <w:r>
        <w:rPr>
          <w:rFonts w:ascii="仿宋_GB2312" w:eastAsia="仿宋_GB2312" w:hAnsi="仿宋" w:cs="仿宋_GB2312" w:hint="eastAsia"/>
          <w:sz w:val="32"/>
          <w:szCs w:val="32"/>
        </w:rPr>
        <w:t>市、区（县）人民政府应当根据社会治安状况、警力配备情况合理配置辅警，并纳入本地经济社会发展相关专项规划。</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市、区（县）人民政府应当将辅警的工资福利、装备配置、教育培训以及日常管理等所需经费列入本级财政预算予以全额保障。</w:t>
      </w:r>
    </w:p>
    <w:p w:rsidR="00AE2882" w:rsidRDefault="00AE2882" w:rsidP="00892670">
      <w:pPr>
        <w:adjustRightInd w:val="0"/>
        <w:snapToGrid w:val="0"/>
        <w:spacing w:line="560" w:lineRule="exact"/>
        <w:ind w:firstLineChars="200" w:firstLine="31680"/>
        <w:rPr>
          <w:rFonts w:ascii="仿宋_GB2312" w:eastAsia="仿宋_GB2312" w:hAnsi="仿宋"/>
          <w:b/>
          <w:bCs/>
          <w:sz w:val="32"/>
          <w:szCs w:val="32"/>
        </w:rPr>
      </w:pPr>
      <w:r>
        <w:rPr>
          <w:rFonts w:ascii="仿宋" w:eastAsia="仿宋" w:hAnsi="仿宋" w:cs="仿宋" w:hint="eastAsia"/>
          <w:b/>
          <w:bCs/>
          <w:color w:val="000000"/>
          <w:sz w:val="32"/>
          <w:szCs w:val="32"/>
        </w:rPr>
        <w:t>第六条</w:t>
      </w:r>
      <w:r>
        <w:rPr>
          <w:rFonts w:ascii="黑体" w:eastAsia="黑体" w:hAnsi="宋体" w:cs="黑体" w:hint="eastAsia"/>
          <w:sz w:val="32"/>
          <w:szCs w:val="32"/>
        </w:rPr>
        <w:t>［公安机关与职能部门的职责］</w:t>
      </w:r>
      <w:r>
        <w:rPr>
          <w:rFonts w:ascii="仿宋_GB2312" w:eastAsia="仿宋_GB2312" w:hAnsi="仿宋" w:cs="仿宋_GB2312" w:hint="eastAsia"/>
          <w:sz w:val="32"/>
          <w:szCs w:val="32"/>
        </w:rPr>
        <w:t>辅警管理工作实行条块结合、以块为主，统一领导、分工负责。在市、区（县）人民政府统一领导下，公安机关主要负责警务辅助人员招聘、管理、使用和监督，辅警所在单位负责辅警的日常管理。机构编制部门主要负责核定年度警务辅助人员员额</w:t>
      </w:r>
      <w:r>
        <w:rPr>
          <w:rFonts w:ascii="仿宋_GB2312" w:eastAsia="仿宋_GB2312" w:hAnsi="仿宋" w:cs="仿宋_GB2312"/>
          <w:sz w:val="32"/>
          <w:szCs w:val="32"/>
        </w:rPr>
        <w:t>,</w:t>
      </w:r>
      <w:r>
        <w:rPr>
          <w:rFonts w:ascii="仿宋_GB2312" w:eastAsia="仿宋_GB2312" w:hAnsi="仿宋" w:cs="仿宋_GB2312" w:hint="eastAsia"/>
          <w:sz w:val="32"/>
          <w:szCs w:val="32"/>
        </w:rPr>
        <w:t>并实行动态调整；财政部门主要负责确定警务辅助人员经费保障标准、经费预算、经费核拨和经费使用监管；人社部门主要负责警务辅助人员招聘、薪酬确定和落实社会保险的政策指导；军人退役事务部门主要负责符合烈士评定条件的警务辅助人员烈士评定及烈属抚恤。</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p>
    <w:p w:rsidR="00AE2882" w:rsidRDefault="00AE2882">
      <w:pPr>
        <w:adjustRightInd w:val="0"/>
        <w:snapToGrid w:val="0"/>
        <w:spacing w:line="560" w:lineRule="exact"/>
        <w:jc w:val="center"/>
        <w:rPr>
          <w:rFonts w:ascii="黑体" w:eastAsia="黑体" w:hAnsi="黑体"/>
          <w:sz w:val="32"/>
          <w:szCs w:val="32"/>
        </w:rPr>
      </w:pPr>
      <w:r>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招录解聘</w:t>
      </w:r>
    </w:p>
    <w:p w:rsidR="00AE2882" w:rsidRDefault="00AE2882" w:rsidP="00892670">
      <w:pPr>
        <w:adjustRightInd w:val="0"/>
        <w:snapToGrid w:val="0"/>
        <w:spacing w:line="560" w:lineRule="exact"/>
        <w:ind w:firstLineChars="200" w:firstLine="31680"/>
        <w:rPr>
          <w:rFonts w:ascii="黑体" w:eastAsia="黑体" w:hAnsi="仿宋"/>
          <w:sz w:val="32"/>
          <w:szCs w:val="32"/>
        </w:rPr>
      </w:pPr>
    </w:p>
    <w:p w:rsidR="00AE2882" w:rsidRDefault="00AE2882" w:rsidP="00892670">
      <w:pPr>
        <w:adjustRightInd w:val="0"/>
        <w:snapToGrid w:val="0"/>
        <w:spacing w:line="560" w:lineRule="exact"/>
        <w:ind w:firstLineChars="200" w:firstLine="31680"/>
        <w:rPr>
          <w:rFonts w:eastAsia="仿宋_GB2312"/>
          <w:sz w:val="32"/>
          <w:szCs w:val="32"/>
        </w:rPr>
      </w:pPr>
      <w:r>
        <w:rPr>
          <w:rFonts w:ascii="仿宋" w:eastAsia="仿宋" w:hAnsi="仿宋" w:cs="仿宋" w:hint="eastAsia"/>
          <w:b/>
          <w:bCs/>
          <w:color w:val="000000"/>
          <w:sz w:val="32"/>
          <w:szCs w:val="32"/>
        </w:rPr>
        <w:t>第七条</w:t>
      </w:r>
      <w:r>
        <w:rPr>
          <w:rFonts w:eastAsia="仿宋_GB2312" w:cs="仿宋_GB2312" w:hint="eastAsia"/>
          <w:sz w:val="32"/>
          <w:szCs w:val="32"/>
        </w:rPr>
        <w:t>辅警招聘应坚持公开、平等、竞争、择优的原则，由公安机关根据机构编制部门核定的辅警员额，按年度编制招聘计划，统一招聘标准和程序，严格选拔聘用。</w:t>
      </w:r>
    </w:p>
    <w:p w:rsidR="00AE2882" w:rsidRDefault="00AE2882" w:rsidP="00892670">
      <w:pPr>
        <w:adjustRightInd w:val="0"/>
        <w:snapToGrid w:val="0"/>
        <w:spacing w:line="560" w:lineRule="exact"/>
        <w:ind w:firstLineChars="200" w:firstLine="31680"/>
        <w:rPr>
          <w:rFonts w:eastAsia="仿宋_GB2312"/>
          <w:sz w:val="32"/>
          <w:szCs w:val="32"/>
        </w:rPr>
      </w:pPr>
      <w:r>
        <w:rPr>
          <w:rFonts w:ascii="仿宋" w:eastAsia="仿宋" w:hAnsi="仿宋" w:cs="仿宋" w:hint="eastAsia"/>
          <w:b/>
          <w:bCs/>
          <w:color w:val="000000"/>
          <w:sz w:val="32"/>
          <w:szCs w:val="32"/>
        </w:rPr>
        <w:t>第八条</w:t>
      </w:r>
      <w:r>
        <w:rPr>
          <w:rFonts w:eastAsia="仿宋_GB2312" w:cs="仿宋_GB2312" w:hint="eastAsia"/>
          <w:sz w:val="32"/>
          <w:szCs w:val="32"/>
        </w:rPr>
        <w:t>辅警招聘应当向社会公告，并按照自愿报名、资格审查、笔试、面试、心理素质和体能测评、体检、政审、公示等程序实施，公开接受社会监督。</w:t>
      </w:r>
    </w:p>
    <w:p w:rsidR="00AE2882" w:rsidRDefault="00AE2882" w:rsidP="00892670">
      <w:pPr>
        <w:adjustRightInd w:val="0"/>
        <w:snapToGrid w:val="0"/>
        <w:spacing w:line="560" w:lineRule="exact"/>
        <w:ind w:firstLineChars="200" w:firstLine="31680"/>
        <w:rPr>
          <w:rFonts w:eastAsia="仿宋_GB2312"/>
          <w:sz w:val="32"/>
          <w:szCs w:val="32"/>
        </w:rPr>
      </w:pPr>
      <w:r>
        <w:rPr>
          <w:rFonts w:eastAsia="仿宋_GB2312" w:cs="仿宋_GB2312" w:hint="eastAsia"/>
          <w:sz w:val="32"/>
          <w:szCs w:val="32"/>
        </w:rPr>
        <w:t>对专业性较强的岗位，可适当简化程序或者采取其他测评方法。同等条件下，应当优先招聘公安烈士和因公牺牲公安民警的配偶子女、在职公安民警配偶子女、退役士官士兵、见义勇为积极分子和先进个人等。</w:t>
      </w:r>
    </w:p>
    <w:p w:rsidR="00AE2882" w:rsidRDefault="00AE2882" w:rsidP="00892670">
      <w:pPr>
        <w:adjustRightInd w:val="0"/>
        <w:snapToGrid w:val="0"/>
        <w:spacing w:line="560" w:lineRule="exact"/>
        <w:ind w:firstLineChars="200" w:firstLine="31680"/>
        <w:rPr>
          <w:rFonts w:ascii="仿宋_GB2312" w:eastAsia="仿宋_GB2312" w:hAnsi="仿宋" w:cs="仿宋_GB2312"/>
          <w:sz w:val="32"/>
          <w:szCs w:val="32"/>
        </w:rPr>
      </w:pPr>
      <w:r>
        <w:rPr>
          <w:rFonts w:ascii="仿宋" w:eastAsia="仿宋" w:hAnsi="仿宋" w:cs="仿宋" w:hint="eastAsia"/>
          <w:b/>
          <w:bCs/>
          <w:color w:val="000000"/>
          <w:sz w:val="32"/>
          <w:szCs w:val="32"/>
        </w:rPr>
        <w:t>第九条</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应聘辅警必须具备下列条件：</w:t>
      </w:r>
      <w:r>
        <w:rPr>
          <w:rFonts w:ascii="仿宋_GB2312" w:eastAsia="仿宋_GB2312" w:hAnsi="仿宋" w:cs="仿宋_GB2312"/>
          <w:sz w:val="32"/>
          <w:szCs w:val="32"/>
        </w:rPr>
        <w:t xml:space="preserve"> </w:t>
      </w:r>
    </w:p>
    <w:p w:rsidR="00AE2882" w:rsidRDefault="00AE2882" w:rsidP="00892670">
      <w:pPr>
        <w:adjustRightInd w:val="0"/>
        <w:snapToGrid w:val="0"/>
        <w:spacing w:line="560" w:lineRule="exact"/>
        <w:ind w:firstLineChars="200" w:firstLine="31680"/>
        <w:rPr>
          <w:rFonts w:ascii="仿宋_GB2312" w:eastAsia="仿宋_GB2312" w:hAnsi="仿宋" w:cs="仿宋_GB2312"/>
          <w:sz w:val="32"/>
          <w:szCs w:val="32"/>
        </w:rPr>
      </w:pPr>
      <w:r>
        <w:rPr>
          <w:rFonts w:ascii="仿宋_GB2312" w:eastAsia="仿宋_GB2312" w:hAnsi="仿宋" w:cs="仿宋_GB2312" w:hint="eastAsia"/>
          <w:sz w:val="32"/>
          <w:szCs w:val="32"/>
        </w:rPr>
        <w:t>（一）拥护宪法，遵守法律、法规和社会公德；</w:t>
      </w:r>
      <w:r>
        <w:rPr>
          <w:rFonts w:ascii="仿宋_GB2312" w:eastAsia="仿宋_GB2312" w:hAnsi="仿宋" w:cs="仿宋_GB2312"/>
          <w:sz w:val="32"/>
          <w:szCs w:val="32"/>
        </w:rPr>
        <w:t xml:space="preserve"> </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（二）年满</w:t>
      </w:r>
      <w:r>
        <w:rPr>
          <w:rFonts w:ascii="仿宋_GB2312" w:eastAsia="仿宋_GB2312" w:hAnsi="仿宋" w:cs="仿宋_GB2312"/>
          <w:sz w:val="32"/>
          <w:szCs w:val="32"/>
        </w:rPr>
        <w:t>18</w:t>
      </w:r>
      <w:r>
        <w:rPr>
          <w:rFonts w:ascii="仿宋_GB2312" w:eastAsia="仿宋_GB2312" w:hAnsi="仿宋" w:cs="仿宋_GB2312" w:hint="eastAsia"/>
          <w:sz w:val="32"/>
          <w:szCs w:val="32"/>
        </w:rPr>
        <w:t>周岁的中华人民共和国公民；</w:t>
      </w:r>
    </w:p>
    <w:p w:rsidR="00AE2882" w:rsidRDefault="00AE2882" w:rsidP="00892670">
      <w:pPr>
        <w:adjustRightInd w:val="0"/>
        <w:snapToGrid w:val="0"/>
        <w:spacing w:line="560" w:lineRule="exact"/>
        <w:ind w:firstLineChars="200" w:firstLine="31680"/>
        <w:rPr>
          <w:rFonts w:ascii="仿宋_GB2312" w:eastAsia="仿宋_GB2312" w:hAnsi="仿宋" w:cs="仿宋_GB2312"/>
          <w:sz w:val="32"/>
          <w:szCs w:val="32"/>
        </w:rPr>
      </w:pPr>
      <w:r>
        <w:rPr>
          <w:rFonts w:ascii="仿宋_GB2312" w:eastAsia="仿宋_GB2312" w:hAnsi="仿宋" w:cs="仿宋_GB2312" w:hint="eastAsia"/>
          <w:sz w:val="32"/>
          <w:szCs w:val="32"/>
        </w:rPr>
        <w:t>（三）具有职位要求的文化程度；</w:t>
      </w:r>
      <w:r>
        <w:rPr>
          <w:rFonts w:ascii="仿宋_GB2312" w:eastAsia="仿宋_GB2312" w:hAnsi="仿宋" w:cs="仿宋_GB2312"/>
          <w:sz w:val="32"/>
          <w:szCs w:val="32"/>
        </w:rPr>
        <w:t xml:space="preserve"> </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（四）</w:t>
      </w:r>
      <w:r>
        <w:rPr>
          <w:rFonts w:eastAsia="仿宋_GB2312" w:cs="仿宋_GB2312" w:hint="eastAsia"/>
          <w:sz w:val="32"/>
          <w:szCs w:val="32"/>
        </w:rPr>
        <w:t>具有履行岗位职责的身体素质和工作能力；</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（五）公安机关规定的其他条件。</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应聘文职辅警的，还应当具有</w:t>
      </w:r>
      <w:r>
        <w:rPr>
          <w:rFonts w:eastAsia="仿宋_GB2312" w:cs="仿宋_GB2312" w:hint="eastAsia"/>
          <w:sz w:val="32"/>
          <w:szCs w:val="32"/>
        </w:rPr>
        <w:t>全日制大</w:t>
      </w:r>
      <w:r>
        <w:rPr>
          <w:rFonts w:ascii="仿宋_GB2312" w:eastAsia="仿宋_GB2312" w:hAnsi="仿宋" w:cs="仿宋_GB2312" w:hint="eastAsia"/>
          <w:sz w:val="32"/>
          <w:szCs w:val="32"/>
        </w:rPr>
        <w:t>专以上文化程度和岗位需要的专业资质或者专门技能。</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特殊警务辅助岗位可以适当提高或者降低招聘条件，但应当在招聘公告中注明原因。</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 w:eastAsia="仿宋" w:hAnsi="仿宋" w:cs="仿宋" w:hint="eastAsia"/>
          <w:b/>
          <w:bCs/>
          <w:color w:val="000000"/>
          <w:sz w:val="32"/>
          <w:szCs w:val="32"/>
        </w:rPr>
        <w:t>第十条</w:t>
      </w:r>
      <w:r>
        <w:rPr>
          <w:rFonts w:ascii="仿宋_GB2312" w:eastAsia="仿宋_GB2312" w:hAnsi="仿宋" w:cs="仿宋_GB2312" w:hint="eastAsia"/>
          <w:sz w:val="32"/>
          <w:szCs w:val="32"/>
        </w:rPr>
        <w:t>有下列情形之一的，不得招聘为辅警：</w:t>
      </w:r>
    </w:p>
    <w:p w:rsidR="00AE2882" w:rsidRDefault="00AE2882" w:rsidP="00892670">
      <w:pPr>
        <w:adjustRightInd w:val="0"/>
        <w:snapToGrid w:val="0"/>
        <w:spacing w:line="560" w:lineRule="exact"/>
        <w:ind w:firstLineChars="200" w:firstLine="31680"/>
        <w:rPr>
          <w:rFonts w:ascii="仿宋_GB2312" w:eastAsia="仿宋_GB2312"/>
          <w:kern w:val="11"/>
          <w:sz w:val="32"/>
          <w:szCs w:val="32"/>
        </w:rPr>
      </w:pPr>
      <w:r>
        <w:rPr>
          <w:rFonts w:ascii="仿宋_GB2312" w:eastAsia="仿宋_GB2312" w:hAnsi="仿宋" w:cs="仿宋_GB2312" w:hint="eastAsia"/>
          <w:sz w:val="32"/>
          <w:szCs w:val="32"/>
        </w:rPr>
        <w:t>（一）</w:t>
      </w:r>
      <w:r>
        <w:rPr>
          <w:rFonts w:ascii="仿宋_GB2312" w:eastAsia="仿宋_GB2312" w:cs="仿宋_GB2312" w:hint="eastAsia"/>
          <w:kern w:val="11"/>
          <w:sz w:val="32"/>
          <w:szCs w:val="32"/>
        </w:rPr>
        <w:t>本人或家庭成员、主要社会关系人参加非法组织、邪教组织或者从事其他危害国家安全活动的；</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（二）</w:t>
      </w:r>
      <w:r>
        <w:rPr>
          <w:rFonts w:ascii="仿宋_GB2312" w:eastAsia="仿宋_GB2312" w:cs="仿宋_GB2312" w:hint="eastAsia"/>
          <w:kern w:val="11"/>
          <w:sz w:val="32"/>
          <w:szCs w:val="32"/>
        </w:rPr>
        <w:t>本人家庭成员或主要社会关系</w:t>
      </w:r>
      <w:r>
        <w:rPr>
          <w:rFonts w:ascii="仿宋_GB2312" w:eastAsia="仿宋_GB2312" w:hAnsi="仿宋" w:cs="仿宋_GB2312" w:hint="eastAsia"/>
          <w:sz w:val="32"/>
          <w:szCs w:val="32"/>
        </w:rPr>
        <w:t>正在服刑或正在接受调查的；</w:t>
      </w:r>
    </w:p>
    <w:p w:rsidR="00AE2882" w:rsidRDefault="00AE2882" w:rsidP="00892670">
      <w:pPr>
        <w:adjustRightInd w:val="0"/>
        <w:snapToGrid w:val="0"/>
        <w:spacing w:line="560" w:lineRule="exact"/>
        <w:ind w:firstLineChars="200" w:firstLine="31680"/>
        <w:rPr>
          <w:rFonts w:ascii="仿宋_GB2312" w:eastAsia="仿宋_GB2312"/>
          <w:kern w:val="11"/>
          <w:sz w:val="32"/>
          <w:szCs w:val="32"/>
        </w:rPr>
      </w:pPr>
      <w:r>
        <w:rPr>
          <w:rFonts w:eastAsia="仿宋_GB2312" w:cs="仿宋_GB2312" w:hint="eastAsia"/>
          <w:sz w:val="32"/>
          <w:szCs w:val="32"/>
        </w:rPr>
        <w:t>（三）</w:t>
      </w:r>
      <w:r>
        <w:rPr>
          <w:rFonts w:ascii="仿宋_GB2312" w:eastAsia="仿宋_GB2312" w:cs="仿宋_GB2312" w:hint="eastAsia"/>
          <w:kern w:val="11"/>
          <w:sz w:val="32"/>
          <w:szCs w:val="32"/>
        </w:rPr>
        <w:t>编造、散布有损国家声誉、反对党的理论和路线方针政策、违反国家法律法规信息的；</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cs="仿宋_GB2312" w:hint="eastAsia"/>
          <w:kern w:val="11"/>
          <w:sz w:val="32"/>
          <w:szCs w:val="32"/>
        </w:rPr>
        <w:t>（四）</w:t>
      </w:r>
      <w:r>
        <w:rPr>
          <w:rFonts w:ascii="仿宋_GB2312" w:eastAsia="仿宋_GB2312" w:hAnsi="仿宋" w:cs="仿宋_GB2312" w:hint="eastAsia"/>
          <w:sz w:val="32"/>
          <w:szCs w:val="32"/>
        </w:rPr>
        <w:t>因吸毒、嫖娼、赌博受到处罚的；</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（五）有较为严重个人不良信用记录的；</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cs="仿宋_GB2312" w:hint="eastAsia"/>
          <w:kern w:val="11"/>
          <w:sz w:val="32"/>
          <w:szCs w:val="32"/>
        </w:rPr>
        <w:t>（六）</w:t>
      </w:r>
      <w:r>
        <w:rPr>
          <w:rFonts w:ascii="仿宋_GB2312" w:eastAsia="仿宋_GB2312" w:hAnsi="仿宋" w:cs="仿宋_GB2312" w:hint="eastAsia"/>
          <w:sz w:val="32"/>
          <w:szCs w:val="32"/>
        </w:rPr>
        <w:t>被开除公职、开除军籍或者因违纪违规被辞退解聘的；</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cs="仿宋_GB2312" w:hint="eastAsia"/>
          <w:kern w:val="11"/>
          <w:sz w:val="32"/>
          <w:szCs w:val="32"/>
        </w:rPr>
        <w:t>（七）</w:t>
      </w:r>
      <w:r>
        <w:rPr>
          <w:rFonts w:ascii="仿宋_GB2312" w:eastAsia="仿宋_GB2312" w:hAnsi="仿宋" w:cs="仿宋_GB2312" w:hint="eastAsia"/>
          <w:sz w:val="32"/>
          <w:szCs w:val="32"/>
        </w:rPr>
        <w:t>曾因违反公安机关警务辅助人员管理规定被解聘的；</w:t>
      </w:r>
    </w:p>
    <w:p w:rsidR="00AE2882" w:rsidRDefault="00AE2882" w:rsidP="00892670">
      <w:pPr>
        <w:adjustRightInd w:val="0"/>
        <w:snapToGrid w:val="0"/>
        <w:spacing w:line="300" w:lineRule="auto"/>
        <w:ind w:firstLineChars="200" w:firstLine="31680"/>
        <w:rPr>
          <w:rFonts w:ascii="仿宋_GB2312" w:eastAsia="仿宋_GB2312" w:hAnsi="仿宋"/>
          <w:sz w:val="32"/>
          <w:szCs w:val="32"/>
        </w:rPr>
      </w:pPr>
      <w:r>
        <w:rPr>
          <w:rFonts w:ascii="仿宋_GB2312" w:eastAsia="仿宋_GB2312" w:cs="仿宋_GB2312" w:hint="eastAsia"/>
          <w:kern w:val="11"/>
          <w:sz w:val="32"/>
          <w:szCs w:val="32"/>
        </w:rPr>
        <w:t>（八）</w:t>
      </w:r>
      <w:r>
        <w:rPr>
          <w:rFonts w:ascii="仿宋_GB2312" w:eastAsia="仿宋_GB2312" w:hAnsi="仿宋" w:cs="仿宋_GB2312" w:hint="eastAsia"/>
          <w:sz w:val="32"/>
          <w:szCs w:val="32"/>
        </w:rPr>
        <w:t>其他不适合从事警务辅助工作的。</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 w:eastAsia="仿宋" w:hAnsi="仿宋" w:cs="仿宋" w:hint="eastAsia"/>
          <w:b/>
          <w:bCs/>
          <w:color w:val="000000"/>
          <w:sz w:val="32"/>
          <w:szCs w:val="32"/>
        </w:rPr>
        <w:t>第十一条</w:t>
      </w:r>
      <w:r>
        <w:rPr>
          <w:rFonts w:eastAsia="仿宋_GB2312"/>
          <w:sz w:val="32"/>
          <w:szCs w:val="32"/>
        </w:rPr>
        <w:t>  </w:t>
      </w:r>
      <w:r>
        <w:rPr>
          <w:rFonts w:ascii="仿宋_GB2312" w:eastAsia="仿宋_GB2312" w:hAnsi="仿宋" w:cs="仿宋_GB2312" w:hint="eastAsia"/>
          <w:sz w:val="32"/>
          <w:szCs w:val="32"/>
        </w:rPr>
        <w:t>辅警有下列情形之一的，可以解除劳动合同或予以辞退：</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（一）初任培训、试用期、年度考核离岗培训为不合格的；</w:t>
      </w:r>
    </w:p>
    <w:p w:rsidR="00AE2882" w:rsidRDefault="00AE2882" w:rsidP="00892670">
      <w:pPr>
        <w:adjustRightInd w:val="0"/>
        <w:snapToGrid w:val="0"/>
        <w:spacing w:line="560" w:lineRule="exact"/>
        <w:ind w:firstLineChars="200" w:firstLine="31680"/>
        <w:rPr>
          <w:rFonts w:ascii="仿宋_GB2312" w:eastAsia="仿宋_GB2312" w:hAnsi="仿宋" w:cs="仿宋_GB2312"/>
          <w:sz w:val="32"/>
          <w:szCs w:val="32"/>
        </w:rPr>
      </w:pPr>
      <w:r>
        <w:rPr>
          <w:rFonts w:ascii="仿宋_GB2312" w:eastAsia="仿宋_GB2312" w:hAnsi="仿宋" w:cs="仿宋_GB2312" w:hint="eastAsia"/>
          <w:sz w:val="32"/>
          <w:szCs w:val="32"/>
        </w:rPr>
        <w:t>（二）旷工或者无正当理由逾期不归连续超过三天，或者一年内累计超过七天的；</w:t>
      </w:r>
      <w:r>
        <w:rPr>
          <w:rFonts w:ascii="仿宋_GB2312" w:eastAsia="仿宋_GB2312" w:hAnsi="仿宋" w:cs="仿宋_GB2312"/>
          <w:sz w:val="32"/>
          <w:szCs w:val="32"/>
        </w:rPr>
        <w:t xml:space="preserve"> </w:t>
      </w:r>
    </w:p>
    <w:p w:rsidR="00AE2882" w:rsidRDefault="00AE2882" w:rsidP="00892670">
      <w:pPr>
        <w:adjustRightInd w:val="0"/>
        <w:snapToGrid w:val="0"/>
        <w:spacing w:line="560" w:lineRule="exact"/>
        <w:ind w:firstLineChars="200" w:firstLine="31680"/>
        <w:rPr>
          <w:rFonts w:ascii="仿宋_GB2312" w:eastAsia="仿宋_GB2312" w:hAnsi="仿宋" w:cs="仿宋_GB2312"/>
          <w:sz w:val="32"/>
          <w:szCs w:val="32"/>
        </w:rPr>
      </w:pPr>
      <w:r>
        <w:rPr>
          <w:rFonts w:ascii="仿宋_GB2312" w:eastAsia="仿宋_GB2312" w:hAnsi="仿宋" w:cs="仿宋_GB2312" w:hint="eastAsia"/>
          <w:sz w:val="32"/>
          <w:szCs w:val="32"/>
        </w:rPr>
        <w:t>（三）多次违反工作纪律、不履行工作职责，经多次教育不改的；</w:t>
      </w:r>
      <w:r>
        <w:rPr>
          <w:rFonts w:ascii="仿宋_GB2312" w:eastAsia="仿宋_GB2312" w:hAnsi="仿宋" w:cs="仿宋_GB2312"/>
          <w:sz w:val="32"/>
          <w:szCs w:val="32"/>
        </w:rPr>
        <w:t xml:space="preserve"> </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（四）泄露警务秘密的；</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（五）被依法追究刑事责任的；</w:t>
      </w:r>
    </w:p>
    <w:p w:rsidR="00AE2882" w:rsidRDefault="00AE2882" w:rsidP="00892670">
      <w:pPr>
        <w:adjustRightInd w:val="0"/>
        <w:snapToGrid w:val="0"/>
        <w:spacing w:line="560" w:lineRule="exact"/>
        <w:ind w:firstLineChars="200" w:firstLine="31680"/>
        <w:rPr>
          <w:rFonts w:ascii="仿宋_GB2312" w:eastAsia="仿宋_GB2312" w:hAnsi="仿宋" w:cs="仿宋_GB2312"/>
          <w:sz w:val="32"/>
          <w:szCs w:val="32"/>
        </w:rPr>
      </w:pPr>
      <w:r>
        <w:rPr>
          <w:rFonts w:ascii="仿宋_GB2312" w:eastAsia="仿宋_GB2312" w:hAnsi="仿宋" w:cs="仿宋_GB2312" w:hint="eastAsia"/>
          <w:sz w:val="32"/>
          <w:szCs w:val="32"/>
        </w:rPr>
        <w:t>（六）因工作失职给公安机关造成重大损害或者不良影响的；</w:t>
      </w:r>
      <w:r>
        <w:rPr>
          <w:rFonts w:ascii="仿宋_GB2312" w:eastAsia="仿宋_GB2312" w:hAnsi="仿宋" w:cs="仿宋_GB2312"/>
          <w:sz w:val="32"/>
          <w:szCs w:val="32"/>
        </w:rPr>
        <w:t xml:space="preserve"> </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（七）发布不当言论，对公安机关形象造成严重损害的；</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（八）</w:t>
      </w:r>
      <w:r>
        <w:rPr>
          <w:rFonts w:ascii="仿宋_GB2312" w:eastAsia="仿宋_GB2312" w:hAnsi="Arial" w:cs="仿宋_GB2312" w:hint="eastAsia"/>
          <w:color w:val="000000"/>
          <w:sz w:val="32"/>
          <w:szCs w:val="32"/>
        </w:rPr>
        <w:t>违反社会公德，造成社会不良影响的；</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（九）身心状况不适应继续从事警务辅助工作的；</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（十）法律、法规、规章规定可以解除合同的其他情形。</w:t>
      </w:r>
    </w:p>
    <w:p w:rsidR="00AE2882" w:rsidRDefault="00AE2882" w:rsidP="00892670">
      <w:pPr>
        <w:adjustRightInd w:val="0"/>
        <w:snapToGrid w:val="0"/>
        <w:spacing w:line="560" w:lineRule="exact"/>
        <w:ind w:firstLineChars="200" w:firstLine="31680"/>
        <w:rPr>
          <w:b/>
          <w:bCs/>
        </w:rPr>
      </w:pPr>
    </w:p>
    <w:p w:rsidR="00AE2882" w:rsidRDefault="00AE2882">
      <w:pPr>
        <w:adjustRightInd w:val="0"/>
        <w:snapToGrid w:val="0"/>
        <w:spacing w:line="560" w:lineRule="exact"/>
        <w:jc w:val="center"/>
        <w:rPr>
          <w:rFonts w:ascii="黑体" w:eastAsia="黑体" w:hAnsi="黑体"/>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职责和权利义务</w:t>
      </w:r>
    </w:p>
    <w:p w:rsidR="00AE2882" w:rsidRDefault="00AE2882" w:rsidP="00892670">
      <w:pPr>
        <w:adjustRightInd w:val="0"/>
        <w:snapToGrid w:val="0"/>
        <w:spacing w:line="560" w:lineRule="exact"/>
        <w:ind w:firstLineChars="200" w:firstLine="31680"/>
        <w:rPr>
          <w:rFonts w:ascii="黑体" w:eastAsia="黑体" w:hAnsi="仿宋"/>
          <w:sz w:val="32"/>
          <w:szCs w:val="32"/>
        </w:rPr>
      </w:pP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 w:eastAsia="仿宋" w:hAnsi="仿宋" w:cs="仿宋" w:hint="eastAsia"/>
          <w:b/>
          <w:bCs/>
          <w:color w:val="000000"/>
          <w:sz w:val="32"/>
          <w:szCs w:val="32"/>
        </w:rPr>
        <w:t>第十二条</w:t>
      </w:r>
      <w:r>
        <w:rPr>
          <w:rFonts w:ascii="黑体" w:eastAsia="黑体" w:hAnsi="宋体" w:cs="黑体" w:hint="eastAsia"/>
          <w:sz w:val="32"/>
          <w:szCs w:val="32"/>
        </w:rPr>
        <w:t>［辅警的分类］</w:t>
      </w:r>
      <w:r>
        <w:rPr>
          <w:rFonts w:ascii="仿宋_GB2312" w:eastAsia="仿宋_GB2312" w:hAnsi="仿宋" w:cs="仿宋_GB2312" w:hint="eastAsia"/>
          <w:sz w:val="32"/>
          <w:szCs w:val="32"/>
        </w:rPr>
        <w:t>辅警分为勤务辅警和文职辅警。勤务辅警协助人民警察从事执法执勤等警务工作；文职辅警从事公安机关非执法岗位相关工作。</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辅警依法履行职责的行为受法律保护，具有法律效力，履行职责的后果由其所在的公安机关承担。</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根据工作需要，勤务辅警和文职辅警可以转换。</w:t>
      </w:r>
    </w:p>
    <w:p w:rsidR="00AE2882" w:rsidRDefault="00AE2882" w:rsidP="00892670">
      <w:pPr>
        <w:spacing w:line="530" w:lineRule="exact"/>
        <w:ind w:firstLineChars="200" w:firstLine="31680"/>
        <w:rPr>
          <w:rFonts w:ascii="仿宋_GB2312" w:eastAsia="仿宋_GB2312" w:hAnsi="宋体"/>
          <w:sz w:val="32"/>
          <w:szCs w:val="32"/>
        </w:rPr>
      </w:pPr>
      <w:r>
        <w:rPr>
          <w:rFonts w:ascii="仿宋" w:eastAsia="仿宋" w:hAnsi="仿宋" w:cs="仿宋" w:hint="eastAsia"/>
          <w:b/>
          <w:bCs/>
          <w:color w:val="000000"/>
          <w:sz w:val="32"/>
          <w:szCs w:val="32"/>
        </w:rPr>
        <w:t>第十三条</w:t>
      </w:r>
      <w:r>
        <w:rPr>
          <w:rFonts w:ascii="黑体" w:eastAsia="黑体" w:hAnsi="宋体" w:cs="黑体" w:hint="eastAsia"/>
          <w:sz w:val="32"/>
          <w:szCs w:val="32"/>
        </w:rPr>
        <w:t>［勤务辅警的职权］</w:t>
      </w:r>
      <w:r>
        <w:rPr>
          <w:rFonts w:ascii="仿宋_GB2312" w:eastAsia="仿宋_GB2312" w:hAnsi="宋体" w:cs="仿宋_GB2312" w:hint="eastAsia"/>
          <w:sz w:val="32"/>
          <w:szCs w:val="32"/>
        </w:rPr>
        <w:t>勤务辅警在公安机关及其人民警察的现场指挥、带领和监督下，履行下列职责：</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（一）协助预防、制止违法犯罪活动；</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（二）协助开展治安巡逻、治安检查以及对人员聚集场所进行安全检查；</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（三）协助盘查、堵控、监控、看管违法犯罪嫌疑人；</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（四）协助维护案（事）件现场秩序，保护案（事）件现场，抢救受伤人员；</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（五）协助疏导交通，劝阻、纠正交通安全违法行为，并根据需要对交通安全违法行为进行取证；</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（六）协助开展戒毒人员日常管理、检查易制毒化学品企业、公开查缉毒品；</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（七）协助开展公安监管场所的管理勤务；</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（八）参与灭火救援，协助开展消防监督管理；</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（九）协助开展安全防范、交通安全、禁毒等宣传教育；</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（十）协助记录讯问、询问笔录；</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（十一）在人民警察带领下驾驶警用汽车、摩托车、船艇、航空器等警用交通工具；</w:t>
      </w:r>
    </w:p>
    <w:p w:rsidR="00AE2882" w:rsidRDefault="00AE2882" w:rsidP="00892670">
      <w:pPr>
        <w:adjustRightInd w:val="0"/>
        <w:snapToGrid w:val="0"/>
        <w:spacing w:line="560" w:lineRule="exact"/>
        <w:ind w:firstLineChars="200" w:firstLine="31680"/>
        <w:rPr>
          <w:rFonts w:ascii="仿宋_GB2312" w:eastAsia="仿宋_GB2312" w:hAnsi="仿宋"/>
          <w:b/>
          <w:bCs/>
          <w:sz w:val="32"/>
          <w:szCs w:val="32"/>
        </w:rPr>
      </w:pPr>
      <w:r>
        <w:rPr>
          <w:rFonts w:ascii="仿宋_GB2312" w:eastAsia="仿宋_GB2312" w:hAnsi="仿宋" w:cs="仿宋_GB2312" w:hint="eastAsia"/>
          <w:sz w:val="32"/>
          <w:szCs w:val="32"/>
        </w:rPr>
        <w:t>（十二）其他可以由勤务辅警协助开展的工作。</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 w:eastAsia="仿宋" w:hAnsi="仿宋" w:cs="仿宋" w:hint="eastAsia"/>
          <w:b/>
          <w:bCs/>
          <w:color w:val="000000"/>
          <w:sz w:val="32"/>
          <w:szCs w:val="32"/>
        </w:rPr>
        <w:t>第十四条</w:t>
      </w:r>
      <w:r>
        <w:rPr>
          <w:rFonts w:ascii="黑体" w:eastAsia="黑体" w:hAnsi="宋体" w:cs="黑体" w:hint="eastAsia"/>
          <w:sz w:val="32"/>
          <w:szCs w:val="32"/>
        </w:rPr>
        <w:t>［</w:t>
      </w:r>
      <w:r>
        <w:rPr>
          <w:rFonts w:ascii="黑体" w:eastAsia="黑体" w:hAnsi="黑体" w:cs="黑体" w:hint="eastAsia"/>
          <w:sz w:val="32"/>
          <w:szCs w:val="32"/>
        </w:rPr>
        <w:t>文职辅警的职权</w:t>
      </w:r>
      <w:r>
        <w:rPr>
          <w:rFonts w:ascii="黑体" w:eastAsia="黑体" w:hAnsi="宋体" w:cs="黑体" w:hint="eastAsia"/>
          <w:sz w:val="32"/>
          <w:szCs w:val="32"/>
        </w:rPr>
        <w:t>］</w:t>
      </w:r>
      <w:r>
        <w:rPr>
          <w:rFonts w:ascii="仿宋_GB2312" w:eastAsia="仿宋_GB2312" w:hAnsi="宋体" w:cs="仿宋_GB2312" w:hint="eastAsia"/>
          <w:sz w:val="32"/>
          <w:szCs w:val="32"/>
        </w:rPr>
        <w:t>文职辅警在公安机关及其人民警察的指挥、带领和监督下，履行下列职责：</w:t>
      </w:r>
      <w:r>
        <w:rPr>
          <w:rFonts w:ascii="仿宋_GB2312" w:eastAsia="仿宋_GB2312" w:hAnsi="宋体"/>
          <w:sz w:val="32"/>
          <w:szCs w:val="32"/>
        </w:rPr>
        <w:br/>
      </w:r>
      <w:r>
        <w:rPr>
          <w:rFonts w:ascii="仿宋_GB2312" w:eastAsia="仿宋_GB2312" w:hAnsi="仿宋" w:cs="仿宋_GB2312" w:hint="eastAsia"/>
          <w:sz w:val="32"/>
          <w:szCs w:val="32"/>
        </w:rPr>
        <w:t>（一）文书助理、档案管理、接线查询、窗口服务、证件办理、信息采集与录入等行政助理工作；</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（二）心理咨询、医疗、翻译、计算机网络维护、数据分析、软件研发、安全检测、通信保障、资金分析、非涉密财务管理、实验室分析、现场勘查、检验鉴定等技术支持工作；</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（三）警用装备保管和维护保养等警务保障工作；</w:t>
      </w:r>
    </w:p>
    <w:p w:rsidR="00AE2882" w:rsidRDefault="00AE2882">
      <w:pPr>
        <w:adjustRightInd w:val="0"/>
        <w:snapToGrid w:val="0"/>
        <w:spacing w:line="560" w:lineRule="exact"/>
        <w:ind w:firstLine="645"/>
        <w:rPr>
          <w:rFonts w:ascii="仿宋_GB2312" w:eastAsia="仿宋_GB2312" w:hAnsi="仿宋"/>
          <w:sz w:val="32"/>
          <w:szCs w:val="32"/>
        </w:rPr>
      </w:pPr>
      <w:r>
        <w:rPr>
          <w:rFonts w:ascii="仿宋_GB2312" w:eastAsia="仿宋_GB2312" w:hAnsi="仿宋" w:cs="仿宋_GB2312" w:hint="eastAsia"/>
          <w:sz w:val="32"/>
          <w:szCs w:val="32"/>
        </w:rPr>
        <w:t>（四）其他可以由文职辅警从事的工作。</w:t>
      </w:r>
    </w:p>
    <w:p w:rsidR="00AE2882" w:rsidRDefault="00AE2882">
      <w:pPr>
        <w:adjustRightInd w:val="0"/>
        <w:snapToGrid w:val="0"/>
        <w:spacing w:line="560" w:lineRule="exact"/>
        <w:ind w:firstLine="630"/>
        <w:rPr>
          <w:rFonts w:ascii="仿宋_GB2312" w:eastAsia="仿宋_GB2312" w:hAnsi="仿宋"/>
          <w:sz w:val="32"/>
          <w:szCs w:val="32"/>
        </w:rPr>
      </w:pPr>
      <w:r>
        <w:rPr>
          <w:rFonts w:ascii="仿宋" w:eastAsia="仿宋" w:hAnsi="仿宋" w:cs="仿宋" w:hint="eastAsia"/>
          <w:b/>
          <w:bCs/>
          <w:color w:val="000000"/>
          <w:sz w:val="32"/>
          <w:szCs w:val="32"/>
        </w:rPr>
        <w:t>第十五条</w:t>
      </w:r>
      <w:r>
        <w:rPr>
          <w:rFonts w:ascii="黑体" w:eastAsia="黑体" w:hAnsi="宋体" w:cs="黑体" w:hint="eastAsia"/>
          <w:sz w:val="32"/>
          <w:szCs w:val="32"/>
        </w:rPr>
        <w:t>［禁止性规定］</w:t>
      </w:r>
      <w:r>
        <w:rPr>
          <w:rFonts w:ascii="仿宋_GB2312" w:eastAsia="仿宋_GB2312" w:hAnsi="仿宋" w:cs="仿宋_GB2312" w:hint="eastAsia"/>
          <w:sz w:val="32"/>
          <w:szCs w:val="32"/>
        </w:rPr>
        <w:t>辅警不得从事以下工作：</w:t>
      </w:r>
    </w:p>
    <w:p w:rsidR="00AE2882" w:rsidRDefault="00AE2882">
      <w:pPr>
        <w:adjustRightInd w:val="0"/>
        <w:snapToGrid w:val="0"/>
        <w:spacing w:line="560" w:lineRule="exact"/>
        <w:ind w:firstLine="630"/>
        <w:rPr>
          <w:rFonts w:ascii="仿宋_GB2312" w:eastAsia="仿宋_GB2312" w:hAnsi="仿宋"/>
          <w:sz w:val="32"/>
          <w:szCs w:val="32"/>
        </w:rPr>
      </w:pPr>
      <w:r>
        <w:rPr>
          <w:rFonts w:ascii="仿宋_GB2312" w:eastAsia="仿宋_GB2312" w:hAnsi="仿宋" w:cs="仿宋_GB2312" w:hint="eastAsia"/>
          <w:sz w:val="32"/>
          <w:szCs w:val="32"/>
        </w:rPr>
        <w:t>（一）国内安全保卫、技术侦察、反邪教、反恐怖等工作；</w:t>
      </w:r>
    </w:p>
    <w:p w:rsidR="00AE2882" w:rsidRDefault="00AE2882">
      <w:pPr>
        <w:adjustRightInd w:val="0"/>
        <w:snapToGrid w:val="0"/>
        <w:spacing w:line="560" w:lineRule="exact"/>
        <w:rPr>
          <w:rFonts w:ascii="仿宋_GB2312" w:eastAsia="仿宋_GB2312" w:hAnsi="仿宋"/>
          <w:sz w:val="32"/>
          <w:szCs w:val="32"/>
        </w:rPr>
      </w:pPr>
      <w:r>
        <w:rPr>
          <w:rFonts w:ascii="仿宋_GB2312" w:eastAsia="仿宋_GB2312" w:hAnsi="仿宋" w:cs="仿宋_GB2312" w:hint="eastAsia"/>
          <w:sz w:val="32"/>
          <w:szCs w:val="32"/>
        </w:rPr>
        <w:t xml:space="preserve">　　（二）办理涉及国家秘密的事项；</w:t>
      </w:r>
    </w:p>
    <w:p w:rsidR="00AE2882" w:rsidRDefault="00AE2882">
      <w:pPr>
        <w:adjustRightInd w:val="0"/>
        <w:snapToGrid w:val="0"/>
        <w:spacing w:line="560" w:lineRule="exact"/>
        <w:rPr>
          <w:rFonts w:ascii="仿宋_GB2312" w:eastAsia="仿宋_GB2312" w:hAnsi="仿宋"/>
          <w:sz w:val="32"/>
          <w:szCs w:val="32"/>
        </w:rPr>
      </w:pPr>
      <w:r>
        <w:rPr>
          <w:rFonts w:ascii="仿宋_GB2312" w:eastAsia="仿宋_GB2312" w:hAnsi="仿宋" w:cs="仿宋_GB2312" w:hint="eastAsia"/>
          <w:sz w:val="32"/>
          <w:szCs w:val="32"/>
        </w:rPr>
        <w:t xml:space="preserve">　　（三）案件调查取证、出具鉴定报告、交通事故责任认定；</w:t>
      </w:r>
    </w:p>
    <w:p w:rsidR="00AE2882" w:rsidRDefault="00AE2882">
      <w:pPr>
        <w:adjustRightInd w:val="0"/>
        <w:snapToGrid w:val="0"/>
        <w:spacing w:line="560" w:lineRule="exact"/>
        <w:rPr>
          <w:rFonts w:ascii="仿宋_GB2312" w:eastAsia="仿宋_GB2312" w:hAnsi="仿宋"/>
          <w:sz w:val="32"/>
          <w:szCs w:val="32"/>
        </w:rPr>
      </w:pPr>
      <w:r>
        <w:rPr>
          <w:rFonts w:ascii="仿宋_GB2312" w:eastAsia="仿宋_GB2312" w:hAnsi="仿宋" w:cs="仿宋_GB2312" w:hint="eastAsia"/>
          <w:sz w:val="32"/>
          <w:szCs w:val="32"/>
        </w:rPr>
        <w:t xml:space="preserve">　　（四）执行刑事强制措施；</w:t>
      </w:r>
    </w:p>
    <w:p w:rsidR="00AE2882" w:rsidRDefault="00AE2882">
      <w:pPr>
        <w:adjustRightInd w:val="0"/>
        <w:snapToGrid w:val="0"/>
        <w:spacing w:line="560" w:lineRule="exact"/>
        <w:rPr>
          <w:rFonts w:ascii="仿宋_GB2312" w:eastAsia="仿宋_GB2312" w:hAnsi="仿宋"/>
          <w:sz w:val="32"/>
          <w:szCs w:val="32"/>
        </w:rPr>
      </w:pPr>
      <w:r>
        <w:rPr>
          <w:rFonts w:ascii="仿宋_GB2312" w:eastAsia="仿宋_GB2312" w:hAnsi="仿宋" w:cs="仿宋_GB2312" w:hint="eastAsia"/>
          <w:sz w:val="32"/>
          <w:szCs w:val="32"/>
        </w:rPr>
        <w:t xml:space="preserve">　　（五）作出行政处理决定；</w:t>
      </w:r>
    </w:p>
    <w:p w:rsidR="00AE2882" w:rsidRDefault="00AE2882">
      <w:pPr>
        <w:adjustRightInd w:val="0"/>
        <w:snapToGrid w:val="0"/>
        <w:spacing w:line="560" w:lineRule="exact"/>
        <w:rPr>
          <w:rFonts w:ascii="仿宋_GB2312" w:eastAsia="仿宋_GB2312" w:hAnsi="仿宋"/>
          <w:sz w:val="32"/>
          <w:szCs w:val="32"/>
        </w:rPr>
      </w:pPr>
      <w:r>
        <w:rPr>
          <w:rFonts w:ascii="仿宋_GB2312" w:eastAsia="仿宋_GB2312" w:hAnsi="仿宋" w:cs="仿宋_GB2312" w:hint="eastAsia"/>
          <w:sz w:val="32"/>
          <w:szCs w:val="32"/>
        </w:rPr>
        <w:t xml:space="preserve">　　（六）审核案件；</w:t>
      </w:r>
    </w:p>
    <w:p w:rsidR="00AE2882" w:rsidRDefault="00AE2882">
      <w:pPr>
        <w:adjustRightInd w:val="0"/>
        <w:snapToGrid w:val="0"/>
        <w:spacing w:line="560" w:lineRule="exact"/>
        <w:rPr>
          <w:rFonts w:ascii="仿宋_GB2312" w:eastAsia="仿宋_GB2312" w:hAnsi="仿宋"/>
          <w:sz w:val="32"/>
          <w:szCs w:val="32"/>
        </w:rPr>
      </w:pPr>
      <w:r>
        <w:rPr>
          <w:rFonts w:ascii="仿宋_GB2312" w:eastAsia="仿宋_GB2312" w:hAnsi="仿宋" w:cs="仿宋_GB2312" w:hint="eastAsia"/>
          <w:sz w:val="32"/>
          <w:szCs w:val="32"/>
        </w:rPr>
        <w:t xml:space="preserve">　　（七）保管、使用武器、警械；</w:t>
      </w:r>
    </w:p>
    <w:p w:rsidR="00AE2882" w:rsidRDefault="00AE2882">
      <w:pPr>
        <w:adjustRightInd w:val="0"/>
        <w:snapToGrid w:val="0"/>
        <w:spacing w:line="560" w:lineRule="exact"/>
        <w:rPr>
          <w:rFonts w:ascii="仿宋_GB2312" w:eastAsia="仿宋_GB2312" w:hAnsi="仿宋"/>
          <w:sz w:val="32"/>
          <w:szCs w:val="32"/>
        </w:rPr>
      </w:pPr>
      <w:r>
        <w:rPr>
          <w:rFonts w:ascii="仿宋_GB2312" w:eastAsia="仿宋_GB2312" w:hAnsi="仿宋" w:cs="仿宋_GB2312" w:hint="eastAsia"/>
          <w:sz w:val="32"/>
          <w:szCs w:val="32"/>
        </w:rPr>
        <w:t xml:space="preserve">　　（八）以自己名义执法；</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（九）法律法规规定必须由公安机关人民警察从事的工作。</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 w:eastAsia="仿宋" w:hAnsi="仿宋" w:cs="仿宋" w:hint="eastAsia"/>
          <w:b/>
          <w:bCs/>
          <w:color w:val="000000"/>
          <w:sz w:val="32"/>
          <w:szCs w:val="32"/>
        </w:rPr>
        <w:t>第十六条</w:t>
      </w:r>
      <w:r>
        <w:rPr>
          <w:rFonts w:ascii="仿宋_GB2312" w:eastAsia="仿宋_GB2312" w:hAnsi="仿宋" w:cs="仿宋_GB2312" w:hint="eastAsia"/>
          <w:sz w:val="32"/>
          <w:szCs w:val="32"/>
        </w:rPr>
        <w:t>辅警依法履行职责时，有关单位和个人应当予以配合。辅警在履行职责时受到不法侵害的，依法追究侵害人的法律责任。辅警履行职责，应当自觉接受社会和公民的监督。任何单位和个人对于辅警违反本条例规定的行为，有权投诉和举报。</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 w:eastAsia="仿宋" w:hAnsi="仿宋" w:cs="仿宋" w:hint="eastAsia"/>
          <w:b/>
          <w:bCs/>
          <w:color w:val="000000"/>
          <w:sz w:val="32"/>
          <w:szCs w:val="32"/>
        </w:rPr>
        <w:t>第十七条</w:t>
      </w:r>
      <w:r>
        <w:rPr>
          <w:rFonts w:ascii="黑体" w:eastAsia="黑体" w:hAnsi="宋体" w:cs="黑体" w:hint="eastAsia"/>
          <w:sz w:val="32"/>
          <w:szCs w:val="32"/>
        </w:rPr>
        <w:t>［</w:t>
      </w:r>
      <w:r>
        <w:rPr>
          <w:rFonts w:ascii="黑体" w:eastAsia="黑体" w:hAnsi="黑体" w:cs="黑体" w:hint="eastAsia"/>
          <w:sz w:val="32"/>
          <w:szCs w:val="32"/>
        </w:rPr>
        <w:t>权利</w:t>
      </w:r>
      <w:r>
        <w:rPr>
          <w:rFonts w:ascii="黑体" w:eastAsia="黑体" w:hAnsi="宋体" w:cs="黑体" w:hint="eastAsia"/>
          <w:sz w:val="32"/>
          <w:szCs w:val="32"/>
        </w:rPr>
        <w:t>］</w:t>
      </w:r>
      <w:r>
        <w:rPr>
          <w:rFonts w:ascii="仿宋_GB2312" w:eastAsia="仿宋_GB2312" w:hAnsi="仿宋" w:cs="仿宋_GB2312" w:hint="eastAsia"/>
          <w:sz w:val="32"/>
          <w:szCs w:val="32"/>
        </w:rPr>
        <w:t>辅警依法享有下列权利：</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（一）获得履行职责应当具有的工作条件；</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（二）获得工资报酬，享受法定的福利、保险待遇；</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（三）参加政治理论学习和业务知识培训；</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（四）对本单位工作提出意见和建议；</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（五）依法提出申诉和控告；</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（六）依法解除劳动合同；</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（七）法律规定的其他权利。</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 w:eastAsia="仿宋" w:hAnsi="仿宋" w:cs="仿宋" w:hint="eastAsia"/>
          <w:b/>
          <w:bCs/>
          <w:color w:val="000000"/>
          <w:sz w:val="32"/>
          <w:szCs w:val="32"/>
        </w:rPr>
        <w:t>第十八条</w:t>
      </w:r>
      <w:r>
        <w:rPr>
          <w:rFonts w:ascii="黑体" w:eastAsia="黑体" w:hAnsi="宋体" w:cs="黑体" w:hint="eastAsia"/>
          <w:sz w:val="32"/>
          <w:szCs w:val="32"/>
        </w:rPr>
        <w:t>［</w:t>
      </w:r>
      <w:r>
        <w:rPr>
          <w:rFonts w:ascii="黑体" w:eastAsia="黑体" w:hAnsi="黑体" w:cs="黑体" w:hint="eastAsia"/>
          <w:sz w:val="32"/>
          <w:szCs w:val="32"/>
        </w:rPr>
        <w:t>义务</w:t>
      </w:r>
      <w:r>
        <w:rPr>
          <w:rFonts w:ascii="黑体" w:eastAsia="黑体" w:hAnsi="宋体" w:cs="黑体" w:hint="eastAsia"/>
          <w:sz w:val="32"/>
          <w:szCs w:val="32"/>
        </w:rPr>
        <w:t>］</w:t>
      </w:r>
      <w:r>
        <w:rPr>
          <w:rFonts w:ascii="仿宋_GB2312" w:eastAsia="仿宋_GB2312" w:hAnsi="仿宋" w:cs="仿宋_GB2312" w:hint="eastAsia"/>
          <w:sz w:val="32"/>
          <w:szCs w:val="32"/>
        </w:rPr>
        <w:t>辅警应当履行下列义务：</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（一）遵守法律、法规和规章规定，遵守公安机关规章制度；</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（二）保守警务工作秘密；</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（三）服从公安机关的管理，听从人民警察的指挥，不得超越职责范围履行警务活动；</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（四）文明执勤，恪尽职守，模范遵守社会公德，尊重社会风俗习惯；</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（五）法律、法规、规章制度和劳动合同规定的其他义务。</w:t>
      </w:r>
    </w:p>
    <w:p w:rsidR="00AE2882" w:rsidRDefault="00AE2882" w:rsidP="00892670">
      <w:pPr>
        <w:adjustRightInd w:val="0"/>
        <w:snapToGrid w:val="0"/>
        <w:spacing w:line="560" w:lineRule="exact"/>
        <w:ind w:firstLineChars="200" w:firstLine="31680"/>
        <w:rPr>
          <w:b/>
          <w:bCs/>
        </w:rPr>
      </w:pPr>
    </w:p>
    <w:p w:rsidR="00AE2882" w:rsidRDefault="00AE2882">
      <w:pPr>
        <w:adjustRightInd w:val="0"/>
        <w:snapToGrid w:val="0"/>
        <w:spacing w:line="560" w:lineRule="exact"/>
        <w:jc w:val="center"/>
        <w:rPr>
          <w:rFonts w:ascii="黑体" w:eastAsia="黑体"/>
          <w:sz w:val="32"/>
          <w:szCs w:val="32"/>
        </w:rPr>
      </w:pPr>
      <w:r>
        <w:rPr>
          <w:rFonts w:ascii="黑体" w:eastAsia="黑体" w:cs="黑体" w:hint="eastAsia"/>
          <w:sz w:val="32"/>
          <w:szCs w:val="32"/>
        </w:rPr>
        <w:t>第四章</w:t>
      </w:r>
      <w:r>
        <w:rPr>
          <w:rFonts w:eastAsia="黑体"/>
          <w:sz w:val="32"/>
          <w:szCs w:val="32"/>
        </w:rPr>
        <w:t>  </w:t>
      </w:r>
      <w:r>
        <w:rPr>
          <w:rFonts w:eastAsia="黑体" w:cs="黑体" w:hint="eastAsia"/>
          <w:sz w:val="32"/>
          <w:szCs w:val="32"/>
        </w:rPr>
        <w:t>日常</w:t>
      </w:r>
      <w:r>
        <w:rPr>
          <w:rFonts w:ascii="黑体" w:eastAsia="黑体" w:cs="黑体" w:hint="eastAsia"/>
          <w:sz w:val="32"/>
          <w:szCs w:val="32"/>
        </w:rPr>
        <w:t>管理</w:t>
      </w:r>
    </w:p>
    <w:p w:rsidR="00AE2882" w:rsidRDefault="00AE2882">
      <w:pPr>
        <w:adjustRightInd w:val="0"/>
        <w:snapToGrid w:val="0"/>
        <w:spacing w:line="560" w:lineRule="exact"/>
        <w:rPr>
          <w:rFonts w:ascii="黑体" w:eastAsia="黑体"/>
          <w:sz w:val="32"/>
          <w:szCs w:val="32"/>
        </w:rPr>
      </w:pPr>
    </w:p>
    <w:p w:rsidR="00AE2882" w:rsidRDefault="00AE2882">
      <w:pPr>
        <w:adjustRightInd w:val="0"/>
        <w:snapToGrid w:val="0"/>
        <w:spacing w:line="560" w:lineRule="exact"/>
        <w:ind w:firstLine="660"/>
        <w:rPr>
          <w:rFonts w:ascii="仿宋_GB2312" w:eastAsia="仿宋_GB2312"/>
          <w:sz w:val="32"/>
          <w:szCs w:val="32"/>
        </w:rPr>
      </w:pPr>
      <w:r>
        <w:rPr>
          <w:rFonts w:ascii="仿宋" w:eastAsia="仿宋" w:hAnsi="仿宋" w:cs="仿宋" w:hint="eastAsia"/>
          <w:b/>
          <w:bCs/>
          <w:color w:val="000000"/>
          <w:sz w:val="32"/>
          <w:szCs w:val="32"/>
        </w:rPr>
        <w:t>第十九条</w:t>
      </w:r>
      <w:r>
        <w:rPr>
          <w:rFonts w:eastAsia="仿宋_GB2312"/>
          <w:sz w:val="32"/>
          <w:szCs w:val="32"/>
        </w:rPr>
        <w:t> </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市、区（县）公安机关要明确专门机构，负责本地警务辅助人员的管理监督，公安机关用人单位具体负责警务辅助人员的日常管理，严格落实警务辅助人员管理责任。</w:t>
      </w:r>
    </w:p>
    <w:p w:rsidR="00AE2882" w:rsidRDefault="00AE2882">
      <w:pPr>
        <w:adjustRightInd w:val="0"/>
        <w:snapToGrid w:val="0"/>
        <w:spacing w:line="560" w:lineRule="exact"/>
        <w:ind w:firstLine="660"/>
        <w:rPr>
          <w:rFonts w:ascii="仿宋_GB2312" w:eastAsia="仿宋_GB2312" w:hAnsi="仿宋"/>
          <w:sz w:val="32"/>
          <w:szCs w:val="32"/>
        </w:rPr>
      </w:pPr>
      <w:r>
        <w:rPr>
          <w:rFonts w:ascii="仿宋" w:eastAsia="仿宋" w:hAnsi="仿宋" w:cs="仿宋" w:hint="eastAsia"/>
          <w:b/>
          <w:bCs/>
          <w:color w:val="000000"/>
          <w:sz w:val="32"/>
          <w:szCs w:val="32"/>
        </w:rPr>
        <w:t>第二十条</w:t>
      </w:r>
      <w:r>
        <w:rPr>
          <w:rFonts w:ascii="仿宋" w:eastAsia="仿宋" w:hAnsi="仿宋" w:cs="仿宋"/>
          <w:b/>
          <w:bCs/>
          <w:color w:val="000000"/>
          <w:sz w:val="32"/>
          <w:szCs w:val="32"/>
        </w:rPr>
        <w:t xml:space="preserve"> </w:t>
      </w:r>
      <w:r>
        <w:rPr>
          <w:rFonts w:ascii="仿宋_GB2312" w:eastAsia="仿宋_GB2312" w:hAnsi="仿宋" w:cs="仿宋_GB2312" w:hint="eastAsia"/>
          <w:sz w:val="32"/>
          <w:szCs w:val="32"/>
        </w:rPr>
        <w:t>辅警实行层级管理制度，从低到高依次设置为</w:t>
      </w:r>
      <w:r>
        <w:rPr>
          <w:rFonts w:ascii="仿宋_GB2312" w:eastAsia="仿宋_GB2312" w:hAnsi="仿宋" w:cs="仿宋_GB2312" w:hint="eastAsia"/>
          <w:b/>
          <w:bCs/>
          <w:sz w:val="32"/>
          <w:szCs w:val="32"/>
        </w:rPr>
        <w:t>七级辅警至一级</w:t>
      </w:r>
      <w:r>
        <w:rPr>
          <w:rFonts w:ascii="仿宋_GB2312" w:eastAsia="仿宋_GB2312" w:hAnsi="仿宋" w:cs="仿宋_GB2312" w:hint="eastAsia"/>
          <w:sz w:val="32"/>
          <w:szCs w:val="32"/>
        </w:rPr>
        <w:t>辅警，辅警层级与薪酬待遇挂钩。公安机关应当根据辅警的工作年限、考核结果等情况，合理设置各层级辅警额度和任职条件。</w:t>
      </w:r>
    </w:p>
    <w:p w:rsidR="00AE2882" w:rsidRDefault="00AE2882">
      <w:pPr>
        <w:adjustRightInd w:val="0"/>
        <w:snapToGrid w:val="0"/>
        <w:spacing w:line="560" w:lineRule="exact"/>
        <w:ind w:firstLine="660"/>
        <w:rPr>
          <w:rFonts w:ascii="仿宋_GB2312" w:eastAsia="仿宋_GB2312" w:hAnsi="仿宋"/>
          <w:sz w:val="32"/>
          <w:szCs w:val="32"/>
        </w:rPr>
      </w:pPr>
      <w:r>
        <w:rPr>
          <w:rFonts w:ascii="仿宋" w:eastAsia="仿宋" w:hAnsi="仿宋" w:cs="仿宋" w:hint="eastAsia"/>
          <w:b/>
          <w:bCs/>
          <w:color w:val="000000"/>
          <w:sz w:val="32"/>
          <w:szCs w:val="32"/>
        </w:rPr>
        <w:t>第二十一条</w:t>
      </w:r>
      <w:r>
        <w:rPr>
          <w:rFonts w:eastAsia="仿宋_GB2312"/>
          <w:sz w:val="32"/>
          <w:szCs w:val="32"/>
        </w:rPr>
        <w:t>  </w:t>
      </w:r>
      <w:r>
        <w:rPr>
          <w:rFonts w:ascii="仿宋_GB2312" w:eastAsia="仿宋_GB2312" w:cs="仿宋_GB2312" w:hint="eastAsia"/>
          <w:sz w:val="32"/>
          <w:szCs w:val="32"/>
        </w:rPr>
        <w:t>公安机关</w:t>
      </w:r>
      <w:r>
        <w:rPr>
          <w:rFonts w:ascii="仿宋_GB2312" w:eastAsia="仿宋_GB2312" w:hAnsi="仿宋" w:cs="仿宋_GB2312" w:hint="eastAsia"/>
          <w:sz w:val="32"/>
          <w:szCs w:val="32"/>
        </w:rPr>
        <w:t>应当建立辅警培训制度，对辅警进行分级分类培训，负责组织新招聘辅警参加岗前培训、晋级辅警参加晋升培训，并定期开展政治思想、法律知识和岗位技能专业培训，提高辅警素质。</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 w:eastAsia="仿宋" w:hAnsi="仿宋" w:cs="仿宋" w:hint="eastAsia"/>
          <w:b/>
          <w:bCs/>
          <w:color w:val="000000"/>
          <w:sz w:val="32"/>
          <w:szCs w:val="32"/>
        </w:rPr>
        <w:t>第二十二条</w:t>
      </w:r>
      <w:r>
        <w:rPr>
          <w:rFonts w:ascii="仿宋_GB2312" w:eastAsia="仿宋_GB2312" w:hAnsi="仿宋" w:cs="仿宋_GB2312" w:hint="eastAsia"/>
          <w:sz w:val="32"/>
          <w:szCs w:val="32"/>
        </w:rPr>
        <w:t>公安机关应当建立辅警年度考核和激励制度。考核结果计入辅警个人工作档案，作为评先创优、给予奖励、层级晋升、奖惩以及续订、解除或者终止劳动合同的和报考人民警察时认定特别优秀辅警的依据。</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 w:eastAsia="仿宋" w:hAnsi="仿宋" w:cs="仿宋" w:hint="eastAsia"/>
          <w:b/>
          <w:bCs/>
          <w:color w:val="000000"/>
          <w:sz w:val="32"/>
          <w:szCs w:val="32"/>
        </w:rPr>
        <w:t>第二十三条</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各级公安机关应当加强对辅警保密教育，落实保密责任</w:t>
      </w:r>
      <w:r>
        <w:rPr>
          <w:rFonts w:ascii="仿宋_GB2312" w:eastAsia="仿宋_GB2312" w:hAnsi="仿宋" w:cs="仿宋_GB2312"/>
          <w:sz w:val="32"/>
          <w:szCs w:val="32"/>
        </w:rPr>
        <w:t>,</w:t>
      </w:r>
      <w:r>
        <w:rPr>
          <w:rFonts w:ascii="仿宋_GB2312" w:eastAsia="仿宋_GB2312" w:hAnsi="仿宋" w:cs="仿宋_GB2312" w:hint="eastAsia"/>
          <w:sz w:val="32"/>
          <w:szCs w:val="32"/>
        </w:rPr>
        <w:t>签订保密协议，加强保密监督。对违规泄露保密信息的辅警，依法追究责任。</w:t>
      </w:r>
    </w:p>
    <w:p w:rsidR="00AE2882" w:rsidRDefault="00AE2882" w:rsidP="00892670">
      <w:pPr>
        <w:adjustRightInd w:val="0"/>
        <w:snapToGrid w:val="0"/>
        <w:spacing w:line="560" w:lineRule="exact"/>
        <w:ind w:firstLineChars="200" w:firstLine="31680"/>
        <w:rPr>
          <w:rFonts w:ascii="仿宋_GB2312" w:eastAsia="仿宋_GB2312"/>
          <w:sz w:val="32"/>
          <w:szCs w:val="32"/>
        </w:rPr>
      </w:pPr>
      <w:r>
        <w:rPr>
          <w:rFonts w:ascii="仿宋" w:eastAsia="仿宋" w:hAnsi="仿宋" w:cs="仿宋" w:hint="eastAsia"/>
          <w:b/>
          <w:bCs/>
          <w:color w:val="000000"/>
          <w:sz w:val="32"/>
          <w:szCs w:val="32"/>
        </w:rPr>
        <w:t>第二十四条</w:t>
      </w:r>
      <w:r>
        <w:rPr>
          <w:rFonts w:ascii="仿宋_GB2312" w:eastAsia="仿宋_GB2312" w:cs="仿宋_GB2312"/>
          <w:sz w:val="32"/>
          <w:szCs w:val="32"/>
        </w:rPr>
        <w:t xml:space="preserve"> </w:t>
      </w:r>
      <w:r>
        <w:rPr>
          <w:rFonts w:ascii="仿宋_GB2312" w:eastAsia="仿宋_GB2312" w:cs="仿宋_GB2312" w:hint="eastAsia"/>
          <w:sz w:val="32"/>
          <w:szCs w:val="32"/>
        </w:rPr>
        <w:t>辅警应当配发统一的工作证件，按照规定统一着装，持证上岗，其工作证件、服装式样和标识应当符合国家规定。</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 w:eastAsia="仿宋" w:hAnsi="仿宋" w:cs="仿宋" w:hint="eastAsia"/>
          <w:b/>
          <w:bCs/>
          <w:color w:val="000000"/>
          <w:sz w:val="32"/>
          <w:szCs w:val="32"/>
        </w:rPr>
        <w:t>第二十五条</w:t>
      </w:r>
      <w:r>
        <w:rPr>
          <w:rFonts w:ascii="仿宋_GB2312" w:eastAsia="仿宋_GB2312" w:cs="仿宋_GB2312" w:hint="eastAsia"/>
          <w:sz w:val="32"/>
          <w:szCs w:val="32"/>
        </w:rPr>
        <w:t>辅警履行职责期间，应当按照规定穿着统一制式服装、佩戴辅警标识，必要时出示工作证件表明身份。因执行特殊任务需要着便装时，应当携带工作证件。非履行职责期间，不得穿着制式服装、佩戴辅警标识。辅警离职时，应当交回配发的证件、服装和标识</w:t>
      </w:r>
      <w:r>
        <w:rPr>
          <w:rFonts w:ascii="仿宋_GB2312" w:eastAsia="仿宋_GB2312" w:hAnsi="仿宋" w:cs="仿宋_GB2312" w:hint="eastAsia"/>
          <w:sz w:val="32"/>
          <w:szCs w:val="32"/>
        </w:rPr>
        <w:t>。</w:t>
      </w:r>
    </w:p>
    <w:p w:rsidR="00AE2882" w:rsidRDefault="00AE2882" w:rsidP="00892670">
      <w:pPr>
        <w:spacing w:line="530" w:lineRule="exact"/>
        <w:ind w:firstLineChars="200" w:firstLine="31680"/>
        <w:rPr>
          <w:rFonts w:ascii="仿宋_GB2312" w:eastAsia="仿宋_GB2312"/>
          <w:b/>
          <w:bCs/>
          <w:sz w:val="32"/>
          <w:szCs w:val="32"/>
        </w:rPr>
      </w:pPr>
      <w:r>
        <w:rPr>
          <w:rFonts w:ascii="仿宋_GB2312" w:eastAsia="仿宋_GB2312" w:cs="仿宋_GB2312" w:hint="eastAsia"/>
          <w:b/>
          <w:bCs/>
          <w:sz w:val="32"/>
          <w:szCs w:val="32"/>
        </w:rPr>
        <w:t>辅警的服装样式参照人民警察制式服装、警衔的样式，具体由市公安局统一确定。</w:t>
      </w:r>
    </w:p>
    <w:p w:rsidR="00AE2882" w:rsidRDefault="00AE2882" w:rsidP="00892670">
      <w:pPr>
        <w:widowControl/>
        <w:tabs>
          <w:tab w:val="left" w:pos="0"/>
        </w:tabs>
        <w:adjustRightInd w:val="0"/>
        <w:snapToGrid w:val="0"/>
        <w:spacing w:line="560" w:lineRule="exact"/>
        <w:ind w:firstLineChars="200" w:firstLine="31680"/>
        <w:rPr>
          <w:rFonts w:ascii="仿宋_GB2312" w:eastAsia="仿宋_GB2312" w:hAnsi="宋体"/>
          <w:color w:val="000000"/>
          <w:kern w:val="0"/>
          <w:sz w:val="32"/>
          <w:szCs w:val="32"/>
        </w:rPr>
      </w:pPr>
      <w:r>
        <w:rPr>
          <w:rFonts w:ascii="仿宋" w:eastAsia="仿宋" w:hAnsi="仿宋" w:cs="仿宋" w:hint="eastAsia"/>
          <w:b/>
          <w:bCs/>
          <w:color w:val="000000"/>
          <w:sz w:val="32"/>
          <w:szCs w:val="32"/>
        </w:rPr>
        <w:t>第二十六条</w:t>
      </w:r>
      <w:r>
        <w:rPr>
          <w:rFonts w:ascii="仿宋_GB2312" w:eastAsia="仿宋_GB2312" w:cs="仿宋_GB2312" w:hint="eastAsia"/>
          <w:sz w:val="32"/>
          <w:szCs w:val="32"/>
        </w:rPr>
        <w:t>各级公安机关要加强辅警队伍中党员的教育管理，辅警党员要</w:t>
      </w:r>
      <w:r>
        <w:rPr>
          <w:rFonts w:ascii="仿宋_GB2312" w:eastAsia="仿宋_GB2312" w:hAnsi="宋体" w:cs="仿宋_GB2312" w:hint="eastAsia"/>
          <w:color w:val="000000"/>
          <w:kern w:val="0"/>
          <w:sz w:val="32"/>
          <w:szCs w:val="32"/>
        </w:rPr>
        <w:t>做好组织关系转接，及时编入所在单位党支部。对表现突出、积极申请要求加入党团组织的警务辅助人员纳入本单位党团员培养、考察及发展计划。</w:t>
      </w:r>
    </w:p>
    <w:p w:rsidR="00AE2882" w:rsidRDefault="00AE2882" w:rsidP="00892670">
      <w:pPr>
        <w:adjustRightInd w:val="0"/>
        <w:snapToGrid w:val="0"/>
        <w:spacing w:line="560" w:lineRule="exact"/>
        <w:ind w:firstLineChars="200" w:firstLine="31680"/>
        <w:rPr>
          <w:rFonts w:ascii="仿宋_GB2312" w:eastAsia="仿宋_GB2312" w:hAnsi="宋体"/>
          <w:kern w:val="0"/>
          <w:sz w:val="32"/>
          <w:szCs w:val="32"/>
        </w:rPr>
      </w:pPr>
      <w:r>
        <w:rPr>
          <w:rFonts w:ascii="仿宋" w:eastAsia="仿宋" w:hAnsi="仿宋" w:cs="仿宋" w:hint="eastAsia"/>
          <w:b/>
          <w:bCs/>
          <w:color w:val="000000"/>
          <w:sz w:val="32"/>
          <w:szCs w:val="32"/>
        </w:rPr>
        <w:t>第二十七条</w:t>
      </w:r>
      <w:r>
        <w:rPr>
          <w:rFonts w:ascii="仿宋_GB2312" w:eastAsia="仿宋_GB2312" w:cs="仿宋_GB2312" w:hint="eastAsia"/>
          <w:sz w:val="32"/>
          <w:szCs w:val="32"/>
        </w:rPr>
        <w:t>辅警因私出国（境）管理、请（休）假管理等，由用人单位参照民警或按照相关管理规定执行。</w:t>
      </w:r>
    </w:p>
    <w:p w:rsidR="00AE2882" w:rsidRDefault="00AE2882">
      <w:pPr>
        <w:adjustRightInd w:val="0"/>
        <w:snapToGrid w:val="0"/>
        <w:spacing w:line="560" w:lineRule="exact"/>
        <w:ind w:firstLine="660"/>
        <w:rPr>
          <w:rFonts w:ascii="仿宋_GB2312" w:eastAsia="仿宋_GB2312" w:hAnsi="仿宋"/>
          <w:sz w:val="32"/>
          <w:szCs w:val="32"/>
        </w:rPr>
      </w:pPr>
    </w:p>
    <w:p w:rsidR="00AE2882" w:rsidRDefault="00AE2882">
      <w:pPr>
        <w:adjustRightInd w:val="0"/>
        <w:snapToGrid w:val="0"/>
        <w:spacing w:line="560" w:lineRule="exact"/>
        <w:jc w:val="center"/>
        <w:rPr>
          <w:rFonts w:ascii="黑体" w:eastAsia="黑体" w:hAnsi="仿宋"/>
          <w:sz w:val="32"/>
          <w:szCs w:val="32"/>
        </w:rPr>
      </w:pPr>
      <w:r>
        <w:rPr>
          <w:rFonts w:ascii="黑体" w:eastAsia="黑体" w:hAnsi="仿宋" w:cs="黑体" w:hint="eastAsia"/>
          <w:sz w:val="32"/>
          <w:szCs w:val="32"/>
        </w:rPr>
        <w:t>第五章</w:t>
      </w:r>
      <w:r>
        <w:rPr>
          <w:rFonts w:ascii="黑体" w:eastAsia="黑体" w:hAnsi="仿宋" w:cs="黑体"/>
          <w:sz w:val="32"/>
          <w:szCs w:val="32"/>
        </w:rPr>
        <w:t xml:space="preserve"> </w:t>
      </w:r>
      <w:r>
        <w:rPr>
          <w:rFonts w:ascii="黑体" w:eastAsia="黑体" w:hAnsi="仿宋" w:cs="黑体" w:hint="eastAsia"/>
          <w:sz w:val="32"/>
          <w:szCs w:val="32"/>
        </w:rPr>
        <w:t>待遇保障</w:t>
      </w:r>
    </w:p>
    <w:p w:rsidR="00AE2882" w:rsidRDefault="00AE2882">
      <w:pPr>
        <w:adjustRightInd w:val="0"/>
        <w:snapToGrid w:val="0"/>
        <w:spacing w:line="560" w:lineRule="exact"/>
        <w:ind w:firstLine="660"/>
        <w:rPr>
          <w:rFonts w:ascii="黑体" w:eastAsia="黑体" w:hAnsi="仿宋"/>
          <w:sz w:val="32"/>
          <w:szCs w:val="32"/>
        </w:rPr>
      </w:pPr>
    </w:p>
    <w:p w:rsidR="00AE2882" w:rsidRDefault="00AE2882">
      <w:pPr>
        <w:adjustRightInd w:val="0"/>
        <w:snapToGrid w:val="0"/>
        <w:spacing w:line="560" w:lineRule="exact"/>
        <w:ind w:firstLine="660"/>
        <w:rPr>
          <w:rFonts w:ascii="仿宋_GB2312" w:eastAsia="仿宋_GB2312"/>
          <w:sz w:val="32"/>
          <w:szCs w:val="32"/>
        </w:rPr>
      </w:pPr>
      <w:r>
        <w:rPr>
          <w:rFonts w:ascii="仿宋" w:eastAsia="仿宋" w:hAnsi="仿宋" w:cs="仿宋" w:hint="eastAsia"/>
          <w:b/>
          <w:bCs/>
          <w:color w:val="000000"/>
          <w:sz w:val="32"/>
          <w:szCs w:val="32"/>
        </w:rPr>
        <w:t>第二十八条</w:t>
      </w:r>
      <w:r>
        <w:rPr>
          <w:rFonts w:ascii="仿宋_GB2312" w:eastAsia="仿宋_GB2312" w:cs="仿宋_GB2312" w:hint="eastAsia"/>
          <w:sz w:val="32"/>
          <w:szCs w:val="32"/>
        </w:rPr>
        <w:t>公安机关会同财政、人社部门建立符合辅警特点、体现岗位绩效和分级分类管理的薪酬和福利制度，报同级人民政府批准后实施。辅警薪酬应根据经济社会发展情况、财政状况等实施动态调整，工资标准不得低于当年度本地区最低工资保障标准。</w:t>
      </w:r>
    </w:p>
    <w:p w:rsidR="00AE2882" w:rsidRDefault="00AE2882">
      <w:pPr>
        <w:adjustRightInd w:val="0"/>
        <w:snapToGrid w:val="0"/>
        <w:spacing w:line="560" w:lineRule="exact"/>
        <w:ind w:firstLine="660"/>
        <w:rPr>
          <w:rFonts w:ascii="仿宋_GB2312" w:eastAsia="仿宋_GB2312"/>
          <w:sz w:val="32"/>
          <w:szCs w:val="32"/>
        </w:rPr>
      </w:pPr>
      <w:r>
        <w:rPr>
          <w:rFonts w:ascii="仿宋" w:eastAsia="仿宋" w:hAnsi="仿宋" w:cs="仿宋" w:hint="eastAsia"/>
          <w:b/>
          <w:bCs/>
          <w:color w:val="000000"/>
          <w:sz w:val="32"/>
          <w:szCs w:val="32"/>
        </w:rPr>
        <w:t>第二十九条</w:t>
      </w:r>
      <w:r>
        <w:rPr>
          <w:rFonts w:ascii="仿宋_GB2312" w:eastAsia="仿宋_GB2312" w:cs="仿宋_GB2312" w:hint="eastAsia"/>
          <w:sz w:val="32"/>
          <w:szCs w:val="32"/>
        </w:rPr>
        <w:t>公安机关可直接与辅警签订劳动合同，或采取通过劳务派遣、人事代理等管理方式，委托劳务派遣或人事代理机构依法与辅警签订劳动合同。劳动合同订立、终止、解除时，公安机关或者委托劳务派遣及人事代理机构应当及时为辅警接转社会保险关系。</w:t>
      </w:r>
    </w:p>
    <w:p w:rsidR="00AE2882" w:rsidRDefault="00AE2882">
      <w:pPr>
        <w:adjustRightInd w:val="0"/>
        <w:snapToGrid w:val="0"/>
        <w:spacing w:line="560" w:lineRule="exact"/>
        <w:ind w:firstLine="660"/>
        <w:rPr>
          <w:rFonts w:ascii="仿宋_GB2312" w:eastAsia="仿宋_GB2312"/>
          <w:sz w:val="32"/>
          <w:szCs w:val="32"/>
        </w:rPr>
      </w:pPr>
      <w:r>
        <w:rPr>
          <w:rFonts w:ascii="仿宋" w:eastAsia="仿宋" w:hAnsi="仿宋" w:cs="仿宋" w:hint="eastAsia"/>
          <w:b/>
          <w:bCs/>
          <w:color w:val="000000"/>
          <w:sz w:val="32"/>
          <w:szCs w:val="32"/>
        </w:rPr>
        <w:t>第三十条</w:t>
      </w:r>
      <w:r>
        <w:rPr>
          <w:rFonts w:ascii="仿宋_GB2312" w:eastAsia="仿宋_GB2312" w:hAnsi="仿宋" w:cs="仿宋_GB2312" w:hint="eastAsia"/>
          <w:sz w:val="32"/>
          <w:szCs w:val="32"/>
        </w:rPr>
        <w:t>辅警和其所在的公安机关应当依法缴纳基本养老、医疗、工伤、失业、生育等社会保险，缴存住房公积金。</w:t>
      </w:r>
      <w:r>
        <w:rPr>
          <w:rFonts w:ascii="仿宋_GB2312" w:eastAsia="仿宋_GB2312" w:cs="仿宋_GB2312" w:hint="eastAsia"/>
          <w:sz w:val="32"/>
          <w:szCs w:val="32"/>
        </w:rPr>
        <w:t>公安机关应当为辅警购买人身意外伤害保险。</w:t>
      </w:r>
    </w:p>
    <w:p w:rsidR="00AE2882" w:rsidRDefault="00AE2882" w:rsidP="00892670">
      <w:pPr>
        <w:adjustRightInd w:val="0"/>
        <w:snapToGrid w:val="0"/>
        <w:spacing w:line="560" w:lineRule="exact"/>
        <w:ind w:firstLineChars="200" w:firstLine="31680"/>
        <w:rPr>
          <w:rFonts w:ascii="仿宋_GB2312" w:eastAsia="仿宋_GB2312"/>
          <w:sz w:val="32"/>
          <w:szCs w:val="32"/>
        </w:rPr>
      </w:pPr>
      <w:r>
        <w:rPr>
          <w:rFonts w:ascii="仿宋" w:eastAsia="仿宋" w:hAnsi="仿宋" w:cs="仿宋" w:hint="eastAsia"/>
          <w:b/>
          <w:bCs/>
          <w:color w:val="000000"/>
          <w:sz w:val="32"/>
          <w:szCs w:val="32"/>
        </w:rPr>
        <w:t>第三十一条</w:t>
      </w:r>
      <w:r>
        <w:rPr>
          <w:rFonts w:ascii="仿宋_GB2312" w:eastAsia="仿宋_GB2312" w:cs="仿宋_GB2312" w:hint="eastAsia"/>
          <w:sz w:val="32"/>
          <w:szCs w:val="32"/>
        </w:rPr>
        <w:t>经本级财政部门批准，公安机关可以设立专项经费，对因训练、执勤以及抢险救灾等受伤、致残、死亡的辅警或者其直系亲属予以适当补助。辅警因工受伤、致残、死亡的，由用人单位及时报公安机关政工部门，按照权限和有关规定申报优抚待遇。</w:t>
      </w:r>
    </w:p>
    <w:p w:rsidR="00AE2882" w:rsidRDefault="00AE2882" w:rsidP="00892670">
      <w:pPr>
        <w:adjustRightInd w:val="0"/>
        <w:snapToGrid w:val="0"/>
        <w:spacing w:line="560" w:lineRule="exact"/>
        <w:ind w:firstLineChars="200" w:firstLine="31680"/>
        <w:rPr>
          <w:rFonts w:ascii="仿宋_GB2312" w:eastAsia="仿宋_GB2312"/>
          <w:sz w:val="32"/>
          <w:szCs w:val="32"/>
        </w:rPr>
      </w:pPr>
      <w:r>
        <w:rPr>
          <w:rFonts w:ascii="仿宋" w:eastAsia="仿宋" w:hAnsi="仿宋" w:cs="仿宋" w:hint="eastAsia"/>
          <w:b/>
          <w:bCs/>
          <w:color w:val="000000"/>
          <w:sz w:val="32"/>
          <w:szCs w:val="32"/>
        </w:rPr>
        <w:t>第三十二条</w:t>
      </w:r>
      <w:r>
        <w:rPr>
          <w:rFonts w:ascii="仿宋_GB2312" w:eastAsia="仿宋_GB2312" w:cs="仿宋_GB2312" w:hint="eastAsia"/>
          <w:sz w:val="32"/>
          <w:szCs w:val="32"/>
        </w:rPr>
        <w:t>公安机关应当定期组织辅警参加健康检查，建立辅警健康档案。</w:t>
      </w:r>
    </w:p>
    <w:p w:rsidR="00AE2882" w:rsidRDefault="00AE2882">
      <w:pPr>
        <w:adjustRightInd w:val="0"/>
        <w:snapToGrid w:val="0"/>
        <w:spacing w:line="560" w:lineRule="exact"/>
        <w:ind w:firstLine="660"/>
        <w:rPr>
          <w:rFonts w:ascii="仿宋_GB2312" w:eastAsia="仿宋_GB2312" w:hAnsi="仿宋"/>
          <w:sz w:val="32"/>
          <w:szCs w:val="32"/>
        </w:rPr>
      </w:pPr>
      <w:r>
        <w:rPr>
          <w:rFonts w:ascii="仿宋" w:eastAsia="仿宋" w:hAnsi="仿宋" w:cs="仿宋" w:hint="eastAsia"/>
          <w:b/>
          <w:bCs/>
          <w:color w:val="000000"/>
          <w:sz w:val="32"/>
          <w:szCs w:val="32"/>
        </w:rPr>
        <w:t>第三十三条</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辅警履行职责有显著成绩或者特殊贡献的，应当给予表彰奖励。</w:t>
      </w:r>
    </w:p>
    <w:p w:rsidR="00AE2882" w:rsidRDefault="00AE2882" w:rsidP="00892670">
      <w:pPr>
        <w:adjustRightInd w:val="0"/>
        <w:snapToGrid w:val="0"/>
        <w:spacing w:line="560" w:lineRule="exact"/>
        <w:ind w:firstLineChars="200" w:firstLine="31680"/>
        <w:rPr>
          <w:rFonts w:ascii="仿宋_GB2312" w:eastAsia="仿宋_GB2312"/>
          <w:sz w:val="32"/>
          <w:szCs w:val="32"/>
        </w:rPr>
      </w:pPr>
      <w:r>
        <w:rPr>
          <w:rFonts w:ascii="仿宋" w:eastAsia="仿宋" w:hAnsi="仿宋" w:cs="仿宋" w:hint="eastAsia"/>
          <w:b/>
          <w:bCs/>
          <w:color w:val="000000"/>
          <w:sz w:val="32"/>
          <w:szCs w:val="32"/>
        </w:rPr>
        <w:t>第三十四条</w:t>
      </w:r>
      <w:r>
        <w:rPr>
          <w:rFonts w:ascii="仿宋_GB2312" w:eastAsia="仿宋_GB2312" w:cs="仿宋_GB2312" w:hint="eastAsia"/>
          <w:sz w:val="32"/>
          <w:szCs w:val="32"/>
        </w:rPr>
        <w:t>辅警按照国家和省有关规定，享有年休假、婚假、产假、看护假和丧假。加班的，应当按照国家有关规定给予相应的补助或者补休。</w:t>
      </w:r>
    </w:p>
    <w:p w:rsidR="00AE2882" w:rsidRDefault="00AE2882">
      <w:pPr>
        <w:adjustRightInd w:val="0"/>
        <w:snapToGrid w:val="0"/>
        <w:spacing w:line="560" w:lineRule="exact"/>
        <w:rPr>
          <w:rFonts w:ascii="仿宋_GB2312" w:eastAsia="仿宋_GB2312" w:hAnsi="仿宋"/>
          <w:sz w:val="32"/>
          <w:szCs w:val="32"/>
        </w:rPr>
      </w:pPr>
    </w:p>
    <w:p w:rsidR="00AE2882" w:rsidRDefault="00AE2882">
      <w:pPr>
        <w:adjustRightInd w:val="0"/>
        <w:snapToGrid w:val="0"/>
        <w:spacing w:line="560" w:lineRule="exact"/>
        <w:jc w:val="center"/>
        <w:rPr>
          <w:rFonts w:ascii="黑体" w:eastAsia="黑体" w:hAnsi="仿宋"/>
          <w:sz w:val="32"/>
          <w:szCs w:val="32"/>
        </w:rPr>
      </w:pPr>
      <w:r>
        <w:rPr>
          <w:rFonts w:ascii="黑体" w:eastAsia="黑体" w:hAnsi="仿宋" w:cs="黑体" w:hint="eastAsia"/>
          <w:sz w:val="32"/>
          <w:szCs w:val="32"/>
        </w:rPr>
        <w:t>第六章</w:t>
      </w:r>
      <w:r>
        <w:rPr>
          <w:rFonts w:ascii="黑体" w:eastAsia="黑体" w:hAnsi="仿宋" w:cs="黑体"/>
          <w:sz w:val="32"/>
          <w:szCs w:val="32"/>
        </w:rPr>
        <w:t xml:space="preserve"> </w:t>
      </w:r>
      <w:r>
        <w:rPr>
          <w:rFonts w:ascii="黑体" w:eastAsia="黑体" w:hAnsi="仿宋" w:cs="黑体" w:hint="eastAsia"/>
          <w:sz w:val="32"/>
          <w:szCs w:val="32"/>
        </w:rPr>
        <w:t>法律责任</w:t>
      </w:r>
    </w:p>
    <w:p w:rsidR="00AE2882" w:rsidRDefault="00AE2882">
      <w:pPr>
        <w:adjustRightInd w:val="0"/>
        <w:snapToGrid w:val="0"/>
        <w:spacing w:line="560" w:lineRule="exact"/>
        <w:rPr>
          <w:rFonts w:ascii="黑体" w:eastAsia="黑体" w:hAnsi="仿宋"/>
          <w:sz w:val="32"/>
          <w:szCs w:val="32"/>
        </w:rPr>
      </w:pPr>
    </w:p>
    <w:p w:rsidR="00AE2882" w:rsidRDefault="00AE2882">
      <w:pPr>
        <w:adjustRightInd w:val="0"/>
        <w:snapToGrid w:val="0"/>
        <w:spacing w:line="560" w:lineRule="exact"/>
        <w:ind w:firstLine="660"/>
        <w:rPr>
          <w:rFonts w:ascii="仿宋_GB2312" w:eastAsia="仿宋_GB2312" w:hAnsi="仿宋_GB2312"/>
          <w:sz w:val="32"/>
          <w:szCs w:val="32"/>
        </w:rPr>
      </w:pPr>
      <w:r>
        <w:rPr>
          <w:rFonts w:ascii="仿宋" w:eastAsia="仿宋" w:hAnsi="仿宋" w:cs="仿宋" w:hint="eastAsia"/>
          <w:b/>
          <w:bCs/>
          <w:color w:val="000000"/>
          <w:sz w:val="32"/>
          <w:szCs w:val="32"/>
        </w:rPr>
        <w:t>第三十五条</w:t>
      </w:r>
      <w:r>
        <w:rPr>
          <w:rFonts w:ascii="仿宋_GB2312" w:eastAsia="仿宋_GB2312" w:cs="仿宋_GB2312" w:hint="eastAsia"/>
          <w:sz w:val="32"/>
          <w:szCs w:val="32"/>
        </w:rPr>
        <w:t>有关机关及其工作人员在辅警招聘、管理等工作中滥用职权、玩忽职守、徇私舞弊的，对直接负责的主管人员和其他直接责任人员依法给予处分；构成犯罪的，依法追究刑事责任。</w:t>
      </w:r>
    </w:p>
    <w:p w:rsidR="00AE2882" w:rsidRDefault="00AE2882">
      <w:pPr>
        <w:adjustRightInd w:val="0"/>
        <w:snapToGrid w:val="0"/>
        <w:spacing w:line="560" w:lineRule="exact"/>
        <w:ind w:firstLine="660"/>
        <w:rPr>
          <w:rFonts w:ascii="仿宋_GB2312" w:eastAsia="仿宋_GB2312" w:hAnsi="仿宋"/>
          <w:sz w:val="32"/>
          <w:szCs w:val="32"/>
        </w:rPr>
      </w:pPr>
      <w:r>
        <w:rPr>
          <w:rFonts w:ascii="仿宋" w:eastAsia="仿宋" w:hAnsi="仿宋" w:cs="仿宋" w:hint="eastAsia"/>
          <w:b/>
          <w:bCs/>
          <w:color w:val="000000"/>
          <w:sz w:val="32"/>
          <w:szCs w:val="32"/>
        </w:rPr>
        <w:t>第三十六条</w:t>
      </w:r>
      <w:r>
        <w:rPr>
          <w:rFonts w:ascii="仿宋_GB2312" w:eastAsia="仿宋_GB2312" w:hAnsi="仿宋" w:cs="仿宋_GB2312" w:hint="eastAsia"/>
          <w:sz w:val="32"/>
          <w:szCs w:val="32"/>
        </w:rPr>
        <w:t>辅警违反本条例规定的，</w:t>
      </w:r>
      <w:r>
        <w:rPr>
          <w:rFonts w:ascii="仿宋_GB2312" w:eastAsia="仿宋_GB2312" w:hAnsi="仿宋_GB2312" w:cs="仿宋_GB2312" w:hint="eastAsia"/>
          <w:sz w:val="32"/>
          <w:szCs w:val="32"/>
        </w:rPr>
        <w:t>按照辅警管理相关规定处理；构成犯罪的，依法追究刑事责任。</w:t>
      </w:r>
    </w:p>
    <w:p w:rsidR="00AE2882" w:rsidRDefault="00AE2882" w:rsidP="00892670">
      <w:pPr>
        <w:adjustRightInd w:val="0"/>
        <w:snapToGrid w:val="0"/>
        <w:spacing w:line="560" w:lineRule="exact"/>
        <w:ind w:firstLineChars="200" w:firstLine="31680"/>
        <w:rPr>
          <w:rFonts w:ascii="仿宋_GB2312" w:eastAsia="仿宋_GB2312" w:hAnsi="仿宋_GB2312"/>
          <w:sz w:val="32"/>
          <w:szCs w:val="32"/>
        </w:rPr>
      </w:pPr>
      <w:r>
        <w:rPr>
          <w:rFonts w:ascii="仿宋" w:eastAsia="仿宋" w:hAnsi="仿宋" w:cs="仿宋" w:hint="eastAsia"/>
          <w:b/>
          <w:bCs/>
          <w:color w:val="000000"/>
          <w:sz w:val="32"/>
          <w:szCs w:val="32"/>
        </w:rPr>
        <w:t>第三十七条</w:t>
      </w:r>
      <w:r>
        <w:rPr>
          <w:rFonts w:ascii="仿宋" w:eastAsia="仿宋" w:hAnsi="仿宋" w:cs="仿宋"/>
          <w:b/>
          <w:bCs/>
          <w:color w:val="000000"/>
          <w:sz w:val="32"/>
          <w:szCs w:val="32"/>
        </w:rPr>
        <w:t xml:space="preserve"> </w:t>
      </w:r>
      <w:r>
        <w:rPr>
          <w:rFonts w:ascii="仿宋_GB2312" w:eastAsia="仿宋_GB2312" w:hAnsi="仿宋_GB2312" w:cs="仿宋_GB2312" w:hint="eastAsia"/>
          <w:sz w:val="32"/>
          <w:szCs w:val="32"/>
        </w:rPr>
        <w:t>辅警在履行职责时，侵犯公民、法人或者其他组织合法权益造成损害的，由公安机关依照国家赔偿有关规定予以赔偿。</w:t>
      </w:r>
    </w:p>
    <w:p w:rsidR="00AE2882" w:rsidRDefault="00AE2882" w:rsidP="00892670">
      <w:pPr>
        <w:adjustRightInd w:val="0"/>
        <w:snapToGrid w:val="0"/>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因辅警故意或者重大过失造成损害的，公安机关赔偿损失后，应当责令当事辅警承担部分或者全部赔偿费用并依法给予处分或者处理；构成犯罪的，依法追究刑事责任。</w:t>
      </w:r>
    </w:p>
    <w:p w:rsidR="00AE2882" w:rsidRDefault="00AE2882" w:rsidP="00892670">
      <w:pPr>
        <w:adjustRightInd w:val="0"/>
        <w:snapToGrid w:val="0"/>
        <w:spacing w:line="560" w:lineRule="exact"/>
        <w:ind w:firstLineChars="200" w:firstLine="31680"/>
        <w:rPr>
          <w:rFonts w:ascii="仿宋_GB2312" w:eastAsia="仿宋_GB2312" w:hAnsi="仿宋_GB2312"/>
          <w:sz w:val="32"/>
          <w:szCs w:val="32"/>
        </w:rPr>
      </w:pPr>
      <w:r>
        <w:rPr>
          <w:rFonts w:ascii="仿宋" w:eastAsia="仿宋" w:hAnsi="仿宋" w:cs="仿宋" w:hint="eastAsia"/>
          <w:b/>
          <w:bCs/>
          <w:color w:val="000000"/>
          <w:sz w:val="32"/>
          <w:szCs w:val="32"/>
        </w:rPr>
        <w:t>第三十八条</w:t>
      </w:r>
      <w:r>
        <w:rPr>
          <w:rFonts w:ascii="仿宋_GB2312" w:eastAsia="仿宋_GB2312" w:hAnsi="仿宋_GB2312" w:cs="仿宋_GB2312" w:hint="eastAsia"/>
          <w:sz w:val="32"/>
          <w:szCs w:val="32"/>
        </w:rPr>
        <w:t>阻碍辅警依法履行职责或者对辅警实施不法侵害的，依法追究阻碍人或者侵害人的法律责任。</w:t>
      </w:r>
    </w:p>
    <w:p w:rsidR="00AE2882" w:rsidRDefault="00AE2882" w:rsidP="00892670">
      <w:pPr>
        <w:adjustRightInd w:val="0"/>
        <w:snapToGrid w:val="0"/>
        <w:spacing w:line="560" w:lineRule="exact"/>
        <w:ind w:firstLineChars="200" w:firstLine="31680"/>
        <w:rPr>
          <w:rFonts w:ascii="仿宋_GB2312" w:eastAsia="仿宋_GB2312" w:hAnsi="仿宋_GB2312"/>
          <w:sz w:val="32"/>
          <w:szCs w:val="32"/>
        </w:rPr>
      </w:pPr>
      <w:r>
        <w:rPr>
          <w:rFonts w:ascii="仿宋" w:eastAsia="仿宋" w:hAnsi="仿宋" w:cs="仿宋" w:hint="eastAsia"/>
          <w:b/>
          <w:bCs/>
          <w:color w:val="000000"/>
          <w:sz w:val="32"/>
          <w:szCs w:val="32"/>
        </w:rPr>
        <w:t>第三十九条</w:t>
      </w:r>
      <w:r>
        <w:rPr>
          <w:rFonts w:ascii="仿宋" w:eastAsia="仿宋" w:hAnsi="仿宋" w:cs="仿宋"/>
          <w:b/>
          <w:bCs/>
          <w:color w:val="000000"/>
          <w:sz w:val="32"/>
          <w:szCs w:val="32"/>
        </w:rPr>
        <w:t xml:space="preserve"> </w:t>
      </w:r>
      <w:r>
        <w:rPr>
          <w:rFonts w:ascii="仿宋_GB2312" w:eastAsia="仿宋_GB2312" w:hAnsi="仿宋_GB2312" w:cs="仿宋_GB2312" w:hint="eastAsia"/>
          <w:sz w:val="32"/>
          <w:szCs w:val="32"/>
        </w:rPr>
        <w:t>违反本条例规定的行为，法律或者行政法规已有处罚规定的，适用其规定。</w:t>
      </w:r>
    </w:p>
    <w:p w:rsidR="00AE2882" w:rsidRDefault="00AE2882" w:rsidP="00892670">
      <w:pPr>
        <w:adjustRightInd w:val="0"/>
        <w:snapToGrid w:val="0"/>
        <w:spacing w:line="560" w:lineRule="exact"/>
        <w:ind w:firstLineChars="200" w:firstLine="31680"/>
        <w:rPr>
          <w:rFonts w:ascii="仿宋_GB2312" w:eastAsia="仿宋_GB2312" w:hAnsi="仿宋_GB2312"/>
          <w:sz w:val="32"/>
          <w:szCs w:val="32"/>
        </w:rPr>
      </w:pPr>
    </w:p>
    <w:p w:rsidR="00AE2882" w:rsidRDefault="00AE2882">
      <w:pPr>
        <w:adjustRightInd w:val="0"/>
        <w:snapToGrid w:val="0"/>
        <w:spacing w:line="560" w:lineRule="exact"/>
        <w:jc w:val="center"/>
        <w:rPr>
          <w:rFonts w:ascii="黑体" w:eastAsia="黑体" w:hAnsi="黑体"/>
          <w:sz w:val="32"/>
          <w:szCs w:val="32"/>
        </w:rPr>
      </w:pPr>
      <w:r>
        <w:rPr>
          <w:rFonts w:ascii="黑体" w:eastAsia="黑体" w:hAnsi="黑体" w:cs="黑体" w:hint="eastAsia"/>
          <w:sz w:val="32"/>
          <w:szCs w:val="32"/>
        </w:rPr>
        <w:t>第七章</w:t>
      </w:r>
      <w:r>
        <w:rPr>
          <w:rFonts w:ascii="黑体" w:eastAsia="黑体" w:hAnsi="黑体" w:cs="黑体"/>
          <w:sz w:val="32"/>
          <w:szCs w:val="32"/>
        </w:rPr>
        <w:t xml:space="preserve"> </w:t>
      </w:r>
      <w:r>
        <w:rPr>
          <w:rFonts w:ascii="黑体" w:eastAsia="黑体" w:hAnsi="黑体" w:cs="黑体" w:hint="eastAsia"/>
          <w:sz w:val="32"/>
          <w:szCs w:val="32"/>
        </w:rPr>
        <w:t>附则</w:t>
      </w:r>
    </w:p>
    <w:p w:rsidR="00AE2882" w:rsidRDefault="00AE2882">
      <w:pPr>
        <w:adjustRightInd w:val="0"/>
        <w:snapToGrid w:val="0"/>
        <w:spacing w:line="560" w:lineRule="exact"/>
        <w:rPr>
          <w:rFonts w:ascii="黑体" w:eastAsia="黑体" w:hAnsi="黑体"/>
          <w:sz w:val="32"/>
          <w:szCs w:val="32"/>
        </w:rPr>
      </w:pPr>
    </w:p>
    <w:p w:rsidR="00AE2882" w:rsidRDefault="00AE2882" w:rsidP="00892670">
      <w:pPr>
        <w:adjustRightInd w:val="0"/>
        <w:snapToGrid w:val="0"/>
        <w:spacing w:line="560" w:lineRule="exact"/>
        <w:ind w:firstLineChars="200" w:firstLine="31680"/>
        <w:rPr>
          <w:rFonts w:ascii="黑体" w:eastAsia="黑体" w:hAnsi="仿宋"/>
          <w:sz w:val="32"/>
          <w:szCs w:val="32"/>
        </w:rPr>
      </w:pPr>
      <w:r>
        <w:rPr>
          <w:rFonts w:ascii="仿宋" w:eastAsia="仿宋" w:hAnsi="仿宋" w:cs="仿宋" w:hint="eastAsia"/>
          <w:b/>
          <w:bCs/>
          <w:color w:val="000000"/>
          <w:sz w:val="32"/>
          <w:szCs w:val="32"/>
        </w:rPr>
        <w:t>第四十条</w:t>
      </w:r>
      <w:r>
        <w:rPr>
          <w:rFonts w:ascii="仿宋_GB2312" w:eastAsia="仿宋_GB2312" w:hAnsi="仿宋" w:cs="仿宋_GB2312" w:hint="eastAsia"/>
          <w:sz w:val="32"/>
          <w:szCs w:val="32"/>
        </w:rPr>
        <w:t>市公安局可以根据本条例制定相应的实施细则。</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 w:eastAsia="仿宋" w:hAnsi="仿宋" w:cs="仿宋" w:hint="eastAsia"/>
          <w:b/>
          <w:bCs/>
          <w:color w:val="000000"/>
          <w:sz w:val="32"/>
          <w:szCs w:val="32"/>
        </w:rPr>
        <w:t>第四十一条</w:t>
      </w:r>
      <w:r>
        <w:rPr>
          <w:rFonts w:ascii="仿宋_GB2312" w:eastAsia="仿宋_GB2312" w:hAnsi="仿宋" w:cs="仿宋_GB2312" w:hint="eastAsia"/>
          <w:sz w:val="32"/>
          <w:szCs w:val="32"/>
        </w:rPr>
        <w:t>本条例所称“以上”，包括本数。</w:t>
      </w:r>
    </w:p>
    <w:p w:rsidR="00AE2882" w:rsidRDefault="00AE2882" w:rsidP="00892670">
      <w:pPr>
        <w:adjustRightInd w:val="0"/>
        <w:snapToGrid w:val="0"/>
        <w:spacing w:line="560" w:lineRule="exact"/>
        <w:ind w:firstLineChars="200" w:firstLine="31680"/>
        <w:rPr>
          <w:rFonts w:ascii="仿宋_GB2312" w:eastAsia="仿宋_GB2312" w:hAnsi="仿宋"/>
          <w:sz w:val="32"/>
          <w:szCs w:val="32"/>
        </w:rPr>
      </w:pPr>
      <w:r>
        <w:rPr>
          <w:rFonts w:ascii="仿宋" w:eastAsia="仿宋" w:hAnsi="仿宋" w:cs="仿宋" w:hint="eastAsia"/>
          <w:b/>
          <w:bCs/>
          <w:color w:val="000000"/>
          <w:sz w:val="32"/>
          <w:szCs w:val="32"/>
        </w:rPr>
        <w:t>第四十二条</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本条例自</w:t>
      </w:r>
      <w:r>
        <w:rPr>
          <w:rFonts w:ascii="仿宋_GB2312" w:eastAsia="仿宋_GB2312" w:hAnsi="仿宋_GB2312" w:cs="仿宋_GB2312"/>
          <w:sz w:val="32"/>
          <w:szCs w:val="32"/>
        </w:rPr>
        <w:t>202X</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日起施行。</w:t>
      </w:r>
    </w:p>
    <w:p w:rsidR="00AE2882" w:rsidRDefault="00AE2882" w:rsidP="00892670">
      <w:pPr>
        <w:adjustRightInd w:val="0"/>
        <w:snapToGrid w:val="0"/>
        <w:spacing w:line="560" w:lineRule="exact"/>
        <w:ind w:firstLineChars="200" w:firstLine="31680"/>
        <w:rPr>
          <w:rFonts w:ascii="仿宋_GB2312" w:eastAsia="仿宋_GB2312" w:hAnsi="仿宋"/>
          <w:color w:val="0000FF"/>
          <w:sz w:val="32"/>
          <w:szCs w:val="32"/>
        </w:rPr>
      </w:pPr>
    </w:p>
    <w:p w:rsidR="00AE2882" w:rsidRDefault="00AE2882">
      <w:pPr>
        <w:adjustRightInd w:val="0"/>
        <w:snapToGrid w:val="0"/>
        <w:spacing w:line="560" w:lineRule="exact"/>
      </w:pPr>
    </w:p>
    <w:p w:rsidR="00AE2882" w:rsidRDefault="00AE2882">
      <w:pPr>
        <w:rPr>
          <w:rFonts w:eastAsia="仿宋_GB2312"/>
          <w:kern w:val="0"/>
          <w:sz w:val="32"/>
          <w:szCs w:val="32"/>
          <w:lang w:val="zh-CN"/>
        </w:rPr>
      </w:pPr>
    </w:p>
    <w:p w:rsidR="00AE2882" w:rsidRDefault="00AE2882">
      <w:pPr>
        <w:pStyle w:val="BodyText"/>
        <w:rPr>
          <w:rFonts w:ascii="Times New Roman" w:eastAsia="仿宋_GB2312" w:hAnsi="Times New Roman" w:cs="Times New Roman"/>
          <w:sz w:val="32"/>
          <w:szCs w:val="32"/>
          <w:lang w:val="zh-CN" w:eastAsia="zh-CN"/>
        </w:rPr>
      </w:pPr>
    </w:p>
    <w:p w:rsidR="00AE2882" w:rsidRDefault="00AE2882">
      <w:pPr>
        <w:rPr>
          <w:rFonts w:eastAsia="仿宋_GB2312"/>
          <w:kern w:val="0"/>
          <w:sz w:val="32"/>
          <w:szCs w:val="32"/>
          <w:lang w:val="zh-CN"/>
        </w:rPr>
      </w:pPr>
    </w:p>
    <w:p w:rsidR="00AE2882" w:rsidRDefault="00AE2882">
      <w:pPr>
        <w:rPr>
          <w:lang w:val="zh-CN"/>
        </w:rPr>
      </w:pPr>
    </w:p>
    <w:sectPr w:rsidR="00AE2882" w:rsidSect="00E120F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882" w:rsidRDefault="00AE2882">
      <w:r>
        <w:separator/>
      </w:r>
    </w:p>
  </w:endnote>
  <w:endnote w:type="continuationSeparator" w:id="1">
    <w:p w:rsidR="00AE2882" w:rsidRDefault="00AE2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楷体_GB2312">
    <w:altName w:val="Arial Unicode MS"/>
    <w:panose1 w:val="00000000000000000000"/>
    <w:charset w:val="86"/>
    <w:family w:val="moder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882" w:rsidRDefault="00AE2882">
      <w:r>
        <w:separator/>
      </w:r>
    </w:p>
  </w:footnote>
  <w:footnote w:type="continuationSeparator" w:id="1">
    <w:p w:rsidR="00AE2882" w:rsidRDefault="00AE2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7257981"/>
    <w:rsid w:val="00892670"/>
    <w:rsid w:val="00AE2882"/>
    <w:rsid w:val="00BA262D"/>
    <w:rsid w:val="00E120FB"/>
    <w:rsid w:val="00FB1B62"/>
    <w:rsid w:val="04B9584F"/>
    <w:rsid w:val="051632DB"/>
    <w:rsid w:val="07257981"/>
    <w:rsid w:val="09633872"/>
    <w:rsid w:val="09A24DF9"/>
    <w:rsid w:val="0A493CD2"/>
    <w:rsid w:val="0E37149C"/>
    <w:rsid w:val="10774455"/>
    <w:rsid w:val="111670DE"/>
    <w:rsid w:val="152A787C"/>
    <w:rsid w:val="1A283968"/>
    <w:rsid w:val="1D5E4175"/>
    <w:rsid w:val="1EDA6415"/>
    <w:rsid w:val="1F0705A3"/>
    <w:rsid w:val="22C358D2"/>
    <w:rsid w:val="24CC022F"/>
    <w:rsid w:val="252E1135"/>
    <w:rsid w:val="25EE2DA6"/>
    <w:rsid w:val="297519F1"/>
    <w:rsid w:val="2CA87456"/>
    <w:rsid w:val="2DD07675"/>
    <w:rsid w:val="2F1D5431"/>
    <w:rsid w:val="2FC81913"/>
    <w:rsid w:val="354B123C"/>
    <w:rsid w:val="381657FB"/>
    <w:rsid w:val="399B1278"/>
    <w:rsid w:val="3E163A1E"/>
    <w:rsid w:val="40F37459"/>
    <w:rsid w:val="44432463"/>
    <w:rsid w:val="447E3F7F"/>
    <w:rsid w:val="451B60B0"/>
    <w:rsid w:val="45B653B5"/>
    <w:rsid w:val="466B104E"/>
    <w:rsid w:val="49095041"/>
    <w:rsid w:val="4AC80C2D"/>
    <w:rsid w:val="4B9A1A87"/>
    <w:rsid w:val="4D297489"/>
    <w:rsid w:val="519148F0"/>
    <w:rsid w:val="519A1B03"/>
    <w:rsid w:val="548217F6"/>
    <w:rsid w:val="54E9249F"/>
    <w:rsid w:val="56BA5BE2"/>
    <w:rsid w:val="592F5944"/>
    <w:rsid w:val="5FCD2CFD"/>
    <w:rsid w:val="6164077D"/>
    <w:rsid w:val="61995771"/>
    <w:rsid w:val="62225E43"/>
    <w:rsid w:val="639B3C3D"/>
    <w:rsid w:val="68F81B85"/>
    <w:rsid w:val="6909340D"/>
    <w:rsid w:val="699E131F"/>
    <w:rsid w:val="69CD6602"/>
    <w:rsid w:val="6C7E5308"/>
    <w:rsid w:val="6E1B5842"/>
    <w:rsid w:val="718C789B"/>
    <w:rsid w:val="718D78EB"/>
    <w:rsid w:val="720A36E7"/>
    <w:rsid w:val="78186B5E"/>
    <w:rsid w:val="798A4DB8"/>
    <w:rsid w:val="7BFD7126"/>
    <w:rsid w:val="7DD65071"/>
    <w:rsid w:val="7DDF053C"/>
    <w:rsid w:val="7E6B589D"/>
    <w:rsid w:val="7EB50F62"/>
    <w:rsid w:val="7F8B1BDF"/>
    <w:rsid w:val="7FE633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E120F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E120FB"/>
    <w:pPr>
      <w:widowControl/>
      <w:overflowPunct w:val="0"/>
      <w:autoSpaceDE w:val="0"/>
      <w:autoSpaceDN w:val="0"/>
      <w:adjustRightInd w:val="0"/>
      <w:jc w:val="left"/>
    </w:pPr>
    <w:rPr>
      <w:rFonts w:ascii="Arial" w:hAnsi="Arial" w:cs="Arial"/>
      <w:kern w:val="0"/>
      <w:sz w:val="20"/>
      <w:szCs w:val="20"/>
      <w:lang w:eastAsia="en-US"/>
    </w:rPr>
  </w:style>
  <w:style w:type="character" w:customStyle="1" w:styleId="BodyTextChar">
    <w:name w:val="Body Text Char"/>
    <w:basedOn w:val="DefaultParagraphFont"/>
    <w:link w:val="BodyText"/>
    <w:uiPriority w:val="99"/>
    <w:semiHidden/>
    <w:rsid w:val="00561940"/>
    <w:rPr>
      <w:szCs w:val="21"/>
    </w:rPr>
  </w:style>
  <w:style w:type="paragraph" w:styleId="Footer">
    <w:name w:val="footer"/>
    <w:basedOn w:val="Normal"/>
    <w:link w:val="FooterChar"/>
    <w:uiPriority w:val="99"/>
    <w:rsid w:val="00E120FB"/>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rsid w:val="00561940"/>
    <w:rPr>
      <w:sz w:val="18"/>
      <w:szCs w:val="18"/>
    </w:rPr>
  </w:style>
  <w:style w:type="character" w:styleId="PageNumber">
    <w:name w:val="page number"/>
    <w:basedOn w:val="DefaultParagraphFont"/>
    <w:uiPriority w:val="99"/>
    <w:rsid w:val="00E120FB"/>
  </w:style>
  <w:style w:type="paragraph" w:styleId="Header">
    <w:name w:val="header"/>
    <w:basedOn w:val="Normal"/>
    <w:link w:val="HeaderChar"/>
    <w:uiPriority w:val="99"/>
    <w:rsid w:val="008926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6194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735</Words>
  <Characters>4191</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汕头经济特区警务辅助人员管理条例</dc:title>
  <dc:subject/>
  <dc:creator>Administrator</dc:creator>
  <cp:keywords/>
  <dc:description/>
  <cp:lastModifiedBy>USER-</cp:lastModifiedBy>
  <cp:revision>2</cp:revision>
  <cp:lastPrinted>2021-05-12T07:30:00Z</cp:lastPrinted>
  <dcterms:created xsi:type="dcterms:W3CDTF">2021-05-14T10:19:00Z</dcterms:created>
  <dcterms:modified xsi:type="dcterms:W3CDTF">2021-05-14T10:19:00Z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