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</w:t>
      </w:r>
      <w:r>
        <w:rPr>
          <w:rFonts w:ascii="黑体" w:hAnsi="黑体" w:eastAsia="黑体" w:cs="黑体"/>
          <w:kern w:val="0"/>
          <w:sz w:val="28"/>
          <w:szCs w:val="28"/>
        </w:rPr>
        <w:t>2</w:t>
      </w:r>
      <w:r>
        <w:rPr>
          <w:rFonts w:hint="eastAsia" w:ascii="黑体" w:hAnsi="黑体" w:eastAsia="黑体" w:cs="黑体"/>
          <w:kern w:val="0"/>
          <w:sz w:val="28"/>
          <w:szCs w:val="28"/>
        </w:rPr>
        <w:t>：</w:t>
      </w:r>
    </w:p>
    <w:p>
      <w:pPr>
        <w:pStyle w:val="2"/>
        <w:spacing w:after="0" w:line="560" w:lineRule="exact"/>
        <w:ind w:left="0" w:leftChars="0" w:firstLine="736" w:firstLineChars="230"/>
        <w:rPr>
          <w:rFonts w:ascii="仿宋_GB2312" w:hAnsi="仿宋_GB2312" w:eastAsia="仿宋_GB2312" w:cs="Times New Roman"/>
          <w:kern w:val="0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线下面试疫情防控要求</w:t>
      </w:r>
    </w:p>
    <w:bookmarkEnd w:id="0"/>
    <w:p>
      <w:pPr>
        <w:pStyle w:val="2"/>
        <w:spacing w:after="0" w:line="560" w:lineRule="exact"/>
        <w:ind w:left="0" w:leftChars="0" w:firstLine="736" w:firstLineChars="230"/>
        <w:rPr>
          <w:rFonts w:ascii="仿宋_GB2312" w:hAnsi="仿宋_GB2312" w:eastAsia="仿宋_GB2312" w:cs="Times New Roman"/>
          <w:kern w:val="0"/>
          <w:sz w:val="32"/>
          <w:szCs w:val="32"/>
        </w:rPr>
      </w:pPr>
    </w:p>
    <w:p>
      <w:pPr>
        <w:pStyle w:val="2"/>
        <w:spacing w:after="0" w:line="560" w:lineRule="exact"/>
        <w:ind w:left="0" w:leftChars="0" w:firstLine="736" w:firstLineChars="230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考生进入面试考场，须接受体温检测，核查粤康码等电子健康码，并全程佩戴一次性医用口罩或医用外科口罩（考生自备），但不能因佩戴口罩影响身份核验。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《广东省人事考试新冠肺炎疫情常态化防控工作指引》的有关规定，请考生应提前申领“粤康码”，加强防疫知识学习，自觉做好自身健康管理，考前应避免前往疫情中高风险地区，主动减少外出和不必要的聚集。考前14天内有中高风险地区旅居史的考生需提供7天内在广东进行核酸检测的阴性证明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正处于隔离治疗期的确诊病例、无症状感染者，以及隔离期未满的密切接触者、密切接触者的密切接触者；考前21天内有国外和港台旅居史；考前14天内有国内高风险区域旅居史；考前14天内有国</w:t>
      </w:r>
      <w:r>
        <w:rPr>
          <w:rFonts w:hint="eastAsia" w:ascii="仿宋_GB2312" w:hAnsi="仿宋_GB2312" w:eastAsia="仿宋_GB2312" w:cs="仿宋_GB2312"/>
          <w:sz w:val="32"/>
          <w:szCs w:val="32"/>
        </w:rPr>
        <w:t>内中风险区域旅居史，且未持当地指挥部批准证明和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天内有效核酸阴性证明的考生，不得参加线下面试。</w:t>
      </w:r>
    </w:p>
    <w:p>
      <w:pPr>
        <w:widowControl/>
        <w:tabs>
          <w:tab w:val="left" w:pos="7200"/>
        </w:tabs>
        <w:spacing w:line="560" w:lineRule="exact"/>
        <w:ind w:right="1105" w:rightChars="52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6367F"/>
    <w:rsid w:val="6216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99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2021-04-02T12:03:00Z</dcterms:created>
  <dc:creator>Administrator</dc:creator>
  <cp:lastModifiedBy>Administrator</cp:lastModifiedBy>
  <dcterms:modified xsi:type="dcterms:W3CDTF">2021-04-02T12:03:40Z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