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before="163" w:after="163"/>
      </w:pPr>
      <w:bookmarkStart w:id="3" w:name="_GoBack"/>
      <w:bookmarkEnd w:id="3"/>
      <w:bookmarkStart w:id="0" w:name="_Toc56504458"/>
      <w:r>
        <w:rPr>
          <w:rFonts w:hint="eastAsia"/>
        </w:rPr>
        <w:t>广东省汕头市濠江河道管理范围划定</w:t>
      </w:r>
      <w:bookmarkEnd w:id="0"/>
      <w:r>
        <w:rPr>
          <w:rFonts w:hint="eastAsia"/>
        </w:rPr>
        <w:t>说明</w:t>
      </w:r>
    </w:p>
    <w:p>
      <w:pPr>
        <w:ind w:firstLine="480"/>
      </w:pPr>
      <w:r>
        <w:rPr>
          <w:rFonts w:hint="eastAsia"/>
        </w:rPr>
        <w:t>根据《广东省河湖管理范围划定技术指引（试行）》（以下简称“技术指引”）及相关规范条文，濠江的划界方案如下：</w:t>
      </w:r>
    </w:p>
    <w:p>
      <w:pPr>
        <w:ind w:firstLine="480"/>
        <w:rPr>
          <w:rFonts w:ascii="Times New Roman" w:hAnsi="Times New Roman"/>
        </w:rPr>
      </w:pPr>
      <w:r>
        <w:rPr>
          <w:rFonts w:ascii="Times New Roman" w:hAnsi="Times New Roman"/>
        </w:rPr>
        <w:t>1、</w:t>
      </w:r>
      <w:r>
        <w:rPr>
          <w:rFonts w:hint="eastAsia" w:ascii="Times New Roman" w:hAnsi="Times New Roman"/>
        </w:rPr>
        <w:t>参照《技术指引》的4.1.1&amp;4.1.2节：1）捍卫1万亩-5万亩农田的堤防，从背水侧堤脚线起算20m~30m；2）现状背水侧堤脚线不清晰的，但内侧堤肩线清晰的河道，可以内侧堤肩线为基准确定堤脚线，以堤脚线为基准进行划界。濠江左岸编号1~5、27~35、45~54、64~65、81~89、109~114和濠江右岸编号1~5、8~24、42~44、57~65等河段堤脚线不清晰，堤肩线清晰，因此以内侧堤肩线为基准线，根据濠江堤防设计断面确定堤脚线位置，以堤脚线为基准向外延伸20m划定河道管理范围线（见</w:t>
      </w:r>
      <w:r>
        <w:rPr>
          <w:rFonts w:ascii="Times New Roman" w:hAnsi="Times New Roman"/>
        </w:rPr>
        <w:fldChar w:fldCharType="begin"/>
      </w:r>
      <w:r>
        <w:rPr>
          <w:rFonts w:ascii="Times New Roman" w:hAnsi="Times New Roman"/>
        </w:rPr>
        <w:instrText xml:space="preserve"> </w:instrText>
      </w:r>
      <w:r>
        <w:rPr>
          <w:rFonts w:hint="eastAsia" w:ascii="Times New Roman" w:hAnsi="Times New Roman"/>
        </w:rPr>
        <w:instrText xml:space="preserve">REF _Ref49987704 \h</w:instrText>
      </w:r>
      <w:r>
        <w:rPr>
          <w:rFonts w:ascii="Times New Roman" w:hAnsi="Times New Roman"/>
        </w:rPr>
        <w:instrText xml:space="preserve"> </w:instrText>
      </w:r>
      <w:r>
        <w:rPr>
          <w:rFonts w:ascii="Times New Roman" w:hAnsi="Times New Roman"/>
        </w:rPr>
        <w:fldChar w:fldCharType="separate"/>
      </w:r>
      <w:r>
        <w:rPr>
          <w:rFonts w:hint="eastAsia"/>
        </w:rPr>
        <w:t>图1</w:t>
      </w:r>
      <w:r>
        <w:rPr>
          <w:rFonts w:ascii="Times New Roman" w:hAnsi="Times New Roman"/>
        </w:rPr>
        <w:fldChar w:fldCharType="end"/>
      </w:r>
      <w:r>
        <w:rPr>
          <w:rFonts w:hint="eastAsia" w:ascii="Times New Roman" w:hAnsi="Times New Roman"/>
        </w:rPr>
        <w:t>）。</w:t>
      </w:r>
    </w:p>
    <w:p>
      <w:pPr>
        <w:ind w:firstLine="480"/>
        <w:rPr>
          <w:rFonts w:ascii="Times New Roman" w:hAnsi="Times New Roman"/>
        </w:rPr>
      </w:pPr>
      <w:r>
        <w:rPr>
          <w:rFonts w:hint="eastAsia" w:ascii="Times New Roman" w:hAnsi="Times New Roman"/>
        </w:rPr>
        <w:t>2、参考《技术指引》的4.1.1&amp;4.1.2节：1）捍卫1万亩-5万亩农田的堤防，从背水侧堤脚线起算20m~30m；2）现状背水侧堤脚线清晰的，以堤脚线为基准进行划界。濠江左岸编号</w:t>
      </w:r>
      <w:r>
        <w:rPr>
          <w:rFonts w:ascii="Times New Roman" w:hAnsi="Times New Roman"/>
        </w:rPr>
        <w:t>6~18、36~44、55~63、66~80、90~108和濠江右岸编号6~7、25~41、45~56、66~77、83~97等河段堤脚线清晰，因此以堤脚线为基准向外延伸20m划定河道管理范围线</w:t>
      </w:r>
      <w:r>
        <w:rPr>
          <w:rFonts w:hint="eastAsia" w:ascii="Times New Roman" w:hAnsi="Times New Roman"/>
        </w:rPr>
        <w:t>（见</w:t>
      </w:r>
      <w:r>
        <w:fldChar w:fldCharType="begin"/>
      </w:r>
      <w:r>
        <w:instrText xml:space="preserve"> </w:instrText>
      </w:r>
      <w:r>
        <w:rPr>
          <w:rFonts w:hint="eastAsia"/>
        </w:rPr>
        <w:instrText xml:space="preserve">REF _Ref49987704 \h</w:instrText>
      </w:r>
      <w:r>
        <w:instrText xml:space="preserve"> </w:instrText>
      </w:r>
      <w:r>
        <w:fldChar w:fldCharType="separate"/>
      </w:r>
      <w:r>
        <w:rPr>
          <w:rFonts w:hint="eastAsia"/>
        </w:rPr>
        <w:t>图1</w:t>
      </w:r>
      <w:r>
        <w:fldChar w:fldCharType="end"/>
      </w:r>
      <w:r>
        <w:rPr>
          <w:rFonts w:hint="eastAsia" w:ascii="Times New Roman" w:hAnsi="Times New Roman"/>
        </w:rPr>
        <w:t>）。</w:t>
      </w:r>
    </w:p>
    <w:p>
      <w:pPr>
        <w:ind w:firstLine="0" w:firstLineChars="0"/>
        <w:jc w:val="center"/>
        <w:rPr>
          <w:rFonts w:ascii="Times New Roman" w:hAnsi="Times New Roman"/>
        </w:rPr>
      </w:pPr>
      <w:r>
        <w:pict>
          <v:rect id="Rectangle 2" o:spid="_x0000_s1048" o:spt="1" style="position:absolute;left:0pt;margin-left:-1.85pt;margin-top:-139.6pt;height:0pt;width:720pt;mso-wrap-style:none;z-index:1024;v-text-anchor:middle;mso-width-relative:page;mso-height-relative:page;" fillcolor="#4F81BD"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">
            <v:path/>
            <v:fill on="f" focussize="0,0"/>
            <v:stroke on="f"/>
            <v:imagedata o:title=""/>
            <o:lock v:ext="edit"/>
            <v:textbox style="mso-fit-shape-to-text:t;">
              <w:txbxContent>
                <w:p/>
              </w:txbxContent>
            </v:textbox>
          </v:rect>
        </w:pict>
      </w:r>
      <w:r>
        <w:pict>
          <v:shape id="TextBox 5" o:spid="_x0000_s1046" o:spt="202" type="#_x0000_t202" style="position:absolute;left:0pt;margin-left:619pt;margin-top:113.4pt;height:29.1pt;width:50.9pt;mso-wrap-style:none;z-index:102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">
            <v:path/>
            <v:fill focussize="0,0"/>
            <v:stroke on="f" joinstyle="miter"/>
            <v:imagedata o:title=""/>
            <o:lock v:ext="edit"/>
            <v:textbox style="mso-fit-shape-to-text:t;">
              <w:txbxContent>
                <w:p>
                  <w:pPr>
                    <w:pStyle w:val="20"/>
                    <w:spacing w:before="0" w:beforeAutospacing="0" w:after="0" w:afterAutospacing="0"/>
                    <w:ind w:firstLine="720"/>
                  </w:pPr>
                  <w:r>
                    <w:rPr>
                      <w:rFonts w:hint="eastAsia" w:ascii="Calibri" w:cs="Times New Roman"/>
                      <w:color w:val="000000"/>
                      <w:kern w:val="24"/>
                      <w:sz w:val="36"/>
                      <w:szCs w:val="36"/>
                    </w:rPr>
                    <w:t>濠江</w:t>
                  </w:r>
                </w:p>
              </w:txbxContent>
            </v:textbox>
          </v:shape>
        </w:pict>
      </w:r>
      <w:r>
        <w:rPr>
          <w:rFonts w:ascii="Times New Roman" w:hAnsi="Times New Roman"/>
        </w:rPr>
        <w:pict>
          <v:shape id="_x0000_i1025" o:spt="75" type="#_x0000_t75" style="height:96.3pt;width:422.65pt;" filled="f" o:preferrelative="t" stroked="f" coordsize="21600,21600">
            <v:path/>
            <v:fill on="f" focussize="0,0"/>
            <v:stroke on="f" joinstyle="miter"/>
            <v:imagedata r:id="rId5" o:title=""/>
            <o:lock v:ext="edit" aspectratio="t"/>
            <w10:wrap type="none"/>
            <w10:anchorlock/>
          </v:shape>
        </w:pict>
      </w:r>
    </w:p>
    <w:p>
      <w:pPr>
        <w:pStyle w:val="49"/>
      </w:pPr>
      <w:r>
        <w:rPr>
          <w:rFonts w:hint="eastAsia"/>
        </w:rPr>
        <w:t>图1</w:t>
      </w:r>
      <w:r>
        <w:t xml:space="preserve"> </w:t>
      </w:r>
      <w:r>
        <w:rPr>
          <w:rFonts w:hint="eastAsia"/>
        </w:rPr>
        <w:t xml:space="preserve"> 有堤防的河道管理范围示意图</w:t>
      </w:r>
    </w:p>
    <w:p>
      <w:pPr>
        <w:ind w:firstLine="480"/>
        <w:rPr>
          <w:rFonts w:ascii="Times New Roman" w:hAnsi="Times New Roman"/>
        </w:rPr>
      </w:pPr>
      <w:r>
        <w:rPr>
          <w:rFonts w:hint="eastAsia" w:ascii="Times New Roman" w:hAnsi="Times New Roman"/>
        </w:rPr>
        <w:t>3、参考《技术指引》的4.2.1节：无堤防河道，又无规划要求，山区河道按设计洪水位（或历史最高水位）确定河道管理范围。濠江左岸编号115~123、右岸78~82河段以及龟山岛、西屿、东屿等江心洲地形属山丘，又无堤防无规划，因此该处采用设计高潮位3.27m（P=2%）进行划界（见</w:t>
      </w:r>
      <w:r>
        <w:fldChar w:fldCharType="begin"/>
      </w:r>
      <w:r>
        <w:instrText xml:space="preserve"> </w:instrText>
      </w:r>
      <w:r>
        <w:rPr>
          <w:rFonts w:hint="eastAsia"/>
        </w:rPr>
        <w:instrText xml:space="preserve">REF _Ref49987810 \h</w:instrText>
      </w:r>
      <w:r>
        <w:instrText xml:space="preserve">  \* MERGEFORMAT </w:instrText>
      </w:r>
      <w:r>
        <w:fldChar w:fldCharType="separate"/>
      </w:r>
      <w:r>
        <w:rPr>
          <w:rFonts w:hint="eastAsia"/>
        </w:rPr>
        <w:t>图2</w:t>
      </w:r>
      <w:r>
        <w:fldChar w:fldCharType="end"/>
      </w:r>
      <w:r>
        <w:rPr>
          <w:rFonts w:hint="eastAsia" w:ascii="Times New Roman" w:hAnsi="Times New Roman"/>
        </w:rPr>
        <w:t>）。</w:t>
      </w:r>
    </w:p>
    <w:p>
      <w:pPr>
        <w:ind w:firstLine="0" w:firstLineChars="0"/>
        <w:jc w:val="center"/>
        <w:rPr>
          <w:rFonts w:ascii="Times New Roman" w:hAnsi="Times New Roman"/>
        </w:rPr>
      </w:pPr>
      <w:r>
        <w:rPr>
          <w:rFonts w:ascii="Times New Roman" w:hAnsi="Times New Roman"/>
        </w:rPr>
        <w:pict>
          <v:shape id="_x0000_i1026" o:spt="75" type="#_x0000_t75" style="height:127.15pt;width:271.15pt;" filled="f" o:preferrelative="t" stroked="f" coordsize="21600,21600">
            <v:path/>
            <v:fill on="f" focussize="0,0"/>
            <v:stroke on="f" joinstyle="miter"/>
            <v:imagedata r:id="rId6" o:title=""/>
            <o:lock v:ext="edit" aspectratio="t"/>
            <w10:wrap type="none"/>
            <w10:anchorlock/>
          </v:shape>
        </w:pict>
      </w:r>
    </w:p>
    <w:p>
      <w:pPr>
        <w:pStyle w:val="49"/>
      </w:pPr>
      <w:bookmarkStart w:id="1" w:name="_Ref49987810"/>
      <w:r>
        <w:rPr>
          <w:rFonts w:hint="eastAsia"/>
        </w:rPr>
        <w:t>图</w:t>
      </w:r>
      <w:bookmarkEnd w:id="1"/>
      <w:r>
        <w:rPr>
          <w:rFonts w:hint="eastAsia"/>
        </w:rPr>
        <w:t>2</w:t>
      </w:r>
      <w:r>
        <w:t xml:space="preserve">  </w:t>
      </w:r>
      <w:r>
        <w:rPr>
          <w:rFonts w:hint="eastAsia"/>
        </w:rPr>
        <w:t>无堤防山丘区河道管理范围示意图</w:t>
      </w:r>
    </w:p>
    <w:p>
      <w:pPr>
        <w:ind w:firstLine="480"/>
        <w:rPr>
          <w:rFonts w:ascii="Times New Roman" w:hAnsi="Times New Roman"/>
        </w:rPr>
      </w:pPr>
      <w:r>
        <w:rPr>
          <w:rFonts w:hint="eastAsia" w:ascii="Times New Roman" w:hAnsi="Times New Roman"/>
        </w:rPr>
        <w:t>4、参考《技术指引》的</w:t>
      </w:r>
      <w:r>
        <w:rPr>
          <w:rFonts w:ascii="Times New Roman" w:hAnsi="Times New Roman"/>
        </w:rPr>
        <w:t>4.2.1节</w:t>
      </w:r>
      <w:r>
        <w:rPr>
          <w:rFonts w:hint="eastAsia" w:ascii="Times New Roman" w:hAnsi="Times New Roman"/>
        </w:rPr>
        <w:t>第（2）条：平原网河区河道按设计洪水位与岸边交界线外延一定距离确定河道管理范围。濠江左岸编号19~26和右岸98~103河段为平原地形，该段以设计高潮位3.27m与岸边交界线并向外延伸一定距离（≤20m）划定河道管理范围线（</w:t>
      </w:r>
      <w:r>
        <w:rPr>
          <w:rFonts w:ascii="Times New Roman" w:hAnsi="Times New Roman"/>
        </w:rPr>
        <w:fldChar w:fldCharType="begin"/>
      </w:r>
      <w:r>
        <w:rPr>
          <w:rFonts w:ascii="Times New Roman" w:hAnsi="Times New Roman"/>
        </w:rPr>
        <w:instrText xml:space="preserve"> </w:instrText>
      </w:r>
      <w:r>
        <w:rPr>
          <w:rFonts w:hint="eastAsia" w:ascii="Times New Roman" w:hAnsi="Times New Roman"/>
        </w:rPr>
        <w:instrText xml:space="preserve">REF _Ref56016178 \h</w:instrText>
      </w:r>
      <w:r>
        <w:rPr>
          <w:rFonts w:ascii="Times New Roman" w:hAnsi="Times New Roman"/>
        </w:rPr>
        <w:instrText xml:space="preserve"> </w:instrText>
      </w:r>
      <w:r>
        <w:rPr>
          <w:rFonts w:ascii="Times New Roman" w:hAnsi="Times New Roman"/>
        </w:rPr>
        <w:fldChar w:fldCharType="separate"/>
      </w:r>
      <w:r>
        <w:t>图3</w:t>
      </w:r>
      <w:r>
        <w:rPr>
          <w:rFonts w:ascii="Times New Roman" w:hAnsi="Times New Roman"/>
        </w:rPr>
        <w:fldChar w:fldCharType="end"/>
      </w:r>
      <w:r>
        <w:rPr>
          <w:rFonts w:hint="eastAsia" w:ascii="Times New Roman" w:hAnsi="Times New Roman"/>
        </w:rPr>
        <w:t>）。</w:t>
      </w:r>
    </w:p>
    <w:p>
      <w:pPr>
        <w:ind w:firstLine="480"/>
        <w:jc w:val="center"/>
        <w:rPr>
          <w:rFonts w:ascii="Times New Roman" w:hAnsi="Times New Roman"/>
        </w:rPr>
      </w:pPr>
      <w:r>
        <w:rPr>
          <w:rFonts w:ascii="Times New Roman" w:hAnsi="Times New Roman"/>
        </w:rPr>
        <w:pict>
          <v:shape id="_x0000_i1027" o:spt="75" type="#_x0000_t75" style="height:152.4pt;width:261.8pt;" filled="f" o:preferrelative="t" stroked="f" coordsize="21600,21600">
            <v:path/>
            <v:fill on="f" focussize="0,0"/>
            <v:stroke on="f" joinstyle="miter"/>
            <v:imagedata r:id="rId7" cropleft="10492f" cropright="16924f" cropbottom="2174f" o:title="Drawing1"/>
            <o:lock v:ext="edit" aspectratio="t"/>
            <w10:wrap type="none"/>
            <w10:anchorlock/>
          </v:shape>
        </w:pict>
      </w:r>
    </w:p>
    <w:p>
      <w:pPr>
        <w:pStyle w:val="49"/>
      </w:pPr>
      <w:bookmarkStart w:id="2" w:name="_Ref56016178"/>
      <w:r>
        <w:t xml:space="preserve">图 </w:t>
      </w:r>
      <w:bookmarkEnd w:id="2"/>
      <w:r>
        <w:t>3</w:t>
      </w:r>
      <w:r>
        <w:rPr>
          <w:rFonts w:hint="eastAsia"/>
        </w:rPr>
        <w:t xml:space="preserve">  无堤防平原区河道管理范围示意图</w:t>
      </w:r>
    </w:p>
    <w:p>
      <w:pPr>
        <w:ind w:firstLine="480"/>
      </w:pPr>
      <w:r>
        <w:rPr>
          <w:rFonts w:hint="eastAsia" w:ascii="Times New Roman" w:hAnsi="Times New Roman"/>
        </w:rPr>
        <w:t>5、濠江堤围穿堤涵闸共计71座，其中，水流娘排涝闸和凤岗大闸均为5孔，总净宽分别为35m和17.4m，且承担挡潮排涝等重要的工程任务，因此两座水闸位置处按照《广东省水利工程管理与保护范围划定工作指引（试行）》划定</w:t>
      </w:r>
      <w:r>
        <w:rPr>
          <w:rFonts w:ascii="Times New Roman" w:hAnsi="Times New Roman"/>
        </w:rPr>
        <w:t>河道管理范围界</w:t>
      </w:r>
      <w:r>
        <w:rPr>
          <w:rFonts w:hint="eastAsia" w:ascii="Times New Roman" w:hAnsi="Times New Roman"/>
        </w:rPr>
        <w:t>（其管理范围为水闸工程各组成部分（包括上游引水渠、闸室、下游消能防冲工程和两岸联接建筑物等）的覆盖范围以及水闸上、下游50米，两侧宽度30米）。其余穿堤涵闸孔数多为单孔，且总净宽在1.5~9m，建筑规模较小，因此</w:t>
      </w:r>
      <w:r>
        <w:rPr>
          <w:rFonts w:ascii="Times New Roman" w:hAnsi="Times New Roman"/>
        </w:rPr>
        <w:t>按照背水侧堤防管理范围划定河道管理范围界。</w:t>
      </w:r>
    </w:p>
    <w:sectPr>
      <w:footerReference r:id="rId3" w:type="first"/>
      <w:pgSz w:w="11906" w:h="16838"/>
      <w:pgMar w:top="1440" w:right="1361" w:bottom="1440" w:left="1361" w:header="851" w:footer="992" w:gutter="851"/>
      <w:cols w:space="425"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jc w:val="center"/>
    </w:pPr>
    <w:r>
      <w:fldChar w:fldCharType="begin"/>
    </w:r>
    <w:r>
      <w:instrText xml:space="preserve">PAGE   \* MERGEFORMAT</w:instrText>
    </w:r>
    <w:r>
      <w:fldChar w:fldCharType="separate"/>
    </w:r>
    <w:r>
      <w:rPr>
        <w:lang w:val="zh-CN"/>
      </w:rPr>
      <w:t>1</w:t>
    </w:r>
    <w:r>
      <w:rPr>
        <w:lang w:val="zh-CN"/>
      </w:rPr>
      <w:fldChar w:fldCharType="end"/>
    </w:r>
  </w:p>
  <w:p>
    <w:pPr>
      <w:pStyle w:val="16"/>
      <w:ind w:firstLine="0" w:firstLineChars="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12AC2"/>
    <w:multiLevelType w:val="multilevel"/>
    <w:tmpl w:val="15D12AC2"/>
    <w:lvl w:ilvl="0" w:tentative="0">
      <w:start w:val="1"/>
      <w:numFmt w:val="decimal"/>
      <w:pStyle w:val="2"/>
      <w:suff w:val="nothing"/>
      <w:lvlText w:val="%1"/>
      <w:lvlJc w:val="center"/>
      <w:rPr>
        <w:rFonts w:hint="eastAsia" w:ascii="宋体" w:eastAsia="宋体" w:cs="Times New Roman"/>
        <w:b/>
        <w:i w:val="0"/>
        <w:sz w:val="32"/>
      </w:rPr>
    </w:lvl>
    <w:lvl w:ilvl="1" w:tentative="0">
      <w:start w:val="1"/>
      <w:numFmt w:val="decimal"/>
      <w:pStyle w:val="3"/>
      <w:suff w:val="space"/>
      <w:lvlText w:val="%1.%2"/>
      <w:lvlJc w:val="left"/>
      <w:rPr>
        <w:rFonts w:hint="eastAsia" w:cs="Times New Roman"/>
      </w:rPr>
    </w:lvl>
    <w:lvl w:ilvl="2" w:tentative="0">
      <w:start w:val="1"/>
      <w:numFmt w:val="decimal"/>
      <w:pStyle w:val="4"/>
      <w:suff w:val="space"/>
      <w:lvlText w:val="%1.%2.%3"/>
      <w:lvlJc w:val="left"/>
      <w:rPr>
        <w:rFonts w:hint="eastAsia" w:cs="Times New Roman"/>
      </w:rPr>
    </w:lvl>
    <w:lvl w:ilvl="3" w:tentative="0">
      <w:start w:val="1"/>
      <w:numFmt w:val="decimal"/>
      <w:pStyle w:val="5"/>
      <w:suff w:val="space"/>
      <w:lvlText w:val="%1.%2.%3.%4"/>
      <w:lvlJc w:val="left"/>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cumentProtection w:enforcement="0"/>
  <w:defaultTabStop w:val="420"/>
  <w:drawingGridHorizontalSpacing w:val="120"/>
  <w:drawingGridVerticalSpacing w:val="163"/>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D1D"/>
    <w:rsid w:val="00002EF6"/>
    <w:rsid w:val="00003303"/>
    <w:rsid w:val="00004A37"/>
    <w:rsid w:val="000136ED"/>
    <w:rsid w:val="000139E3"/>
    <w:rsid w:val="00016C23"/>
    <w:rsid w:val="0001755A"/>
    <w:rsid w:val="00024893"/>
    <w:rsid w:val="000270A0"/>
    <w:rsid w:val="00031720"/>
    <w:rsid w:val="00032A30"/>
    <w:rsid w:val="000363DC"/>
    <w:rsid w:val="00040C89"/>
    <w:rsid w:val="00043614"/>
    <w:rsid w:val="00043F37"/>
    <w:rsid w:val="000469D8"/>
    <w:rsid w:val="00051DED"/>
    <w:rsid w:val="000522D7"/>
    <w:rsid w:val="000558FD"/>
    <w:rsid w:val="000576D5"/>
    <w:rsid w:val="00057AC8"/>
    <w:rsid w:val="0006493B"/>
    <w:rsid w:val="00065768"/>
    <w:rsid w:val="00066EA3"/>
    <w:rsid w:val="00067E03"/>
    <w:rsid w:val="0007621F"/>
    <w:rsid w:val="000946AD"/>
    <w:rsid w:val="000A1D7A"/>
    <w:rsid w:val="000B05EB"/>
    <w:rsid w:val="000B13A1"/>
    <w:rsid w:val="000B3CEE"/>
    <w:rsid w:val="000B3D03"/>
    <w:rsid w:val="000C23B4"/>
    <w:rsid w:val="000D2760"/>
    <w:rsid w:val="000D4A7A"/>
    <w:rsid w:val="000D6123"/>
    <w:rsid w:val="000D64E7"/>
    <w:rsid w:val="000D71B2"/>
    <w:rsid w:val="000E2A22"/>
    <w:rsid w:val="000E31B3"/>
    <w:rsid w:val="000E684C"/>
    <w:rsid w:val="000E6BAC"/>
    <w:rsid w:val="000F3884"/>
    <w:rsid w:val="000F3DAC"/>
    <w:rsid w:val="000F4F7B"/>
    <w:rsid w:val="000F64EF"/>
    <w:rsid w:val="000F6539"/>
    <w:rsid w:val="000F77B8"/>
    <w:rsid w:val="00102345"/>
    <w:rsid w:val="00107DED"/>
    <w:rsid w:val="0011125C"/>
    <w:rsid w:val="00113105"/>
    <w:rsid w:val="001133DE"/>
    <w:rsid w:val="00113962"/>
    <w:rsid w:val="00114560"/>
    <w:rsid w:val="00115E58"/>
    <w:rsid w:val="0011797A"/>
    <w:rsid w:val="00121263"/>
    <w:rsid w:val="00121BB6"/>
    <w:rsid w:val="001239EB"/>
    <w:rsid w:val="00123A4D"/>
    <w:rsid w:val="00124777"/>
    <w:rsid w:val="0013594A"/>
    <w:rsid w:val="00135A27"/>
    <w:rsid w:val="00140625"/>
    <w:rsid w:val="001415C6"/>
    <w:rsid w:val="001416E7"/>
    <w:rsid w:val="00145631"/>
    <w:rsid w:val="00146371"/>
    <w:rsid w:val="0014790E"/>
    <w:rsid w:val="0015016E"/>
    <w:rsid w:val="00152337"/>
    <w:rsid w:val="001528B8"/>
    <w:rsid w:val="00154812"/>
    <w:rsid w:val="00154DE6"/>
    <w:rsid w:val="00156B8D"/>
    <w:rsid w:val="001612E9"/>
    <w:rsid w:val="00163DF1"/>
    <w:rsid w:val="00165910"/>
    <w:rsid w:val="0016608F"/>
    <w:rsid w:val="00170889"/>
    <w:rsid w:val="0017578D"/>
    <w:rsid w:val="00180012"/>
    <w:rsid w:val="00181F5D"/>
    <w:rsid w:val="00182CAA"/>
    <w:rsid w:val="00186011"/>
    <w:rsid w:val="001874D3"/>
    <w:rsid w:val="00192A44"/>
    <w:rsid w:val="00192B48"/>
    <w:rsid w:val="00192C46"/>
    <w:rsid w:val="001934EF"/>
    <w:rsid w:val="00196927"/>
    <w:rsid w:val="001A109A"/>
    <w:rsid w:val="001A3F05"/>
    <w:rsid w:val="001A4601"/>
    <w:rsid w:val="001A5E1F"/>
    <w:rsid w:val="001A7CEE"/>
    <w:rsid w:val="001B028F"/>
    <w:rsid w:val="001B0DE2"/>
    <w:rsid w:val="001B5F4A"/>
    <w:rsid w:val="001C16D0"/>
    <w:rsid w:val="001C2674"/>
    <w:rsid w:val="001C64B4"/>
    <w:rsid w:val="001D2054"/>
    <w:rsid w:val="001D751B"/>
    <w:rsid w:val="001E224B"/>
    <w:rsid w:val="001E284B"/>
    <w:rsid w:val="001E2B77"/>
    <w:rsid w:val="001E345B"/>
    <w:rsid w:val="001E4DEE"/>
    <w:rsid w:val="001E67C0"/>
    <w:rsid w:val="001E7473"/>
    <w:rsid w:val="001F0BDF"/>
    <w:rsid w:val="001F1FDE"/>
    <w:rsid w:val="001F2769"/>
    <w:rsid w:val="001F7D9C"/>
    <w:rsid w:val="00200AE0"/>
    <w:rsid w:val="00200C54"/>
    <w:rsid w:val="0020328B"/>
    <w:rsid w:val="00206292"/>
    <w:rsid w:val="00210FCD"/>
    <w:rsid w:val="00212995"/>
    <w:rsid w:val="00213FB4"/>
    <w:rsid w:val="00214AF7"/>
    <w:rsid w:val="0021516F"/>
    <w:rsid w:val="00224821"/>
    <w:rsid w:val="00224AA9"/>
    <w:rsid w:val="0022583F"/>
    <w:rsid w:val="00233016"/>
    <w:rsid w:val="00236EEB"/>
    <w:rsid w:val="00240104"/>
    <w:rsid w:val="00241034"/>
    <w:rsid w:val="00242758"/>
    <w:rsid w:val="002543C8"/>
    <w:rsid w:val="00255CC8"/>
    <w:rsid w:val="00256761"/>
    <w:rsid w:val="002640DC"/>
    <w:rsid w:val="00264D7B"/>
    <w:rsid w:val="00267EE5"/>
    <w:rsid w:val="00277F59"/>
    <w:rsid w:val="002806A2"/>
    <w:rsid w:val="00281739"/>
    <w:rsid w:val="002820A2"/>
    <w:rsid w:val="00284761"/>
    <w:rsid w:val="002879D9"/>
    <w:rsid w:val="002925A7"/>
    <w:rsid w:val="0029629F"/>
    <w:rsid w:val="00297C52"/>
    <w:rsid w:val="002A14C6"/>
    <w:rsid w:val="002A152A"/>
    <w:rsid w:val="002A19AA"/>
    <w:rsid w:val="002A2695"/>
    <w:rsid w:val="002A2992"/>
    <w:rsid w:val="002B2639"/>
    <w:rsid w:val="002B2B00"/>
    <w:rsid w:val="002B41CE"/>
    <w:rsid w:val="002B48F0"/>
    <w:rsid w:val="002B4D91"/>
    <w:rsid w:val="002B7B6B"/>
    <w:rsid w:val="002C11F0"/>
    <w:rsid w:val="002C4F82"/>
    <w:rsid w:val="002C608E"/>
    <w:rsid w:val="002C62E7"/>
    <w:rsid w:val="002C7945"/>
    <w:rsid w:val="002D09CA"/>
    <w:rsid w:val="002D1F01"/>
    <w:rsid w:val="002D3378"/>
    <w:rsid w:val="002D37D5"/>
    <w:rsid w:val="002D772E"/>
    <w:rsid w:val="002E4895"/>
    <w:rsid w:val="002E649A"/>
    <w:rsid w:val="002E679F"/>
    <w:rsid w:val="002E7E61"/>
    <w:rsid w:val="002F0091"/>
    <w:rsid w:val="002F63D4"/>
    <w:rsid w:val="002F6F66"/>
    <w:rsid w:val="002F7503"/>
    <w:rsid w:val="00300563"/>
    <w:rsid w:val="00300A3A"/>
    <w:rsid w:val="00300EF8"/>
    <w:rsid w:val="003028F0"/>
    <w:rsid w:val="00302C52"/>
    <w:rsid w:val="003050EB"/>
    <w:rsid w:val="00307728"/>
    <w:rsid w:val="00311AAA"/>
    <w:rsid w:val="00315CF9"/>
    <w:rsid w:val="003177A1"/>
    <w:rsid w:val="00317C02"/>
    <w:rsid w:val="003220DF"/>
    <w:rsid w:val="003225BB"/>
    <w:rsid w:val="003269A3"/>
    <w:rsid w:val="00331500"/>
    <w:rsid w:val="003325C1"/>
    <w:rsid w:val="00332FF0"/>
    <w:rsid w:val="003368C2"/>
    <w:rsid w:val="00337581"/>
    <w:rsid w:val="003415FC"/>
    <w:rsid w:val="00343501"/>
    <w:rsid w:val="00343AA2"/>
    <w:rsid w:val="003451EE"/>
    <w:rsid w:val="00351548"/>
    <w:rsid w:val="00351BFD"/>
    <w:rsid w:val="00352188"/>
    <w:rsid w:val="00355B47"/>
    <w:rsid w:val="003566BA"/>
    <w:rsid w:val="003569A3"/>
    <w:rsid w:val="00356C81"/>
    <w:rsid w:val="00357D01"/>
    <w:rsid w:val="00360756"/>
    <w:rsid w:val="00361238"/>
    <w:rsid w:val="0036501E"/>
    <w:rsid w:val="00372A57"/>
    <w:rsid w:val="003743C4"/>
    <w:rsid w:val="00374563"/>
    <w:rsid w:val="00374CEF"/>
    <w:rsid w:val="0037673E"/>
    <w:rsid w:val="00380C43"/>
    <w:rsid w:val="00383E2C"/>
    <w:rsid w:val="0038483E"/>
    <w:rsid w:val="00391AA0"/>
    <w:rsid w:val="0039407C"/>
    <w:rsid w:val="003A04EA"/>
    <w:rsid w:val="003A0D0B"/>
    <w:rsid w:val="003A1E23"/>
    <w:rsid w:val="003B7ABA"/>
    <w:rsid w:val="003B7BF9"/>
    <w:rsid w:val="003C28BC"/>
    <w:rsid w:val="003C5375"/>
    <w:rsid w:val="003C56BB"/>
    <w:rsid w:val="003C6AE7"/>
    <w:rsid w:val="003D2F0B"/>
    <w:rsid w:val="003E25A1"/>
    <w:rsid w:val="003E5D16"/>
    <w:rsid w:val="003E686B"/>
    <w:rsid w:val="003F0D83"/>
    <w:rsid w:val="003F3CF7"/>
    <w:rsid w:val="003F49CC"/>
    <w:rsid w:val="003F4C82"/>
    <w:rsid w:val="004051FD"/>
    <w:rsid w:val="004131CC"/>
    <w:rsid w:val="00413506"/>
    <w:rsid w:val="00413F76"/>
    <w:rsid w:val="004169CA"/>
    <w:rsid w:val="00417006"/>
    <w:rsid w:val="0042760A"/>
    <w:rsid w:val="0043170E"/>
    <w:rsid w:val="00432DC7"/>
    <w:rsid w:val="00435F84"/>
    <w:rsid w:val="004379C8"/>
    <w:rsid w:val="004404C9"/>
    <w:rsid w:val="00444436"/>
    <w:rsid w:val="00444CC8"/>
    <w:rsid w:val="00446A4D"/>
    <w:rsid w:val="00447450"/>
    <w:rsid w:val="0045352C"/>
    <w:rsid w:val="004560B2"/>
    <w:rsid w:val="00456AB0"/>
    <w:rsid w:val="00457DF0"/>
    <w:rsid w:val="00462D17"/>
    <w:rsid w:val="004661A2"/>
    <w:rsid w:val="00471A21"/>
    <w:rsid w:val="0047447B"/>
    <w:rsid w:val="0048253A"/>
    <w:rsid w:val="00487003"/>
    <w:rsid w:val="00493890"/>
    <w:rsid w:val="00494DB0"/>
    <w:rsid w:val="004A3039"/>
    <w:rsid w:val="004A33A7"/>
    <w:rsid w:val="004A5497"/>
    <w:rsid w:val="004B0F9E"/>
    <w:rsid w:val="004B2097"/>
    <w:rsid w:val="004B4FB3"/>
    <w:rsid w:val="004B6B36"/>
    <w:rsid w:val="004B722C"/>
    <w:rsid w:val="004B7383"/>
    <w:rsid w:val="004C220C"/>
    <w:rsid w:val="004C3870"/>
    <w:rsid w:val="004D7498"/>
    <w:rsid w:val="004E0B16"/>
    <w:rsid w:val="004E6B03"/>
    <w:rsid w:val="004F1E72"/>
    <w:rsid w:val="004F1FC6"/>
    <w:rsid w:val="004F3B3C"/>
    <w:rsid w:val="004F52AA"/>
    <w:rsid w:val="00503068"/>
    <w:rsid w:val="005045B6"/>
    <w:rsid w:val="00505504"/>
    <w:rsid w:val="00510428"/>
    <w:rsid w:val="0051057C"/>
    <w:rsid w:val="0051179D"/>
    <w:rsid w:val="00513270"/>
    <w:rsid w:val="00513520"/>
    <w:rsid w:val="00513A78"/>
    <w:rsid w:val="00513D94"/>
    <w:rsid w:val="005155CA"/>
    <w:rsid w:val="005209C5"/>
    <w:rsid w:val="00524BB7"/>
    <w:rsid w:val="00525791"/>
    <w:rsid w:val="00533336"/>
    <w:rsid w:val="005344DC"/>
    <w:rsid w:val="005362F8"/>
    <w:rsid w:val="005409DB"/>
    <w:rsid w:val="00541327"/>
    <w:rsid w:val="0054221E"/>
    <w:rsid w:val="00543E72"/>
    <w:rsid w:val="00545976"/>
    <w:rsid w:val="00545E70"/>
    <w:rsid w:val="005502DA"/>
    <w:rsid w:val="00553BB7"/>
    <w:rsid w:val="005543E6"/>
    <w:rsid w:val="00555796"/>
    <w:rsid w:val="00561598"/>
    <w:rsid w:val="00562792"/>
    <w:rsid w:val="005628AE"/>
    <w:rsid w:val="005666FD"/>
    <w:rsid w:val="00570054"/>
    <w:rsid w:val="0057144D"/>
    <w:rsid w:val="005714E6"/>
    <w:rsid w:val="00572F9E"/>
    <w:rsid w:val="005739BE"/>
    <w:rsid w:val="005764A0"/>
    <w:rsid w:val="00581669"/>
    <w:rsid w:val="00583FF6"/>
    <w:rsid w:val="0059169A"/>
    <w:rsid w:val="00591AA5"/>
    <w:rsid w:val="005927A6"/>
    <w:rsid w:val="00592EBE"/>
    <w:rsid w:val="00593D97"/>
    <w:rsid w:val="0059644C"/>
    <w:rsid w:val="005A06A2"/>
    <w:rsid w:val="005A31FE"/>
    <w:rsid w:val="005B0568"/>
    <w:rsid w:val="005B16AC"/>
    <w:rsid w:val="005B74D7"/>
    <w:rsid w:val="005D0472"/>
    <w:rsid w:val="005D3074"/>
    <w:rsid w:val="005D3A91"/>
    <w:rsid w:val="005D3AA5"/>
    <w:rsid w:val="005D3C5F"/>
    <w:rsid w:val="005D534D"/>
    <w:rsid w:val="005D6D43"/>
    <w:rsid w:val="005E2251"/>
    <w:rsid w:val="005F061A"/>
    <w:rsid w:val="005F3C50"/>
    <w:rsid w:val="005F67A2"/>
    <w:rsid w:val="00604A66"/>
    <w:rsid w:val="00605F13"/>
    <w:rsid w:val="00605F15"/>
    <w:rsid w:val="0060636C"/>
    <w:rsid w:val="00611573"/>
    <w:rsid w:val="00612CAE"/>
    <w:rsid w:val="00615770"/>
    <w:rsid w:val="00620863"/>
    <w:rsid w:val="006213D4"/>
    <w:rsid w:val="006304C0"/>
    <w:rsid w:val="0063259A"/>
    <w:rsid w:val="00632B6E"/>
    <w:rsid w:val="00633130"/>
    <w:rsid w:val="00633827"/>
    <w:rsid w:val="00634909"/>
    <w:rsid w:val="006374CC"/>
    <w:rsid w:val="00644B07"/>
    <w:rsid w:val="0064556A"/>
    <w:rsid w:val="00651C55"/>
    <w:rsid w:val="0065345D"/>
    <w:rsid w:val="00654816"/>
    <w:rsid w:val="00654F9A"/>
    <w:rsid w:val="006606DD"/>
    <w:rsid w:val="00661258"/>
    <w:rsid w:val="006633F9"/>
    <w:rsid w:val="00664669"/>
    <w:rsid w:val="00671EE8"/>
    <w:rsid w:val="00673C27"/>
    <w:rsid w:val="00674868"/>
    <w:rsid w:val="00676863"/>
    <w:rsid w:val="006804F1"/>
    <w:rsid w:val="00685AA8"/>
    <w:rsid w:val="006906EB"/>
    <w:rsid w:val="006935E8"/>
    <w:rsid w:val="006936FF"/>
    <w:rsid w:val="006942DC"/>
    <w:rsid w:val="00694315"/>
    <w:rsid w:val="006965AC"/>
    <w:rsid w:val="006972A8"/>
    <w:rsid w:val="006973A1"/>
    <w:rsid w:val="006A1DF6"/>
    <w:rsid w:val="006A53BE"/>
    <w:rsid w:val="006A575D"/>
    <w:rsid w:val="006B2C16"/>
    <w:rsid w:val="006B4407"/>
    <w:rsid w:val="006B51D3"/>
    <w:rsid w:val="006B6673"/>
    <w:rsid w:val="006B67AF"/>
    <w:rsid w:val="006D13C9"/>
    <w:rsid w:val="006D2577"/>
    <w:rsid w:val="006D365B"/>
    <w:rsid w:val="006D519B"/>
    <w:rsid w:val="006D6345"/>
    <w:rsid w:val="006E64E7"/>
    <w:rsid w:val="006E69CC"/>
    <w:rsid w:val="006F1CC2"/>
    <w:rsid w:val="006F2690"/>
    <w:rsid w:val="006F411B"/>
    <w:rsid w:val="00700FA2"/>
    <w:rsid w:val="00705168"/>
    <w:rsid w:val="007054DF"/>
    <w:rsid w:val="00707B71"/>
    <w:rsid w:val="00710F9A"/>
    <w:rsid w:val="00712052"/>
    <w:rsid w:val="00713ECE"/>
    <w:rsid w:val="00714B22"/>
    <w:rsid w:val="00714BDC"/>
    <w:rsid w:val="00714D29"/>
    <w:rsid w:val="00720446"/>
    <w:rsid w:val="007204BF"/>
    <w:rsid w:val="00720D36"/>
    <w:rsid w:val="00721ED0"/>
    <w:rsid w:val="00722789"/>
    <w:rsid w:val="00724890"/>
    <w:rsid w:val="00724FE8"/>
    <w:rsid w:val="00726BA4"/>
    <w:rsid w:val="007321BB"/>
    <w:rsid w:val="00740411"/>
    <w:rsid w:val="00742262"/>
    <w:rsid w:val="00743583"/>
    <w:rsid w:val="007446C9"/>
    <w:rsid w:val="0074717B"/>
    <w:rsid w:val="00750FBD"/>
    <w:rsid w:val="00751BFF"/>
    <w:rsid w:val="00754E32"/>
    <w:rsid w:val="00756A3C"/>
    <w:rsid w:val="007572A9"/>
    <w:rsid w:val="00757DFF"/>
    <w:rsid w:val="00761A07"/>
    <w:rsid w:val="0076288A"/>
    <w:rsid w:val="00762F22"/>
    <w:rsid w:val="0076321F"/>
    <w:rsid w:val="007633A6"/>
    <w:rsid w:val="007640BA"/>
    <w:rsid w:val="00772481"/>
    <w:rsid w:val="00774E2E"/>
    <w:rsid w:val="00776465"/>
    <w:rsid w:val="0077763F"/>
    <w:rsid w:val="00777761"/>
    <w:rsid w:val="00780BB8"/>
    <w:rsid w:val="00783EFD"/>
    <w:rsid w:val="00785447"/>
    <w:rsid w:val="00787C8B"/>
    <w:rsid w:val="00795B5F"/>
    <w:rsid w:val="00796A35"/>
    <w:rsid w:val="007A0A52"/>
    <w:rsid w:val="007A1751"/>
    <w:rsid w:val="007A676B"/>
    <w:rsid w:val="007A6850"/>
    <w:rsid w:val="007B2F30"/>
    <w:rsid w:val="007B382F"/>
    <w:rsid w:val="007B5CCA"/>
    <w:rsid w:val="007B65A1"/>
    <w:rsid w:val="007C4F73"/>
    <w:rsid w:val="007C56EC"/>
    <w:rsid w:val="007C6029"/>
    <w:rsid w:val="007D0062"/>
    <w:rsid w:val="007D1446"/>
    <w:rsid w:val="007D4BFB"/>
    <w:rsid w:val="007E05D8"/>
    <w:rsid w:val="007E1235"/>
    <w:rsid w:val="007E1A53"/>
    <w:rsid w:val="007F1B0C"/>
    <w:rsid w:val="007F27FA"/>
    <w:rsid w:val="007F2F80"/>
    <w:rsid w:val="007F7B1F"/>
    <w:rsid w:val="00803CE3"/>
    <w:rsid w:val="008046E7"/>
    <w:rsid w:val="00806608"/>
    <w:rsid w:val="00810656"/>
    <w:rsid w:val="0081128D"/>
    <w:rsid w:val="00811CE3"/>
    <w:rsid w:val="00812CAA"/>
    <w:rsid w:val="0081624A"/>
    <w:rsid w:val="0082299C"/>
    <w:rsid w:val="008237C2"/>
    <w:rsid w:val="00824AAB"/>
    <w:rsid w:val="00827C0C"/>
    <w:rsid w:val="0083467A"/>
    <w:rsid w:val="0083725D"/>
    <w:rsid w:val="00841989"/>
    <w:rsid w:val="00841D7F"/>
    <w:rsid w:val="00843572"/>
    <w:rsid w:val="0084539A"/>
    <w:rsid w:val="00845432"/>
    <w:rsid w:val="0084608C"/>
    <w:rsid w:val="008528E5"/>
    <w:rsid w:val="00854739"/>
    <w:rsid w:val="00854C4E"/>
    <w:rsid w:val="00857F3D"/>
    <w:rsid w:val="0086328E"/>
    <w:rsid w:val="00863F7B"/>
    <w:rsid w:val="00866201"/>
    <w:rsid w:val="008672E7"/>
    <w:rsid w:val="00872879"/>
    <w:rsid w:val="00872C1D"/>
    <w:rsid w:val="008733E7"/>
    <w:rsid w:val="00873C45"/>
    <w:rsid w:val="00874272"/>
    <w:rsid w:val="008743CE"/>
    <w:rsid w:val="00874B4B"/>
    <w:rsid w:val="0087502F"/>
    <w:rsid w:val="0088123D"/>
    <w:rsid w:val="00881CA7"/>
    <w:rsid w:val="00883C84"/>
    <w:rsid w:val="00891BDE"/>
    <w:rsid w:val="00893B23"/>
    <w:rsid w:val="008957BB"/>
    <w:rsid w:val="008979FA"/>
    <w:rsid w:val="008A0E05"/>
    <w:rsid w:val="008A6827"/>
    <w:rsid w:val="008B3388"/>
    <w:rsid w:val="008B3BA8"/>
    <w:rsid w:val="008B6F4B"/>
    <w:rsid w:val="008C06C5"/>
    <w:rsid w:val="008C0CF8"/>
    <w:rsid w:val="008C2869"/>
    <w:rsid w:val="008C31A2"/>
    <w:rsid w:val="008C4790"/>
    <w:rsid w:val="008C7A9D"/>
    <w:rsid w:val="008D1531"/>
    <w:rsid w:val="008D21D9"/>
    <w:rsid w:val="008D2AA1"/>
    <w:rsid w:val="008D7701"/>
    <w:rsid w:val="008E0067"/>
    <w:rsid w:val="008E240B"/>
    <w:rsid w:val="008E2B1F"/>
    <w:rsid w:val="008E6886"/>
    <w:rsid w:val="008F08BB"/>
    <w:rsid w:val="008F10B7"/>
    <w:rsid w:val="008F1417"/>
    <w:rsid w:val="008F29D4"/>
    <w:rsid w:val="008F2D0F"/>
    <w:rsid w:val="008F5F3E"/>
    <w:rsid w:val="008F6679"/>
    <w:rsid w:val="009014D9"/>
    <w:rsid w:val="009041FD"/>
    <w:rsid w:val="009074D4"/>
    <w:rsid w:val="009114F3"/>
    <w:rsid w:val="00911B6B"/>
    <w:rsid w:val="00920F11"/>
    <w:rsid w:val="00923027"/>
    <w:rsid w:val="00923567"/>
    <w:rsid w:val="009251E5"/>
    <w:rsid w:val="00925597"/>
    <w:rsid w:val="009311EE"/>
    <w:rsid w:val="0093336F"/>
    <w:rsid w:val="009368BD"/>
    <w:rsid w:val="00942475"/>
    <w:rsid w:val="009530CE"/>
    <w:rsid w:val="009557A1"/>
    <w:rsid w:val="00961162"/>
    <w:rsid w:val="009617A3"/>
    <w:rsid w:val="009631B5"/>
    <w:rsid w:val="00967D1D"/>
    <w:rsid w:val="0097160D"/>
    <w:rsid w:val="00971D3D"/>
    <w:rsid w:val="00972860"/>
    <w:rsid w:val="009826B7"/>
    <w:rsid w:val="0098340F"/>
    <w:rsid w:val="009916E1"/>
    <w:rsid w:val="009919AD"/>
    <w:rsid w:val="00992B96"/>
    <w:rsid w:val="00992C05"/>
    <w:rsid w:val="00995C1F"/>
    <w:rsid w:val="009A0C84"/>
    <w:rsid w:val="009A1666"/>
    <w:rsid w:val="009A42ED"/>
    <w:rsid w:val="009A46F1"/>
    <w:rsid w:val="009A4E1F"/>
    <w:rsid w:val="009B396D"/>
    <w:rsid w:val="009B5E8A"/>
    <w:rsid w:val="009B7401"/>
    <w:rsid w:val="009C1BC7"/>
    <w:rsid w:val="009C4F24"/>
    <w:rsid w:val="009D2AAE"/>
    <w:rsid w:val="009D40C6"/>
    <w:rsid w:val="009E0393"/>
    <w:rsid w:val="009E4C10"/>
    <w:rsid w:val="009F04A5"/>
    <w:rsid w:val="009F122B"/>
    <w:rsid w:val="009F23AB"/>
    <w:rsid w:val="009F5DDF"/>
    <w:rsid w:val="00A00D39"/>
    <w:rsid w:val="00A019BE"/>
    <w:rsid w:val="00A048BA"/>
    <w:rsid w:val="00A127D5"/>
    <w:rsid w:val="00A14F26"/>
    <w:rsid w:val="00A1617B"/>
    <w:rsid w:val="00A17E09"/>
    <w:rsid w:val="00A2018C"/>
    <w:rsid w:val="00A2448E"/>
    <w:rsid w:val="00A25763"/>
    <w:rsid w:val="00A275B2"/>
    <w:rsid w:val="00A276A0"/>
    <w:rsid w:val="00A2795F"/>
    <w:rsid w:val="00A316EF"/>
    <w:rsid w:val="00A32ADE"/>
    <w:rsid w:val="00A34AE1"/>
    <w:rsid w:val="00A350A3"/>
    <w:rsid w:val="00A35BE1"/>
    <w:rsid w:val="00A44368"/>
    <w:rsid w:val="00A44917"/>
    <w:rsid w:val="00A45248"/>
    <w:rsid w:val="00A46A2F"/>
    <w:rsid w:val="00A47AC2"/>
    <w:rsid w:val="00A51E40"/>
    <w:rsid w:val="00A53FE9"/>
    <w:rsid w:val="00A5488C"/>
    <w:rsid w:val="00A56C40"/>
    <w:rsid w:val="00A6071C"/>
    <w:rsid w:val="00A6252A"/>
    <w:rsid w:val="00A65F53"/>
    <w:rsid w:val="00A714D3"/>
    <w:rsid w:val="00A753E7"/>
    <w:rsid w:val="00A762BB"/>
    <w:rsid w:val="00A81B37"/>
    <w:rsid w:val="00A85473"/>
    <w:rsid w:val="00A85EB6"/>
    <w:rsid w:val="00A85F69"/>
    <w:rsid w:val="00A90C34"/>
    <w:rsid w:val="00A93A68"/>
    <w:rsid w:val="00A9670B"/>
    <w:rsid w:val="00A97642"/>
    <w:rsid w:val="00A97D36"/>
    <w:rsid w:val="00AA4D97"/>
    <w:rsid w:val="00AA5FA7"/>
    <w:rsid w:val="00AB0F93"/>
    <w:rsid w:val="00AB1EB5"/>
    <w:rsid w:val="00AB4230"/>
    <w:rsid w:val="00AB5506"/>
    <w:rsid w:val="00AC0B85"/>
    <w:rsid w:val="00AC33D1"/>
    <w:rsid w:val="00AD146A"/>
    <w:rsid w:val="00AD6583"/>
    <w:rsid w:val="00AE26F1"/>
    <w:rsid w:val="00AE5C0B"/>
    <w:rsid w:val="00AE5FD2"/>
    <w:rsid w:val="00AE6271"/>
    <w:rsid w:val="00AE62D8"/>
    <w:rsid w:val="00AE67FD"/>
    <w:rsid w:val="00AF06FA"/>
    <w:rsid w:val="00AF4470"/>
    <w:rsid w:val="00AF6DB1"/>
    <w:rsid w:val="00AF7B5E"/>
    <w:rsid w:val="00B02882"/>
    <w:rsid w:val="00B06F7E"/>
    <w:rsid w:val="00B10673"/>
    <w:rsid w:val="00B13743"/>
    <w:rsid w:val="00B13B14"/>
    <w:rsid w:val="00B249EA"/>
    <w:rsid w:val="00B26300"/>
    <w:rsid w:val="00B3085B"/>
    <w:rsid w:val="00B30902"/>
    <w:rsid w:val="00B31D0C"/>
    <w:rsid w:val="00B3296B"/>
    <w:rsid w:val="00B34411"/>
    <w:rsid w:val="00B34BF7"/>
    <w:rsid w:val="00B4109F"/>
    <w:rsid w:val="00B44146"/>
    <w:rsid w:val="00B4510D"/>
    <w:rsid w:val="00B4593F"/>
    <w:rsid w:val="00B45BBB"/>
    <w:rsid w:val="00B465C6"/>
    <w:rsid w:val="00B53774"/>
    <w:rsid w:val="00B55127"/>
    <w:rsid w:val="00B63CCA"/>
    <w:rsid w:val="00B65CF5"/>
    <w:rsid w:val="00B65F88"/>
    <w:rsid w:val="00B6787D"/>
    <w:rsid w:val="00B70375"/>
    <w:rsid w:val="00B70DCB"/>
    <w:rsid w:val="00B7531D"/>
    <w:rsid w:val="00B755AA"/>
    <w:rsid w:val="00B8047F"/>
    <w:rsid w:val="00B808FB"/>
    <w:rsid w:val="00B83180"/>
    <w:rsid w:val="00B84DD0"/>
    <w:rsid w:val="00B8504B"/>
    <w:rsid w:val="00B855BD"/>
    <w:rsid w:val="00B95C68"/>
    <w:rsid w:val="00BA68FB"/>
    <w:rsid w:val="00BA728F"/>
    <w:rsid w:val="00BB1A22"/>
    <w:rsid w:val="00BB28F3"/>
    <w:rsid w:val="00BB2F44"/>
    <w:rsid w:val="00BB544C"/>
    <w:rsid w:val="00BC7CE1"/>
    <w:rsid w:val="00BD053D"/>
    <w:rsid w:val="00BD6A5D"/>
    <w:rsid w:val="00BE0D15"/>
    <w:rsid w:val="00BE19C8"/>
    <w:rsid w:val="00BE2D7F"/>
    <w:rsid w:val="00BE732E"/>
    <w:rsid w:val="00BE7928"/>
    <w:rsid w:val="00BF014F"/>
    <w:rsid w:val="00BF253B"/>
    <w:rsid w:val="00BF55AE"/>
    <w:rsid w:val="00BF6342"/>
    <w:rsid w:val="00BF70A6"/>
    <w:rsid w:val="00C001D3"/>
    <w:rsid w:val="00C15EAD"/>
    <w:rsid w:val="00C212F2"/>
    <w:rsid w:val="00C213B2"/>
    <w:rsid w:val="00C2521A"/>
    <w:rsid w:val="00C329FC"/>
    <w:rsid w:val="00C32CA3"/>
    <w:rsid w:val="00C36FD0"/>
    <w:rsid w:val="00C379EF"/>
    <w:rsid w:val="00C42DC4"/>
    <w:rsid w:val="00C43EF5"/>
    <w:rsid w:val="00C45AAE"/>
    <w:rsid w:val="00C46E7F"/>
    <w:rsid w:val="00C500AD"/>
    <w:rsid w:val="00C51D78"/>
    <w:rsid w:val="00C54215"/>
    <w:rsid w:val="00C637EE"/>
    <w:rsid w:val="00C7393F"/>
    <w:rsid w:val="00C7494D"/>
    <w:rsid w:val="00C77396"/>
    <w:rsid w:val="00C8141A"/>
    <w:rsid w:val="00C879DB"/>
    <w:rsid w:val="00C90F49"/>
    <w:rsid w:val="00CA009B"/>
    <w:rsid w:val="00CA0A51"/>
    <w:rsid w:val="00CA35BA"/>
    <w:rsid w:val="00CA6DAC"/>
    <w:rsid w:val="00CA6DEA"/>
    <w:rsid w:val="00CA791D"/>
    <w:rsid w:val="00CB51B4"/>
    <w:rsid w:val="00CB7255"/>
    <w:rsid w:val="00CB78A7"/>
    <w:rsid w:val="00CC0623"/>
    <w:rsid w:val="00CC24E6"/>
    <w:rsid w:val="00CD245B"/>
    <w:rsid w:val="00CD3CBE"/>
    <w:rsid w:val="00CD5B6A"/>
    <w:rsid w:val="00CE00FF"/>
    <w:rsid w:val="00CE0310"/>
    <w:rsid w:val="00CE6DD7"/>
    <w:rsid w:val="00CE7CC1"/>
    <w:rsid w:val="00CF6D28"/>
    <w:rsid w:val="00D01897"/>
    <w:rsid w:val="00D07793"/>
    <w:rsid w:val="00D1280E"/>
    <w:rsid w:val="00D21F55"/>
    <w:rsid w:val="00D25F7C"/>
    <w:rsid w:val="00D308CE"/>
    <w:rsid w:val="00D34B2B"/>
    <w:rsid w:val="00D40BDE"/>
    <w:rsid w:val="00D41F50"/>
    <w:rsid w:val="00D4351D"/>
    <w:rsid w:val="00D454E0"/>
    <w:rsid w:val="00D50360"/>
    <w:rsid w:val="00D50694"/>
    <w:rsid w:val="00D50D73"/>
    <w:rsid w:val="00D53C27"/>
    <w:rsid w:val="00D53D98"/>
    <w:rsid w:val="00D53E77"/>
    <w:rsid w:val="00D55355"/>
    <w:rsid w:val="00D57AFB"/>
    <w:rsid w:val="00D60C89"/>
    <w:rsid w:val="00D612DE"/>
    <w:rsid w:val="00D650A0"/>
    <w:rsid w:val="00D710FB"/>
    <w:rsid w:val="00D71C5A"/>
    <w:rsid w:val="00D726B0"/>
    <w:rsid w:val="00D74F9F"/>
    <w:rsid w:val="00D75BF2"/>
    <w:rsid w:val="00D815B2"/>
    <w:rsid w:val="00D81943"/>
    <w:rsid w:val="00D82535"/>
    <w:rsid w:val="00D83218"/>
    <w:rsid w:val="00D90592"/>
    <w:rsid w:val="00DA1805"/>
    <w:rsid w:val="00DA4324"/>
    <w:rsid w:val="00DA4DCB"/>
    <w:rsid w:val="00DA5A89"/>
    <w:rsid w:val="00DA5DFF"/>
    <w:rsid w:val="00DA7580"/>
    <w:rsid w:val="00DB1A48"/>
    <w:rsid w:val="00DB2195"/>
    <w:rsid w:val="00DB4FB7"/>
    <w:rsid w:val="00DC05BF"/>
    <w:rsid w:val="00DC3C2F"/>
    <w:rsid w:val="00DC3C39"/>
    <w:rsid w:val="00DC53F8"/>
    <w:rsid w:val="00DD11B9"/>
    <w:rsid w:val="00DD1F9F"/>
    <w:rsid w:val="00DD4CE6"/>
    <w:rsid w:val="00DD4D7F"/>
    <w:rsid w:val="00DE263B"/>
    <w:rsid w:val="00DE2701"/>
    <w:rsid w:val="00DE442D"/>
    <w:rsid w:val="00DE48E2"/>
    <w:rsid w:val="00DE7971"/>
    <w:rsid w:val="00DF1CC3"/>
    <w:rsid w:val="00DF30D9"/>
    <w:rsid w:val="00DF3B5C"/>
    <w:rsid w:val="00DF3EC2"/>
    <w:rsid w:val="00DF48E1"/>
    <w:rsid w:val="00DF6486"/>
    <w:rsid w:val="00E00104"/>
    <w:rsid w:val="00E02CDF"/>
    <w:rsid w:val="00E041C2"/>
    <w:rsid w:val="00E0518B"/>
    <w:rsid w:val="00E0529B"/>
    <w:rsid w:val="00E13FB7"/>
    <w:rsid w:val="00E14D51"/>
    <w:rsid w:val="00E16185"/>
    <w:rsid w:val="00E17103"/>
    <w:rsid w:val="00E21A65"/>
    <w:rsid w:val="00E23395"/>
    <w:rsid w:val="00E243D6"/>
    <w:rsid w:val="00E25591"/>
    <w:rsid w:val="00E31B1F"/>
    <w:rsid w:val="00E3479C"/>
    <w:rsid w:val="00E349CB"/>
    <w:rsid w:val="00E368DD"/>
    <w:rsid w:val="00E41889"/>
    <w:rsid w:val="00E46851"/>
    <w:rsid w:val="00E511F5"/>
    <w:rsid w:val="00E514C8"/>
    <w:rsid w:val="00E515D7"/>
    <w:rsid w:val="00E533CE"/>
    <w:rsid w:val="00E534C7"/>
    <w:rsid w:val="00E57408"/>
    <w:rsid w:val="00E61200"/>
    <w:rsid w:val="00E62D01"/>
    <w:rsid w:val="00E667FA"/>
    <w:rsid w:val="00E6692D"/>
    <w:rsid w:val="00E70C34"/>
    <w:rsid w:val="00E70DF4"/>
    <w:rsid w:val="00E7481E"/>
    <w:rsid w:val="00E77667"/>
    <w:rsid w:val="00E832F0"/>
    <w:rsid w:val="00E83B2E"/>
    <w:rsid w:val="00E84293"/>
    <w:rsid w:val="00E86B41"/>
    <w:rsid w:val="00E876D8"/>
    <w:rsid w:val="00E87BC7"/>
    <w:rsid w:val="00E87D75"/>
    <w:rsid w:val="00E93D88"/>
    <w:rsid w:val="00E9462B"/>
    <w:rsid w:val="00E97E2C"/>
    <w:rsid w:val="00EA198B"/>
    <w:rsid w:val="00EA540A"/>
    <w:rsid w:val="00EA70F6"/>
    <w:rsid w:val="00EA7BCE"/>
    <w:rsid w:val="00EB1021"/>
    <w:rsid w:val="00EB1419"/>
    <w:rsid w:val="00EB2EC7"/>
    <w:rsid w:val="00EB3BEA"/>
    <w:rsid w:val="00EB648F"/>
    <w:rsid w:val="00EB69AB"/>
    <w:rsid w:val="00EC2DF3"/>
    <w:rsid w:val="00EC3475"/>
    <w:rsid w:val="00EC561C"/>
    <w:rsid w:val="00ED08E9"/>
    <w:rsid w:val="00ED0AEA"/>
    <w:rsid w:val="00ED36D5"/>
    <w:rsid w:val="00ED4A09"/>
    <w:rsid w:val="00EE62FC"/>
    <w:rsid w:val="00EE7057"/>
    <w:rsid w:val="00EE7261"/>
    <w:rsid w:val="00EE7D92"/>
    <w:rsid w:val="00EF49EA"/>
    <w:rsid w:val="00EF5EC2"/>
    <w:rsid w:val="00EF6070"/>
    <w:rsid w:val="00EF7990"/>
    <w:rsid w:val="00F016A0"/>
    <w:rsid w:val="00F0267F"/>
    <w:rsid w:val="00F05BD5"/>
    <w:rsid w:val="00F06408"/>
    <w:rsid w:val="00F06B0B"/>
    <w:rsid w:val="00F13179"/>
    <w:rsid w:val="00F21102"/>
    <w:rsid w:val="00F221DF"/>
    <w:rsid w:val="00F22BFB"/>
    <w:rsid w:val="00F235A6"/>
    <w:rsid w:val="00F2390F"/>
    <w:rsid w:val="00F24619"/>
    <w:rsid w:val="00F25348"/>
    <w:rsid w:val="00F265BC"/>
    <w:rsid w:val="00F267F4"/>
    <w:rsid w:val="00F270D4"/>
    <w:rsid w:val="00F27944"/>
    <w:rsid w:val="00F31415"/>
    <w:rsid w:val="00F31D09"/>
    <w:rsid w:val="00F35032"/>
    <w:rsid w:val="00F37F18"/>
    <w:rsid w:val="00F408C8"/>
    <w:rsid w:val="00F4093B"/>
    <w:rsid w:val="00F41245"/>
    <w:rsid w:val="00F43906"/>
    <w:rsid w:val="00F43E06"/>
    <w:rsid w:val="00F47B29"/>
    <w:rsid w:val="00F50232"/>
    <w:rsid w:val="00F52AA1"/>
    <w:rsid w:val="00F53F2E"/>
    <w:rsid w:val="00F5524C"/>
    <w:rsid w:val="00F55BF9"/>
    <w:rsid w:val="00F6184C"/>
    <w:rsid w:val="00F64401"/>
    <w:rsid w:val="00F6678A"/>
    <w:rsid w:val="00F7037E"/>
    <w:rsid w:val="00F718EC"/>
    <w:rsid w:val="00F721BF"/>
    <w:rsid w:val="00F751E1"/>
    <w:rsid w:val="00F8151D"/>
    <w:rsid w:val="00F823E9"/>
    <w:rsid w:val="00F83125"/>
    <w:rsid w:val="00F90425"/>
    <w:rsid w:val="00F96923"/>
    <w:rsid w:val="00F96C9E"/>
    <w:rsid w:val="00FA121A"/>
    <w:rsid w:val="00FA34AB"/>
    <w:rsid w:val="00FA570E"/>
    <w:rsid w:val="00FA6B4A"/>
    <w:rsid w:val="00FB0935"/>
    <w:rsid w:val="00FB4D62"/>
    <w:rsid w:val="00FB5B1C"/>
    <w:rsid w:val="00FB6195"/>
    <w:rsid w:val="00FB6E74"/>
    <w:rsid w:val="00FC4AE7"/>
    <w:rsid w:val="00FC4CBD"/>
    <w:rsid w:val="00FC57CD"/>
    <w:rsid w:val="00FD3280"/>
    <w:rsid w:val="00FD4948"/>
    <w:rsid w:val="00FD5BF3"/>
    <w:rsid w:val="00FE084C"/>
    <w:rsid w:val="00FE0B4F"/>
    <w:rsid w:val="00FE1254"/>
    <w:rsid w:val="00FE3CB7"/>
    <w:rsid w:val="00FF7188"/>
    <w:rsid w:val="05B81ECE"/>
    <w:rsid w:val="2FCA3F18"/>
    <w:rsid w:val="41931AAD"/>
    <w:rsid w:val="4B9E0DE7"/>
    <w:rsid w:val="4E255726"/>
    <w:rsid w:val="562C4222"/>
    <w:rsid w:val="79601CF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unhideWhenUsed="0" w:uiPriority="0" w:semiHidden="0" w:name="heading 8" w:locked="1"/>
    <w:lsdException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nhideWhenUsed="0"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200" w:firstLineChars="200"/>
      <w:jc w:val="both"/>
    </w:pPr>
    <w:rPr>
      <w:rFonts w:ascii="宋体" w:hAnsi="宋体" w:eastAsia="宋体" w:cs="宋体"/>
      <w:sz w:val="24"/>
      <w:szCs w:val="24"/>
      <w:lang w:val="en-US" w:eastAsia="zh-CN" w:bidi="ar-SA"/>
    </w:rPr>
  </w:style>
  <w:style w:type="paragraph" w:styleId="2">
    <w:name w:val="heading 1"/>
    <w:basedOn w:val="1"/>
    <w:next w:val="1"/>
    <w:link w:val="29"/>
    <w:qFormat/>
    <w:uiPriority w:val="0"/>
    <w:pPr>
      <w:keepNext/>
      <w:keepLines/>
      <w:numPr>
        <w:ilvl w:val="0"/>
        <w:numId w:val="1"/>
      </w:numPr>
      <w:spacing w:beforeLines="50" w:afterLines="50"/>
      <w:ind w:firstLine="0" w:firstLineChars="0"/>
      <w:jc w:val="center"/>
      <w:outlineLvl w:val="0"/>
    </w:pPr>
    <w:rPr>
      <w:b/>
      <w:bCs/>
      <w:kern w:val="44"/>
      <w:sz w:val="32"/>
      <w:szCs w:val="44"/>
    </w:rPr>
  </w:style>
  <w:style w:type="paragraph" w:styleId="3">
    <w:name w:val="heading 2"/>
    <w:basedOn w:val="1"/>
    <w:next w:val="1"/>
    <w:link w:val="30"/>
    <w:qFormat/>
    <w:uiPriority w:val="0"/>
    <w:pPr>
      <w:keepNext/>
      <w:keepLines/>
      <w:numPr>
        <w:ilvl w:val="1"/>
        <w:numId w:val="1"/>
      </w:numPr>
      <w:ind w:firstLine="0" w:firstLineChars="0"/>
      <w:jc w:val="left"/>
      <w:outlineLvl w:val="1"/>
    </w:pPr>
    <w:rPr>
      <w:rFonts w:hAnsi="等线 Light"/>
      <w:b/>
      <w:bCs/>
      <w:sz w:val="30"/>
      <w:szCs w:val="32"/>
    </w:rPr>
  </w:style>
  <w:style w:type="paragraph" w:styleId="4">
    <w:name w:val="heading 3"/>
    <w:basedOn w:val="1"/>
    <w:next w:val="1"/>
    <w:link w:val="31"/>
    <w:qFormat/>
    <w:uiPriority w:val="0"/>
    <w:pPr>
      <w:keepNext/>
      <w:keepLines/>
      <w:numPr>
        <w:ilvl w:val="2"/>
        <w:numId w:val="1"/>
      </w:numPr>
      <w:ind w:firstLine="0" w:firstLineChars="0"/>
      <w:jc w:val="left"/>
      <w:outlineLvl w:val="2"/>
    </w:pPr>
    <w:rPr>
      <w:b/>
      <w:bCs/>
      <w:sz w:val="28"/>
      <w:szCs w:val="32"/>
    </w:rPr>
  </w:style>
  <w:style w:type="paragraph" w:styleId="5">
    <w:name w:val="heading 4"/>
    <w:basedOn w:val="1"/>
    <w:next w:val="1"/>
    <w:link w:val="32"/>
    <w:qFormat/>
    <w:uiPriority w:val="0"/>
    <w:pPr>
      <w:keepNext/>
      <w:keepLines/>
      <w:numPr>
        <w:ilvl w:val="3"/>
        <w:numId w:val="1"/>
      </w:numPr>
      <w:ind w:firstLine="0" w:firstLineChars="0"/>
      <w:jc w:val="left"/>
      <w:outlineLvl w:val="3"/>
    </w:pPr>
    <w:rPr>
      <w:bCs/>
      <w:szCs w:val="28"/>
    </w:rPr>
  </w:style>
  <w:style w:type="paragraph" w:styleId="6">
    <w:name w:val="heading 5"/>
    <w:basedOn w:val="1"/>
    <w:next w:val="1"/>
    <w:link w:val="33"/>
    <w:qFormat/>
    <w:uiPriority w:val="99"/>
    <w:pPr>
      <w:keepNext/>
      <w:keepLines/>
      <w:spacing w:before="100" w:beforeAutospacing="1" w:after="100" w:afterAutospacing="1"/>
      <w:ind w:left="200" w:leftChars="200"/>
      <w:jc w:val="left"/>
      <w:outlineLvl w:val="4"/>
    </w:pPr>
    <w:rPr>
      <w:bCs/>
      <w:szCs w:val="28"/>
    </w:rPr>
  </w:style>
  <w:style w:type="paragraph" w:styleId="7">
    <w:name w:val="heading 6"/>
    <w:basedOn w:val="1"/>
    <w:next w:val="1"/>
    <w:link w:val="34"/>
    <w:qFormat/>
    <w:uiPriority w:val="99"/>
    <w:pPr>
      <w:keepNext/>
      <w:keepLines/>
      <w:spacing w:before="100" w:beforeAutospacing="1" w:after="100" w:afterAutospacing="1"/>
      <w:ind w:left="300" w:leftChars="300"/>
      <w:jc w:val="left"/>
      <w:outlineLvl w:val="5"/>
    </w:pPr>
    <w:rPr>
      <w:bCs/>
    </w:rPr>
  </w:style>
  <w:style w:type="paragraph" w:styleId="8">
    <w:name w:val="heading 7"/>
    <w:basedOn w:val="1"/>
    <w:next w:val="1"/>
    <w:link w:val="35"/>
    <w:qFormat/>
    <w:uiPriority w:val="99"/>
    <w:pPr>
      <w:keepNext/>
      <w:keepLines/>
      <w:spacing w:before="100" w:beforeAutospacing="1" w:after="100" w:afterAutospacing="1"/>
      <w:ind w:left="400" w:leftChars="400"/>
      <w:jc w:val="left"/>
      <w:outlineLvl w:val="6"/>
    </w:pPr>
    <w:rPr>
      <w:bCs/>
    </w:rPr>
  </w:style>
  <w:style w:type="paragraph" w:styleId="9">
    <w:name w:val="heading 8"/>
    <w:basedOn w:val="1"/>
    <w:next w:val="1"/>
    <w:link w:val="36"/>
    <w:locked/>
    <w:uiPriority w:val="0"/>
    <w:pPr>
      <w:keepNext/>
      <w:keepLines/>
      <w:spacing w:before="240" w:after="64" w:line="320" w:lineRule="auto"/>
      <w:ind w:left="4394" w:firstLine="0" w:firstLineChars="0"/>
      <w:outlineLvl w:val="7"/>
    </w:pPr>
    <w:rPr>
      <w:rFonts w:ascii="Calibri Light" w:hAnsi="Calibri Light" w:cs="黑体"/>
    </w:rPr>
  </w:style>
  <w:style w:type="paragraph" w:styleId="10">
    <w:name w:val="heading 9"/>
    <w:basedOn w:val="1"/>
    <w:next w:val="1"/>
    <w:link w:val="37"/>
    <w:locked/>
    <w:uiPriority w:val="0"/>
    <w:pPr>
      <w:keepNext/>
      <w:keepLines/>
      <w:spacing w:before="240" w:after="64" w:line="320" w:lineRule="auto"/>
      <w:ind w:left="5102" w:firstLine="0" w:firstLineChars="0"/>
      <w:outlineLvl w:val="8"/>
    </w:pPr>
    <w:rPr>
      <w:rFonts w:ascii="Calibri Light" w:hAnsi="Calibri Light" w:cs="黑体"/>
      <w:sz w:val="21"/>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11">
    <w:name w:val="Normal Indent"/>
    <w:basedOn w:val="1"/>
    <w:semiHidden/>
    <w:uiPriority w:val="99"/>
    <w:pPr>
      <w:ind w:firstLine="420"/>
    </w:pPr>
  </w:style>
  <w:style w:type="paragraph" w:styleId="12">
    <w:name w:val="caption"/>
    <w:basedOn w:val="1"/>
    <w:next w:val="1"/>
    <w:link w:val="38"/>
    <w:qFormat/>
    <w:uiPriority w:val="0"/>
    <w:pPr>
      <w:tabs>
        <w:tab w:val="left" w:pos="480"/>
        <w:tab w:val="center" w:pos="4080"/>
      </w:tabs>
      <w:ind w:firstLine="0" w:firstLineChars="0"/>
    </w:pPr>
    <w:rPr>
      <w:b/>
      <w:szCs w:val="20"/>
    </w:rPr>
  </w:style>
  <w:style w:type="paragraph" w:styleId="13">
    <w:name w:val="annotation text"/>
    <w:basedOn w:val="1"/>
    <w:link w:val="81"/>
    <w:semiHidden/>
    <w:unhideWhenUsed/>
    <w:uiPriority w:val="99"/>
  </w:style>
  <w:style w:type="paragraph" w:styleId="14">
    <w:name w:val="toc 3"/>
    <w:basedOn w:val="1"/>
    <w:next w:val="1"/>
    <w:uiPriority w:val="39"/>
    <w:pPr>
      <w:ind w:left="840" w:leftChars="400"/>
    </w:pPr>
  </w:style>
  <w:style w:type="paragraph" w:styleId="15">
    <w:name w:val="Balloon Text"/>
    <w:basedOn w:val="1"/>
    <w:link w:val="39"/>
    <w:semiHidden/>
    <w:uiPriority w:val="99"/>
    <w:pPr>
      <w:spacing w:line="240" w:lineRule="auto"/>
    </w:pPr>
    <w:rPr>
      <w:sz w:val="18"/>
      <w:szCs w:val="18"/>
    </w:rPr>
  </w:style>
  <w:style w:type="paragraph" w:styleId="16">
    <w:name w:val="footer"/>
    <w:basedOn w:val="1"/>
    <w:link w:val="40"/>
    <w:uiPriority w:val="99"/>
    <w:pPr>
      <w:tabs>
        <w:tab w:val="center" w:pos="4153"/>
        <w:tab w:val="right" w:pos="8306"/>
      </w:tabs>
      <w:snapToGrid w:val="0"/>
      <w:jc w:val="left"/>
    </w:pPr>
    <w:rPr>
      <w:sz w:val="18"/>
      <w:szCs w:val="18"/>
    </w:rPr>
  </w:style>
  <w:style w:type="paragraph" w:styleId="17">
    <w:name w:val="header"/>
    <w:basedOn w:val="1"/>
    <w:link w:val="41"/>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iPriority w:val="39"/>
  </w:style>
  <w:style w:type="paragraph" w:styleId="19">
    <w:name w:val="toc 2"/>
    <w:basedOn w:val="1"/>
    <w:next w:val="1"/>
    <w:uiPriority w:val="39"/>
    <w:pPr>
      <w:ind w:left="420" w:leftChars="200"/>
    </w:pPr>
  </w:style>
  <w:style w:type="paragraph" w:styleId="20">
    <w:name w:val="Normal (Web)"/>
    <w:basedOn w:val="1"/>
    <w:semiHidden/>
    <w:unhideWhenUsed/>
    <w:uiPriority w:val="99"/>
    <w:pPr>
      <w:spacing w:before="100" w:beforeAutospacing="1" w:after="100" w:afterAutospacing="1" w:line="240" w:lineRule="auto"/>
      <w:ind w:firstLine="0" w:firstLineChars="0"/>
      <w:jc w:val="left"/>
    </w:pPr>
  </w:style>
  <w:style w:type="paragraph" w:styleId="21">
    <w:name w:val="annotation subject"/>
    <w:basedOn w:val="13"/>
    <w:next w:val="13"/>
    <w:link w:val="82"/>
    <w:semiHidden/>
    <w:unhideWhenUsed/>
    <w:uiPriority w:val="99"/>
    <w:rPr>
      <w:b/>
      <w:bCs/>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qFormat/>
    <w:uiPriority w:val="99"/>
    <w:rPr>
      <w:rFonts w:cs="Times New Roman"/>
    </w:rPr>
  </w:style>
  <w:style w:type="character" w:styleId="26">
    <w:name w:val="FollowedHyperlink"/>
    <w:semiHidden/>
    <w:unhideWhenUsed/>
    <w:uiPriority w:val="99"/>
    <w:rPr>
      <w:color w:val="800080"/>
      <w:u w:val="single"/>
    </w:rPr>
  </w:style>
  <w:style w:type="character" w:styleId="27">
    <w:name w:val="Hyperlink"/>
    <w:qFormat/>
    <w:uiPriority w:val="99"/>
    <w:rPr>
      <w:rFonts w:cs="Times New Roman"/>
      <w:color w:val="0563C1"/>
      <w:u w:val="single"/>
    </w:rPr>
  </w:style>
  <w:style w:type="character" w:styleId="28">
    <w:name w:val="annotation reference"/>
    <w:semiHidden/>
    <w:unhideWhenUsed/>
    <w:uiPriority w:val="99"/>
    <w:rPr>
      <w:sz w:val="21"/>
      <w:szCs w:val="21"/>
    </w:rPr>
  </w:style>
  <w:style w:type="character" w:customStyle="1" w:styleId="29">
    <w:name w:val="标题 1 Char"/>
    <w:link w:val="2"/>
    <w:qFormat/>
    <w:locked/>
    <w:uiPriority w:val="99"/>
    <w:rPr>
      <w:rFonts w:ascii="宋体" w:hAnsi="Times New Roman" w:eastAsia="宋体" w:cs="Times New Roman"/>
      <w:b/>
      <w:bCs/>
      <w:kern w:val="44"/>
      <w:sz w:val="44"/>
      <w:szCs w:val="44"/>
    </w:rPr>
  </w:style>
  <w:style w:type="character" w:customStyle="1" w:styleId="30">
    <w:name w:val="标题 2 Char"/>
    <w:link w:val="3"/>
    <w:qFormat/>
    <w:locked/>
    <w:uiPriority w:val="99"/>
    <w:rPr>
      <w:rFonts w:ascii="宋体" w:hAnsi="等线 Light" w:eastAsia="宋体" w:cs="Times New Roman"/>
      <w:b/>
      <w:bCs/>
      <w:sz w:val="32"/>
      <w:szCs w:val="32"/>
    </w:rPr>
  </w:style>
  <w:style w:type="character" w:customStyle="1" w:styleId="31">
    <w:name w:val="标题 3 Char"/>
    <w:link w:val="4"/>
    <w:locked/>
    <w:uiPriority w:val="99"/>
    <w:rPr>
      <w:rFonts w:ascii="宋体" w:hAnsi="Times New Roman" w:eastAsia="宋体" w:cs="Times New Roman"/>
      <w:b/>
      <w:bCs/>
      <w:sz w:val="32"/>
      <w:szCs w:val="32"/>
    </w:rPr>
  </w:style>
  <w:style w:type="character" w:customStyle="1" w:styleId="32">
    <w:name w:val="标题 4 Char"/>
    <w:link w:val="5"/>
    <w:qFormat/>
    <w:locked/>
    <w:uiPriority w:val="99"/>
    <w:rPr>
      <w:rFonts w:ascii="宋体" w:hAnsi="Times New Roman" w:eastAsia="宋体" w:cs="Times New Roman"/>
      <w:bCs/>
      <w:sz w:val="28"/>
      <w:szCs w:val="28"/>
    </w:rPr>
  </w:style>
  <w:style w:type="character" w:customStyle="1" w:styleId="33">
    <w:name w:val="标题 5 Char"/>
    <w:link w:val="6"/>
    <w:locked/>
    <w:uiPriority w:val="99"/>
    <w:rPr>
      <w:rFonts w:ascii="Times New Roman" w:hAnsi="Times New Roman" w:eastAsia="宋体" w:cs="Times New Roman"/>
      <w:bCs/>
      <w:sz w:val="28"/>
      <w:szCs w:val="28"/>
    </w:rPr>
  </w:style>
  <w:style w:type="character" w:customStyle="1" w:styleId="34">
    <w:name w:val="标题 6 Char"/>
    <w:link w:val="7"/>
    <w:locked/>
    <w:uiPriority w:val="99"/>
    <w:rPr>
      <w:rFonts w:ascii="Times New Roman" w:hAnsi="Times New Roman" w:eastAsia="宋体" w:cs="Times New Roman"/>
      <w:bCs/>
      <w:sz w:val="24"/>
      <w:szCs w:val="24"/>
    </w:rPr>
  </w:style>
  <w:style w:type="character" w:customStyle="1" w:styleId="35">
    <w:name w:val="标题 7 Char"/>
    <w:link w:val="8"/>
    <w:semiHidden/>
    <w:qFormat/>
    <w:locked/>
    <w:uiPriority w:val="99"/>
    <w:rPr>
      <w:rFonts w:ascii="Times New Roman" w:hAnsi="Times New Roman" w:eastAsia="宋体" w:cs="Times New Roman"/>
      <w:bCs/>
      <w:sz w:val="24"/>
      <w:szCs w:val="24"/>
    </w:rPr>
  </w:style>
  <w:style w:type="character" w:customStyle="1" w:styleId="36">
    <w:name w:val="标题 8 Char"/>
    <w:link w:val="9"/>
    <w:uiPriority w:val="0"/>
    <w:rPr>
      <w:rFonts w:ascii="Calibri Light" w:hAnsi="Calibri Light" w:cs="黑体"/>
      <w:kern w:val="2"/>
      <w:sz w:val="24"/>
      <w:szCs w:val="24"/>
    </w:rPr>
  </w:style>
  <w:style w:type="character" w:customStyle="1" w:styleId="37">
    <w:name w:val="标题 9 Char"/>
    <w:link w:val="10"/>
    <w:uiPriority w:val="0"/>
    <w:rPr>
      <w:rFonts w:ascii="Calibri Light" w:hAnsi="Calibri Light" w:cs="黑体"/>
      <w:kern w:val="2"/>
      <w:sz w:val="21"/>
      <w:szCs w:val="21"/>
    </w:rPr>
  </w:style>
  <w:style w:type="character" w:customStyle="1" w:styleId="38">
    <w:name w:val="题注 Char"/>
    <w:link w:val="12"/>
    <w:locked/>
    <w:uiPriority w:val="35"/>
    <w:rPr>
      <w:rFonts w:ascii="Times New Roman" w:hAnsi="Times New Roman" w:eastAsia="宋体" w:cs="Times New Roman"/>
      <w:b/>
      <w:sz w:val="20"/>
      <w:szCs w:val="20"/>
    </w:rPr>
  </w:style>
  <w:style w:type="character" w:customStyle="1" w:styleId="39">
    <w:name w:val="批注框文本 Char"/>
    <w:link w:val="15"/>
    <w:semiHidden/>
    <w:qFormat/>
    <w:locked/>
    <w:uiPriority w:val="99"/>
    <w:rPr>
      <w:rFonts w:ascii="Times New Roman" w:hAnsi="Times New Roman" w:eastAsia="宋体" w:cs="Times New Roman"/>
      <w:sz w:val="18"/>
      <w:szCs w:val="18"/>
    </w:rPr>
  </w:style>
  <w:style w:type="character" w:customStyle="1" w:styleId="40">
    <w:name w:val="页脚 Char"/>
    <w:link w:val="16"/>
    <w:locked/>
    <w:uiPriority w:val="99"/>
    <w:rPr>
      <w:rFonts w:cs="Times New Roman"/>
      <w:sz w:val="18"/>
      <w:szCs w:val="18"/>
    </w:rPr>
  </w:style>
  <w:style w:type="character" w:customStyle="1" w:styleId="41">
    <w:name w:val="页眉 Char"/>
    <w:link w:val="17"/>
    <w:qFormat/>
    <w:locked/>
    <w:uiPriority w:val="99"/>
    <w:rPr>
      <w:rFonts w:cs="Times New Roman"/>
      <w:sz w:val="18"/>
      <w:szCs w:val="18"/>
    </w:rPr>
  </w:style>
  <w:style w:type="paragraph" w:styleId="42">
    <w:name w:val="List Paragraph"/>
    <w:basedOn w:val="1"/>
    <w:qFormat/>
    <w:uiPriority w:val="99"/>
    <w:pPr>
      <w:ind w:firstLine="420"/>
    </w:pPr>
  </w:style>
  <w:style w:type="paragraph" w:styleId="43">
    <w:name w:val="Quote"/>
    <w:basedOn w:val="1"/>
    <w:next w:val="1"/>
    <w:link w:val="44"/>
    <w:qFormat/>
    <w:uiPriority w:val="99"/>
    <w:pPr>
      <w:spacing w:before="200" w:after="160"/>
      <w:ind w:left="864" w:right="864"/>
      <w:jc w:val="center"/>
    </w:pPr>
    <w:rPr>
      <w:i/>
      <w:iCs/>
      <w:color w:val="404040"/>
    </w:rPr>
  </w:style>
  <w:style w:type="character" w:customStyle="1" w:styleId="44">
    <w:name w:val="引用 Char"/>
    <w:link w:val="43"/>
    <w:qFormat/>
    <w:locked/>
    <w:uiPriority w:val="99"/>
    <w:rPr>
      <w:rFonts w:ascii="Times New Roman" w:hAnsi="Times New Roman" w:eastAsia="宋体" w:cs="Times New Roman"/>
      <w:i/>
      <w:iCs/>
      <w:color w:val="404040"/>
      <w:sz w:val="24"/>
    </w:rPr>
  </w:style>
  <w:style w:type="paragraph" w:customStyle="1" w:styleId="45">
    <w:name w:val="公式"/>
    <w:link w:val="46"/>
    <w:qFormat/>
    <w:uiPriority w:val="99"/>
    <w:pPr>
      <w:tabs>
        <w:tab w:val="center" w:pos="4080"/>
        <w:tab w:val="right" w:pos="8160"/>
      </w:tabs>
      <w:snapToGrid w:val="0"/>
      <w:textAlignment w:val="center"/>
    </w:pPr>
    <w:rPr>
      <w:rFonts w:ascii="Times New Roman" w:hAnsi="Times New Roman" w:eastAsia="宋体" w:cs="Times New Roman"/>
      <w:kern w:val="2"/>
      <w:sz w:val="24"/>
      <w:szCs w:val="21"/>
      <w:lang w:val="en-US" w:eastAsia="zh-CN" w:bidi="ar-SA"/>
    </w:rPr>
  </w:style>
  <w:style w:type="character" w:customStyle="1" w:styleId="46">
    <w:name w:val="公式 字符"/>
    <w:link w:val="45"/>
    <w:locked/>
    <w:uiPriority w:val="99"/>
    <w:rPr>
      <w:rFonts w:ascii="Times New Roman" w:hAnsi="Times New Roman" w:eastAsia="宋体" w:cs="Times New Roman"/>
      <w:b/>
      <w:kern w:val="2"/>
      <w:sz w:val="21"/>
      <w:szCs w:val="21"/>
      <w:lang w:val="en-US" w:eastAsia="zh-CN" w:bidi="ar-SA"/>
    </w:rPr>
  </w:style>
  <w:style w:type="paragraph" w:customStyle="1" w:styleId="47">
    <w:name w:val="表中内容"/>
    <w:link w:val="48"/>
    <w:qFormat/>
    <w:uiPriority w:val="0"/>
    <w:pPr>
      <w:jc w:val="center"/>
    </w:pPr>
    <w:rPr>
      <w:rFonts w:ascii="Times New Roman" w:hAnsi="Times New Roman" w:eastAsia="宋体" w:cs="Times New Roman"/>
      <w:kern w:val="2"/>
      <w:sz w:val="21"/>
      <w:szCs w:val="21"/>
      <w:lang w:val="en-US" w:eastAsia="zh-CN" w:bidi="ar-SA"/>
    </w:rPr>
  </w:style>
  <w:style w:type="character" w:customStyle="1" w:styleId="48">
    <w:name w:val="表中内容 字符"/>
    <w:link w:val="47"/>
    <w:locked/>
    <w:uiPriority w:val="0"/>
    <w:rPr>
      <w:rFonts w:ascii="Times New Roman" w:hAnsi="Times New Roman" w:eastAsia="宋体" w:cs="Times New Roman"/>
      <w:b/>
      <w:kern w:val="2"/>
      <w:sz w:val="21"/>
      <w:szCs w:val="21"/>
      <w:lang w:val="en-US" w:eastAsia="zh-CN" w:bidi="ar-SA"/>
    </w:rPr>
  </w:style>
  <w:style w:type="paragraph" w:customStyle="1" w:styleId="49">
    <w:name w:val="图题"/>
    <w:basedOn w:val="12"/>
    <w:link w:val="50"/>
    <w:qFormat/>
    <w:uiPriority w:val="99"/>
    <w:pPr>
      <w:jc w:val="center"/>
    </w:pPr>
    <w:rPr>
      <w:rFonts w:ascii="Times New Roman" w:hAnsi="Times New Roman"/>
    </w:rPr>
  </w:style>
  <w:style w:type="character" w:customStyle="1" w:styleId="50">
    <w:name w:val="图题 字符"/>
    <w:link w:val="49"/>
    <w:locked/>
    <w:uiPriority w:val="99"/>
    <w:rPr>
      <w:rFonts w:ascii="Times New Roman" w:hAnsi="Times New Roman" w:cs="宋体"/>
      <w:b/>
      <w:sz w:val="24"/>
    </w:rPr>
  </w:style>
  <w:style w:type="paragraph" w:customStyle="1" w:styleId="51">
    <w:name w:val="项"/>
    <w:link w:val="52"/>
    <w:uiPriority w:val="99"/>
    <w:pPr>
      <w:spacing w:line="360" w:lineRule="auto"/>
      <w:ind w:firstLine="200" w:firstLineChars="200"/>
      <w:jc w:val="both"/>
    </w:pPr>
    <w:rPr>
      <w:rFonts w:ascii="Times New Roman" w:hAnsi="Times New Roman" w:eastAsia="宋体" w:cs="Times New Roman"/>
      <w:bCs/>
      <w:kern w:val="2"/>
      <w:sz w:val="24"/>
      <w:szCs w:val="28"/>
      <w:lang w:val="en-US" w:eastAsia="zh-CN" w:bidi="ar-SA"/>
    </w:rPr>
  </w:style>
  <w:style w:type="character" w:customStyle="1" w:styleId="52">
    <w:name w:val="项 字符"/>
    <w:link w:val="51"/>
    <w:locked/>
    <w:uiPriority w:val="99"/>
    <w:rPr>
      <w:rFonts w:ascii="Times New Roman" w:hAnsi="Times New Roman" w:eastAsia="宋体" w:cs="Times New Roman"/>
      <w:bCs/>
      <w:kern w:val="2"/>
      <w:sz w:val="28"/>
      <w:szCs w:val="28"/>
      <w:lang w:val="en-US" w:eastAsia="zh-CN" w:bidi="ar-SA"/>
    </w:rPr>
  </w:style>
  <w:style w:type="paragraph" w:customStyle="1" w:styleId="53">
    <w:name w:val="图表格式"/>
    <w:basedOn w:val="1"/>
    <w:link w:val="54"/>
    <w:uiPriority w:val="99"/>
    <w:pPr>
      <w:ind w:firstLine="0" w:firstLineChars="0"/>
      <w:jc w:val="center"/>
    </w:pPr>
  </w:style>
  <w:style w:type="character" w:customStyle="1" w:styleId="54">
    <w:name w:val="图表格式 字符"/>
    <w:link w:val="53"/>
    <w:locked/>
    <w:uiPriority w:val="99"/>
    <w:rPr>
      <w:rFonts w:ascii="Times New Roman" w:hAnsi="Times New Roman" w:eastAsia="宋体" w:cs="Times New Roman"/>
      <w:sz w:val="24"/>
    </w:rPr>
  </w:style>
  <w:style w:type="paragraph" w:customStyle="1" w:styleId="55">
    <w:name w:val="小项"/>
    <w:basedOn w:val="51"/>
    <w:link w:val="56"/>
    <w:uiPriority w:val="99"/>
    <w:pPr>
      <w:ind w:firstLine="250" w:firstLineChars="250"/>
    </w:pPr>
  </w:style>
  <w:style w:type="character" w:customStyle="1" w:styleId="56">
    <w:name w:val="小项 字符"/>
    <w:link w:val="55"/>
    <w:locked/>
    <w:uiPriority w:val="99"/>
    <w:rPr>
      <w:rFonts w:ascii="Times New Roman" w:hAnsi="Times New Roman" w:eastAsia="宋体" w:cs="Times New Roman"/>
      <w:bCs/>
      <w:kern w:val="2"/>
      <w:sz w:val="28"/>
      <w:szCs w:val="28"/>
      <w:lang w:val="en-US" w:eastAsia="zh-CN" w:bidi="ar-SA"/>
    </w:rPr>
  </w:style>
  <w:style w:type="paragraph" w:customStyle="1" w:styleId="57">
    <w:name w:val="额外项"/>
    <w:basedOn w:val="55"/>
    <w:link w:val="58"/>
    <w:uiPriority w:val="99"/>
    <w:pPr>
      <w:ind w:firstLine="300" w:firstLineChars="300"/>
    </w:pPr>
  </w:style>
  <w:style w:type="character" w:customStyle="1" w:styleId="58">
    <w:name w:val="额外项 字符"/>
    <w:link w:val="57"/>
    <w:locked/>
    <w:uiPriority w:val="99"/>
    <w:rPr>
      <w:rFonts w:ascii="Times New Roman" w:hAnsi="Times New Roman" w:eastAsia="宋体" w:cs="Times New Roman"/>
      <w:bCs/>
      <w:kern w:val="2"/>
      <w:sz w:val="28"/>
      <w:szCs w:val="28"/>
      <w:lang w:val="en-US" w:eastAsia="zh-CN" w:bidi="ar-SA"/>
    </w:rPr>
  </w:style>
  <w:style w:type="paragraph" w:customStyle="1" w:styleId="59">
    <w:name w:val="表注"/>
    <w:basedOn w:val="49"/>
    <w:link w:val="60"/>
    <w:qFormat/>
    <w:uiPriority w:val="0"/>
    <w:pPr>
      <w:spacing w:line="240" w:lineRule="auto"/>
      <w:jc w:val="left"/>
    </w:pPr>
    <w:rPr>
      <w:b w:val="0"/>
      <w:sz w:val="18"/>
    </w:rPr>
  </w:style>
  <w:style w:type="character" w:customStyle="1" w:styleId="60">
    <w:name w:val="表注 字符"/>
    <w:link w:val="59"/>
    <w:locked/>
    <w:uiPriority w:val="0"/>
    <w:rPr>
      <w:rFonts w:ascii="Times New Roman" w:hAnsi="Times New Roman" w:eastAsia="宋体" w:cs="Times New Roman"/>
      <w:b/>
      <w:kern w:val="2"/>
      <w:sz w:val="20"/>
      <w:szCs w:val="20"/>
      <w:lang w:val="en-US" w:eastAsia="zh-CN" w:bidi="ar-SA"/>
    </w:rPr>
  </w:style>
  <w:style w:type="character" w:customStyle="1" w:styleId="61">
    <w:name w:val="报告正文 Char"/>
    <w:uiPriority w:val="99"/>
    <w:rPr>
      <w:spacing w:val="10"/>
      <w:sz w:val="28"/>
    </w:rPr>
  </w:style>
  <w:style w:type="character" w:customStyle="1" w:styleId="62">
    <w:name w:val="f10"/>
    <w:uiPriority w:val="99"/>
    <w:rPr>
      <w:rFonts w:cs="Times New Roman"/>
    </w:rPr>
  </w:style>
  <w:style w:type="character" w:customStyle="1" w:styleId="63">
    <w:name w:val="图表 Char"/>
    <w:link w:val="64"/>
    <w:locked/>
    <w:uiPriority w:val="99"/>
    <w:rPr>
      <w:sz w:val="24"/>
    </w:rPr>
  </w:style>
  <w:style w:type="paragraph" w:customStyle="1" w:styleId="64">
    <w:name w:val="图表"/>
    <w:basedOn w:val="1"/>
    <w:link w:val="63"/>
    <w:uiPriority w:val="99"/>
    <w:pPr>
      <w:spacing w:line="240" w:lineRule="auto"/>
      <w:ind w:firstLine="0" w:firstLineChars="0"/>
      <w:jc w:val="center"/>
    </w:pPr>
    <w:rPr>
      <w:rFonts w:ascii="等线" w:hAnsi="等线" w:eastAsia="等线"/>
    </w:rPr>
  </w:style>
  <w:style w:type="paragraph" w:customStyle="1" w:styleId="65">
    <w:name w:val="图编号"/>
    <w:basedOn w:val="1"/>
    <w:next w:val="1"/>
    <w:uiPriority w:val="99"/>
    <w:pPr>
      <w:tabs>
        <w:tab w:val="left" w:pos="0"/>
        <w:tab w:val="center" w:pos="4410"/>
      </w:tabs>
      <w:snapToGrid w:val="0"/>
      <w:ind w:firstLine="0" w:firstLineChars="0"/>
      <w:jc w:val="center"/>
    </w:pPr>
    <w:rPr>
      <w:b/>
      <w:szCs w:val="22"/>
      <w:lang w:val="zh-CN"/>
    </w:rPr>
  </w:style>
  <w:style w:type="paragraph" w:customStyle="1" w:styleId="66">
    <w:name w:val="表编号"/>
    <w:basedOn w:val="1"/>
    <w:next w:val="1"/>
    <w:uiPriority w:val="99"/>
    <w:pPr>
      <w:keepNext/>
      <w:tabs>
        <w:tab w:val="left" w:pos="0"/>
        <w:tab w:val="center" w:pos="4410"/>
      </w:tabs>
      <w:snapToGrid w:val="0"/>
      <w:ind w:firstLine="0" w:firstLineChars="0"/>
      <w:jc w:val="center"/>
    </w:pPr>
    <w:rPr>
      <w:b/>
      <w:szCs w:val="22"/>
      <w:lang w:val="zh-CN"/>
    </w:rPr>
  </w:style>
  <w:style w:type="paragraph" w:customStyle="1" w:styleId="67">
    <w:name w:val="公式注释"/>
    <w:basedOn w:val="1"/>
    <w:link w:val="68"/>
    <w:uiPriority w:val="99"/>
    <w:pPr>
      <w:jc w:val="left"/>
      <w:textAlignment w:val="center"/>
    </w:pPr>
  </w:style>
  <w:style w:type="character" w:customStyle="1" w:styleId="68">
    <w:name w:val="公式注释 字符"/>
    <w:link w:val="67"/>
    <w:qFormat/>
    <w:locked/>
    <w:uiPriority w:val="99"/>
    <w:rPr>
      <w:rFonts w:ascii="Times New Roman" w:hAnsi="Times New Roman" w:eastAsia="宋体" w:cs="Times New Roman"/>
      <w:sz w:val="24"/>
    </w:rPr>
  </w:style>
  <w:style w:type="paragraph" w:customStyle="1" w:styleId="69">
    <w:name w:val="表格五号"/>
    <w:next w:val="1"/>
    <w:qFormat/>
    <w:uiPriority w:val="99"/>
    <w:pPr>
      <w:jc w:val="center"/>
    </w:pPr>
    <w:rPr>
      <w:rFonts w:ascii="Times New Roman" w:hAnsi="Times New Roman" w:eastAsia="宋体" w:cs="Times New Roman"/>
      <w:kern w:val="2"/>
      <w:sz w:val="21"/>
      <w:szCs w:val="24"/>
      <w:lang w:val="en-US" w:eastAsia="zh-CN" w:bidi="ar-SA"/>
    </w:rPr>
  </w:style>
  <w:style w:type="paragraph" w:customStyle="1" w:styleId="70">
    <w:name w:val="MTDisplayEquation"/>
    <w:basedOn w:val="1"/>
    <w:next w:val="1"/>
    <w:link w:val="71"/>
    <w:qFormat/>
    <w:uiPriority w:val="99"/>
    <w:pPr>
      <w:tabs>
        <w:tab w:val="center" w:pos="4600"/>
        <w:tab w:val="right" w:pos="9180"/>
      </w:tabs>
      <w:ind w:firstLine="480"/>
    </w:pPr>
  </w:style>
  <w:style w:type="character" w:customStyle="1" w:styleId="71">
    <w:name w:val="MTDisplayEquation Char"/>
    <w:link w:val="70"/>
    <w:qFormat/>
    <w:locked/>
    <w:uiPriority w:val="99"/>
    <w:rPr>
      <w:rFonts w:ascii="Times New Roman" w:hAnsi="Times New Roman" w:eastAsia="宋体" w:cs="Times New Roman"/>
      <w:sz w:val="24"/>
    </w:rPr>
  </w:style>
  <w:style w:type="paragraph" w:customStyle="1" w:styleId="72">
    <w:name w:val="续表"/>
    <w:basedOn w:val="12"/>
    <w:qFormat/>
    <w:uiPriority w:val="99"/>
    <w:pPr>
      <w:ind w:firstLine="200" w:firstLineChars="200"/>
      <w:jc w:val="left"/>
    </w:pPr>
    <w:rPr>
      <w:rFonts w:ascii="仿宋_GB2312" w:eastAsia="仿宋_GB2312"/>
    </w:rPr>
  </w:style>
  <w:style w:type="character" w:customStyle="1" w:styleId="73">
    <w:name w:val="ss正文缩进二 Char Char"/>
    <w:link w:val="74"/>
    <w:locked/>
    <w:uiPriority w:val="99"/>
    <w:rPr>
      <w:sz w:val="28"/>
    </w:rPr>
  </w:style>
  <w:style w:type="paragraph" w:customStyle="1" w:styleId="74">
    <w:name w:val="ss正文缩进二"/>
    <w:basedOn w:val="11"/>
    <w:link w:val="73"/>
    <w:uiPriority w:val="99"/>
    <w:pPr>
      <w:snapToGrid w:val="0"/>
      <w:ind w:firstLine="567" w:firstLineChars="0"/>
    </w:pPr>
    <w:rPr>
      <w:rFonts w:ascii="等线" w:hAnsi="等线" w:eastAsia="等线"/>
      <w:sz w:val="28"/>
      <w:szCs w:val="20"/>
    </w:rPr>
  </w:style>
  <w:style w:type="paragraph" w:customStyle="1" w:styleId="75">
    <w:name w:val="方案正文"/>
    <w:basedOn w:val="1"/>
    <w:uiPriority w:val="99"/>
    <w:pPr>
      <w:ind w:firstLine="482" w:firstLineChars="0"/>
    </w:pPr>
    <w:rPr>
      <w:rFonts w:ascii="Calibri" w:hAnsi="Calibri"/>
    </w:rPr>
  </w:style>
  <w:style w:type="paragraph" w:customStyle="1" w:styleId="76">
    <w:name w:val="列出段落1"/>
    <w:basedOn w:val="1"/>
    <w:uiPriority w:val="99"/>
    <w:pPr>
      <w:spacing w:line="240" w:lineRule="auto"/>
      <w:ind w:firstLine="420"/>
    </w:pPr>
    <w:rPr>
      <w:rFonts w:ascii="Calibri" w:hAnsi="Calibri"/>
      <w:sz w:val="21"/>
    </w:rPr>
  </w:style>
  <w:style w:type="paragraph" w:customStyle="1" w:styleId="77">
    <w:name w:val="横表标题"/>
    <w:basedOn w:val="12"/>
    <w:uiPriority w:val="99"/>
    <w:pPr>
      <w:tabs>
        <w:tab w:val="center" w:pos="6720"/>
        <w:tab w:val="clear" w:pos="4080"/>
      </w:tabs>
    </w:pPr>
  </w:style>
  <w:style w:type="character" w:customStyle="1" w:styleId="78">
    <w:name w:val="font11"/>
    <w:qFormat/>
    <w:uiPriority w:val="99"/>
    <w:rPr>
      <w:rFonts w:ascii="宋体" w:hAnsi="宋体" w:eastAsia="宋体"/>
      <w:color w:val="000000"/>
      <w:sz w:val="21"/>
      <w:u w:val="none"/>
    </w:rPr>
  </w:style>
  <w:style w:type="character" w:customStyle="1" w:styleId="79">
    <w:name w:val="Subtle Reference"/>
    <w:qFormat/>
    <w:uiPriority w:val="31"/>
    <w:rPr>
      <w:smallCaps/>
      <w:color w:val="5A5A5A"/>
    </w:rPr>
  </w:style>
  <w:style w:type="table" w:customStyle="1" w:styleId="80">
    <w:name w:val="样式6"/>
    <w:basedOn w:val="22"/>
    <w:uiPriority w:val="99"/>
    <w:rPr>
      <w:rFonts w:ascii="等线" w:hAnsi="等线" w:eastAsia="等线"/>
      <w:kern w:val="2"/>
      <w:sz w:val="21"/>
      <w:szCs w:val="21"/>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shd w:val="clear" w:color="auto" w:fill="auto"/>
      <w:vAlign w:val="center"/>
    </w:tcPr>
  </w:style>
  <w:style w:type="character" w:customStyle="1" w:styleId="81">
    <w:name w:val="批注文字 Char"/>
    <w:link w:val="13"/>
    <w:semiHidden/>
    <w:uiPriority w:val="99"/>
    <w:rPr>
      <w:rFonts w:ascii="宋体" w:hAnsi="宋体" w:cs="宋体"/>
      <w:sz w:val="24"/>
      <w:szCs w:val="24"/>
    </w:rPr>
  </w:style>
  <w:style w:type="character" w:customStyle="1" w:styleId="82">
    <w:name w:val="批注主题 Char"/>
    <w:link w:val="21"/>
    <w:semiHidden/>
    <w:uiPriority w:val="99"/>
    <w:rPr>
      <w:rFonts w:ascii="宋体" w:hAnsi="宋体" w:cs="宋体"/>
      <w:b/>
      <w:bCs/>
      <w:sz w:val="24"/>
      <w:szCs w:val="24"/>
    </w:rPr>
  </w:style>
  <w:style w:type="paragraph" w:customStyle="1" w:styleId="83">
    <w:name w:val="font0"/>
    <w:basedOn w:val="1"/>
    <w:uiPriority w:val="0"/>
    <w:pPr>
      <w:spacing w:before="100" w:beforeAutospacing="1" w:after="100" w:afterAutospacing="1" w:line="240" w:lineRule="auto"/>
      <w:ind w:firstLine="0" w:firstLineChars="0"/>
      <w:jc w:val="left"/>
    </w:pPr>
    <w:rPr>
      <w:color w:val="000000"/>
      <w:sz w:val="22"/>
      <w:szCs w:val="22"/>
    </w:rPr>
  </w:style>
  <w:style w:type="paragraph" w:customStyle="1" w:styleId="84">
    <w:name w:val="font5"/>
    <w:basedOn w:val="1"/>
    <w:uiPriority w:val="0"/>
    <w:pPr>
      <w:spacing w:before="100" w:beforeAutospacing="1" w:after="100" w:afterAutospacing="1" w:line="240" w:lineRule="auto"/>
      <w:ind w:firstLine="0" w:firstLineChars="0"/>
      <w:jc w:val="left"/>
    </w:pPr>
    <w:rPr>
      <w:b/>
      <w:bCs/>
      <w:color w:val="000000"/>
    </w:rPr>
  </w:style>
  <w:style w:type="paragraph" w:customStyle="1" w:styleId="85">
    <w:name w:val="font6"/>
    <w:basedOn w:val="1"/>
    <w:uiPriority w:val="0"/>
    <w:pPr>
      <w:spacing w:before="100" w:beforeAutospacing="1" w:after="100" w:afterAutospacing="1" w:line="240" w:lineRule="auto"/>
      <w:ind w:firstLine="0" w:firstLineChars="0"/>
      <w:jc w:val="left"/>
    </w:pPr>
    <w:rPr>
      <w:sz w:val="18"/>
      <w:szCs w:val="18"/>
    </w:rPr>
  </w:style>
  <w:style w:type="paragraph" w:customStyle="1" w:styleId="86">
    <w:name w:val="xl65"/>
    <w:basedOn w:val="1"/>
    <w:uiPriority w:val="0"/>
    <w:pPr>
      <w:pBdr>
        <w:top w:val="single" w:color="auto" w:sz="8"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textAlignment w:val="center"/>
    </w:pPr>
    <w:rPr>
      <w:b/>
      <w:bCs/>
    </w:rPr>
  </w:style>
  <w:style w:type="paragraph" w:customStyle="1" w:styleId="87">
    <w:name w:val="xl66"/>
    <w:basedOn w:val="1"/>
    <w:uiPriority w:val="0"/>
    <w:pPr>
      <w:pBdr>
        <w:top w:val="single" w:color="auto" w:sz="8"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b/>
      <w:bCs/>
    </w:rPr>
  </w:style>
  <w:style w:type="paragraph" w:customStyle="1" w:styleId="88">
    <w:name w:val="xl67"/>
    <w:basedOn w:val="1"/>
    <w:uiPriority w:val="0"/>
    <w:pPr>
      <w:pBdr>
        <w:top w:val="single" w:color="auto" w:sz="8" w:space="0"/>
        <w:left w:val="single" w:color="auto" w:sz="4" w:space="0"/>
        <w:bottom w:val="single" w:color="auto" w:sz="4" w:space="0"/>
        <w:right w:val="single" w:color="auto" w:sz="8" w:space="0"/>
      </w:pBdr>
      <w:spacing w:before="100" w:beforeAutospacing="1" w:after="100" w:afterAutospacing="1" w:line="240" w:lineRule="auto"/>
      <w:ind w:firstLine="0" w:firstLineChars="0"/>
      <w:jc w:val="center"/>
      <w:textAlignment w:val="center"/>
    </w:pPr>
    <w:rPr>
      <w:b/>
      <w:bCs/>
    </w:rPr>
  </w:style>
  <w:style w:type="paragraph" w:customStyle="1" w:styleId="89">
    <w:name w:val="xl68"/>
    <w:basedOn w:val="1"/>
    <w:uiPriority w:val="0"/>
    <w:pPr>
      <w:pBdr>
        <w:top w:val="single" w:color="auto" w:sz="4"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textAlignment w:val="center"/>
    </w:pPr>
  </w:style>
  <w:style w:type="paragraph" w:customStyle="1" w:styleId="90">
    <w:name w:val="xl6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style>
  <w:style w:type="paragraph" w:customStyle="1" w:styleId="91">
    <w:name w:val="xl7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style>
  <w:style w:type="paragraph" w:customStyle="1" w:styleId="92">
    <w:name w:val="xl71"/>
    <w:basedOn w:val="1"/>
    <w:uiPriority w:val="0"/>
    <w:pPr>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firstLineChars="0"/>
      <w:jc w:val="center"/>
      <w:textAlignment w:val="center"/>
    </w:pPr>
  </w:style>
  <w:style w:type="paragraph" w:customStyle="1" w:styleId="93">
    <w:name w:val="xl72"/>
    <w:basedOn w:val="1"/>
    <w:uiPriority w:val="0"/>
    <w:pPr>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firstLineChars="0"/>
      <w:jc w:val="center"/>
      <w:textAlignment w:val="center"/>
    </w:pPr>
  </w:style>
  <w:style w:type="paragraph" w:customStyle="1" w:styleId="94">
    <w:name w:val="xl73"/>
    <w:basedOn w:val="1"/>
    <w:uiPriority w:val="0"/>
    <w:pPr>
      <w:spacing w:before="100" w:beforeAutospacing="1" w:after="100" w:afterAutospacing="1" w:line="240" w:lineRule="auto"/>
      <w:ind w:firstLine="0" w:firstLineChars="0"/>
      <w:jc w:val="center"/>
    </w:pPr>
  </w:style>
  <w:style w:type="paragraph" w:customStyle="1" w:styleId="95">
    <w:name w:val="xl74"/>
    <w:basedOn w:val="1"/>
    <w:uiPriority w:val="0"/>
    <w:pPr>
      <w:spacing w:before="100" w:beforeAutospacing="1" w:after="100" w:afterAutospacing="1" w:line="240" w:lineRule="auto"/>
      <w:ind w:firstLine="0" w:firstLineChars="0"/>
      <w:jc w:val="center"/>
      <w:textAlignment w:val="center"/>
    </w:pPr>
  </w:style>
  <w:style w:type="paragraph" w:customStyle="1" w:styleId="96">
    <w:name w:val="xl7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style>
  <w:style w:type="paragraph" w:customStyle="1" w:styleId="97">
    <w:name w:val="xl76"/>
    <w:basedOn w:val="1"/>
    <w:uiPriority w:val="0"/>
    <w:pPr>
      <w:spacing w:before="100" w:beforeAutospacing="1" w:after="100" w:afterAutospacing="1" w:line="240" w:lineRule="auto"/>
      <w:ind w:firstLine="0" w:firstLineChars="0"/>
      <w:jc w:val="center"/>
    </w:pPr>
  </w:style>
  <w:style w:type="paragraph" w:customStyle="1" w:styleId="9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8"/>
    <customShpInfo spid="_x0000_s104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7B6F44-945B-4F63-B51E-7C9905F9720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183</Words>
  <Characters>1044</Characters>
  <Lines>8</Lines>
  <Paragraphs>2</Paragraphs>
  <TotalTime>391</TotalTime>
  <ScaleCrop>false</ScaleCrop>
  <LinksUpToDate>false</LinksUpToDate>
  <CharactersWithSpaces>1225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2020-09-02T18:18:00Z</dcterms:created>
  <dc:creator>2517965216@qq.com</dc:creator>
  <cp:lastModifiedBy>dc</cp:lastModifiedBy>
  <cp:lastPrinted>2020-11-23T00:43:47Z</cp:lastPrinted>
  <dcterms:modified xsi:type="dcterms:W3CDTF">2020-11-23T00:43:53Z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2052-11.1.0.10132</vt:lpwstr>
  </property>
</Properties>
</file>