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/>
        <w:jc w:val="center"/>
        <w:rPr>
          <w:rFonts w:ascii="宋体" w:hAnsi="宋体" w:cs="宋体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kern w:val="0"/>
          <w:sz w:val="36"/>
          <w:szCs w:val="36"/>
        </w:rPr>
        <w:t>知识产权专利真实性和商标使用双随机检查情况公布</w:t>
      </w:r>
    </w:p>
    <w:bookmarkEnd w:id="0"/>
    <w:p>
      <w:pPr>
        <w:pStyle w:val="5"/>
        <w:widowControl/>
        <w:spacing w:before="240" w:beforeAutospacing="0" w:after="240" w:afterAutospacing="0" w:line="360" w:lineRule="atLeast"/>
        <w:jc w:val="center"/>
        <w:rPr>
          <w:rFonts w:cs="Times New Roman"/>
        </w:rPr>
      </w:pPr>
    </w:p>
    <w:tbl>
      <w:tblPr>
        <w:tblStyle w:val="8"/>
        <w:tblW w:w="13832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633"/>
        <w:gridCol w:w="3200"/>
        <w:gridCol w:w="4352"/>
        <w:gridCol w:w="1680"/>
        <w:gridCol w:w="23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抽查时间</w:t>
            </w:r>
          </w:p>
        </w:tc>
        <w:tc>
          <w:tcPr>
            <w:tcW w:w="3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4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法定代表人或负责人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汕头市龙湖区百力泰自选超市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汕头市龙湖区外砂镇汕汾公路北侧中路段B幢一层15、16号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林惠惜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没有营业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9.9.27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汕头市新供销辉华商贸有限公司海滨生活超市分公司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汕头市龙湖区中山东路海滨花园西区8栋与17栋连接体首层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李瑞华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涉嫌销售假冒专利产品，线索移交办案机构调查。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.10.1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汕头市金平区朱成建超市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汕头市金平区护堤路179号之9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朱成建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未发现违规行为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.10.1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汕头市金平区八亩田生鲜超市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汕头市金平区中宫大池下一巷2号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杜雪琴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没有营业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.10.1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上海世纪联华超市发展有限公司南方采购中心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汕头市中山路１４０号金源园１２幢２０３房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王嘉琮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没有营业</w:t>
            </w:r>
          </w:p>
        </w:tc>
      </w:tr>
    </w:tbl>
    <w:p>
      <w:pPr>
        <w:rPr>
          <w:rFonts w:hint="eastAsia" w:cs="Times New Roman" w:eastAsiaTheme="minorEastAsia"/>
        </w:rPr>
      </w:pPr>
    </w:p>
    <w:sectPr>
      <w:pgSz w:w="16838" w:h="11906" w:orient="landscape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D0D77"/>
    <w:rsid w:val="0026397E"/>
    <w:rsid w:val="003F1B2E"/>
    <w:rsid w:val="004A5949"/>
    <w:rsid w:val="005F7B86"/>
    <w:rsid w:val="006F5A18"/>
    <w:rsid w:val="00782C2B"/>
    <w:rsid w:val="00875223"/>
    <w:rsid w:val="00A24925"/>
    <w:rsid w:val="00A6286E"/>
    <w:rsid w:val="00B54711"/>
    <w:rsid w:val="00DB2BFA"/>
    <w:rsid w:val="0C5F0057"/>
    <w:rsid w:val="0D5C18B8"/>
    <w:rsid w:val="119A5080"/>
    <w:rsid w:val="121B5F59"/>
    <w:rsid w:val="13B43BBF"/>
    <w:rsid w:val="1BD905A5"/>
    <w:rsid w:val="268B7957"/>
    <w:rsid w:val="354D0D77"/>
    <w:rsid w:val="3EFD40BE"/>
    <w:rsid w:val="495525A8"/>
    <w:rsid w:val="577153CD"/>
    <w:rsid w:val="596946DB"/>
    <w:rsid w:val="665A2CBC"/>
    <w:rsid w:val="69D87D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Hyperlink"/>
    <w:basedOn w:val="6"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cs="Calibri"/>
      <w:sz w:val="0"/>
      <w:szCs w:val="0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市知识产权局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2019-10-15T07:45:00Z</dcterms:created>
  <dc:creator>KN</dc:creator>
  <cp:lastModifiedBy>陈莉佳</cp:lastModifiedBy>
  <cp:lastPrinted>2019-10-15T08:07:00Z</cp:lastPrinted>
  <dcterms:modified xsi:type="dcterms:W3CDTF">2020-02-12T08:18:14Z</dcterms:modified>
  <dc:title>双随机检查情况公布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