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2" w:lineRule="exact"/>
        <w:ind w:left="0" w:leftChars="0" w:firstLine="0" w:firstLineChars="0"/>
        <w:jc w:val="center"/>
        <w:rPr>
          <w:rFonts w:hint="default" w:ascii="Times New Roman" w:hAnsi="Times New Roman" w:eastAsia="方正小标宋简体" w:cs="Times New Roman"/>
          <w:b w:val="0"/>
          <w:bCs w:val="0"/>
          <w:sz w:val="44"/>
          <w:szCs w:val="44"/>
          <w:lang w:val="en-US" w:eastAsia="zh-CN"/>
        </w:rPr>
      </w:pPr>
    </w:p>
    <w:p>
      <w:pPr>
        <w:spacing w:line="592" w:lineRule="exact"/>
        <w:ind w:left="0" w:leftChars="0" w:firstLine="0" w:firstLineChars="0"/>
        <w:jc w:val="center"/>
        <w:rPr>
          <w:rFonts w:hint="default" w:ascii="Times New Roman" w:hAnsi="Times New Roman" w:eastAsia="方正小标宋简体" w:cs="Times New Roman"/>
          <w:b w:val="0"/>
          <w:bCs w:val="0"/>
          <w:sz w:val="44"/>
          <w:szCs w:val="44"/>
          <w:lang w:val="en-US" w:eastAsia="zh-CN"/>
        </w:rPr>
      </w:pPr>
    </w:p>
    <w:p>
      <w:pPr>
        <w:spacing w:line="592" w:lineRule="exact"/>
        <w:ind w:left="0" w:leftChars="0" w:firstLine="0" w:firstLineChars="0"/>
        <w:jc w:val="center"/>
        <w:outlineLvl w:val="0"/>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202</w:t>
      </w:r>
      <w:r>
        <w:rPr>
          <w:rFonts w:hint="eastAsia" w:eastAsia="方正小标宋简体" w:cs="Times New Roman"/>
          <w:b w:val="0"/>
          <w:bCs w:val="0"/>
          <w:sz w:val="44"/>
          <w:szCs w:val="44"/>
          <w:lang w:val="en-US" w:eastAsia="zh-CN"/>
        </w:rPr>
        <w:t>6</w:t>
      </w:r>
      <w:r>
        <w:rPr>
          <w:rFonts w:hint="default" w:ascii="Times New Roman" w:hAnsi="Times New Roman" w:eastAsia="方正小标宋简体" w:cs="Times New Roman"/>
          <w:b w:val="0"/>
          <w:bCs w:val="0"/>
          <w:sz w:val="44"/>
          <w:szCs w:val="44"/>
          <w:lang w:val="en-US" w:eastAsia="zh-CN"/>
        </w:rPr>
        <w:t>年汕头市公路水运工程现场原材料产品质量跨部门联合抽查实施方案</w:t>
      </w:r>
    </w:p>
    <w:p>
      <w:pPr>
        <w:spacing w:line="592" w:lineRule="exact"/>
        <w:jc w:val="both"/>
        <w:rPr>
          <w:rFonts w:hint="default" w:ascii="Times New Roman" w:hAnsi="Times New Roman" w:cs="Times New Roma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9"/>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eastAsia="zh-CN"/>
        </w:rPr>
        <w:t>为深化“放管服”改革，创新政府管理方式，规范市场执法行为，营造公平竞争的发展环境，根据我市</w:t>
      </w:r>
      <w:r>
        <w:rPr>
          <w:rFonts w:hint="default" w:ascii="Times New Roman" w:hAnsi="Times New Roman" w:eastAsia="方正仿宋简体" w:cs="Times New Roman"/>
          <w:sz w:val="32"/>
          <w:szCs w:val="32"/>
          <w:lang w:val="en-US" w:eastAsia="zh-CN"/>
        </w:rPr>
        <w:t>2026年度市级部门联合“双随机、一公开”抽查工作计划表</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eastAsia="zh-CN"/>
        </w:rPr>
        <w:t>结合我市</w:t>
      </w:r>
      <w:r>
        <w:rPr>
          <w:rFonts w:hint="eastAsia" w:ascii="Times New Roman" w:hAnsi="Times New Roman" w:eastAsia="方正仿宋简体" w:cs="Times New Roman"/>
          <w:sz w:val="32"/>
          <w:szCs w:val="32"/>
          <w:lang w:val="en-US" w:eastAsia="zh-CN"/>
        </w:rPr>
        <w:t>202</w:t>
      </w:r>
      <w:r>
        <w:rPr>
          <w:rFonts w:hint="eastAsia" w:eastAsia="方正仿宋简体" w:cs="Times New Roman"/>
          <w:sz w:val="32"/>
          <w:szCs w:val="32"/>
          <w:lang w:val="en-US" w:eastAsia="zh-CN"/>
        </w:rPr>
        <w:t>6</w:t>
      </w:r>
      <w:r>
        <w:rPr>
          <w:rFonts w:hint="eastAsia" w:ascii="Times New Roman" w:hAnsi="Times New Roman" w:eastAsia="方正仿宋简体" w:cs="Times New Roman"/>
          <w:sz w:val="32"/>
          <w:szCs w:val="32"/>
          <w:lang w:val="en-US" w:eastAsia="zh-CN"/>
        </w:rPr>
        <w:t>年度</w:t>
      </w:r>
      <w:r>
        <w:rPr>
          <w:rFonts w:hint="default" w:ascii="Times New Roman" w:hAnsi="Times New Roman" w:eastAsia="方正仿宋简体" w:cs="Times New Roman"/>
          <w:sz w:val="32"/>
          <w:szCs w:val="32"/>
        </w:rPr>
        <w:t>公路水运工程建设项目</w:t>
      </w:r>
      <w:r>
        <w:rPr>
          <w:rFonts w:hint="default" w:ascii="Times New Roman" w:hAnsi="Times New Roman" w:eastAsia="方正仿宋简体" w:cs="Times New Roman"/>
          <w:sz w:val="32"/>
          <w:szCs w:val="32"/>
          <w:lang w:eastAsia="zh-CN"/>
        </w:rPr>
        <w:t>实际</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eastAsia="zh-CN"/>
        </w:rPr>
        <w:t>特</w:t>
      </w:r>
      <w:r>
        <w:rPr>
          <w:rFonts w:hint="default" w:ascii="Times New Roman" w:hAnsi="Times New Roman" w:eastAsia="方正仿宋简体" w:cs="Times New Roman"/>
          <w:sz w:val="32"/>
          <w:szCs w:val="32"/>
        </w:rPr>
        <w:t>制定如下跨部门联合抽查专项行动方案：</w:t>
      </w:r>
    </w:p>
    <w:p>
      <w:pPr>
        <w:keepNext w:val="0"/>
        <w:keepLines w:val="0"/>
        <w:pageBreakBefore w:val="0"/>
        <w:widowControl w:val="0"/>
        <w:numPr>
          <w:ilvl w:val="0"/>
          <w:numId w:val="0"/>
        </w:numPr>
        <w:kinsoku/>
        <w:wordWrap/>
        <w:overflowPunct/>
        <w:topLinePunct w:val="0"/>
        <w:autoSpaceDE/>
        <w:autoSpaceDN/>
        <w:bidi w:val="0"/>
        <w:adjustRightInd/>
        <w:snapToGrid/>
        <w:spacing w:line="592" w:lineRule="exact"/>
        <w:ind w:firstLine="640" w:firstLineChars="200"/>
        <w:jc w:val="left"/>
        <w:textAlignment w:val="auto"/>
        <w:outlineLvl w:val="0"/>
        <w:rPr>
          <w:rFonts w:hint="default" w:ascii="Times New Roman" w:hAnsi="Times New Roman" w:eastAsia="方正黑体简体" w:cs="Times New Roman"/>
          <w:sz w:val="32"/>
          <w:szCs w:val="32"/>
          <w:lang w:eastAsia="zh-CN"/>
        </w:rPr>
      </w:pPr>
      <w:r>
        <w:rPr>
          <w:rFonts w:hint="default" w:ascii="Times New Roman" w:hAnsi="Times New Roman" w:eastAsia="方正黑体简体" w:cs="Times New Roman"/>
          <w:sz w:val="32"/>
          <w:szCs w:val="32"/>
        </w:rPr>
        <w:t>一、</w:t>
      </w:r>
      <w:r>
        <w:rPr>
          <w:rFonts w:hint="default" w:ascii="Times New Roman" w:hAnsi="Times New Roman" w:eastAsia="方正黑体简体" w:cs="Times New Roman"/>
          <w:sz w:val="32"/>
          <w:szCs w:val="32"/>
          <w:lang w:eastAsia="zh-CN"/>
        </w:rPr>
        <w:t>工作目标</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9"/>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eastAsia="zh-CN"/>
        </w:rPr>
        <w:t>以习近平新时代中国特色社会主义思想为指导，</w:t>
      </w:r>
      <w:r>
        <w:rPr>
          <w:rFonts w:hint="default" w:ascii="Times New Roman" w:hAnsi="Times New Roman" w:eastAsia="方正仿宋简体" w:cs="Times New Roman"/>
          <w:sz w:val="32"/>
          <w:szCs w:val="32"/>
          <w:lang w:val="en-US" w:eastAsia="zh-CN"/>
        </w:rPr>
        <w:t xml:space="preserve"> </w:t>
      </w:r>
      <w:r>
        <w:rPr>
          <w:rFonts w:hint="eastAsia" w:eastAsia="方正仿宋简体" w:cs="Times New Roman"/>
          <w:sz w:val="32"/>
          <w:szCs w:val="32"/>
          <w:lang w:eastAsia="zh-CN"/>
        </w:rPr>
        <w:t>根据</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汕头市“双随机、一公开”监管工作联席会议办公室关于印发</w:t>
      </w:r>
      <w:r>
        <w:rPr>
          <w:rFonts w:hint="eastAsia" w:eastAsia="方正仿宋简体" w:cs="Times New Roman"/>
          <w:sz w:val="32"/>
          <w:szCs w:val="32"/>
          <w:lang w:val="en-US" w:eastAsia="zh-CN"/>
        </w:rPr>
        <w:t>&lt;</w:t>
      </w:r>
      <w:r>
        <w:rPr>
          <w:rFonts w:hint="default" w:ascii="Times New Roman" w:hAnsi="Times New Roman" w:eastAsia="方正仿宋简体" w:cs="Times New Roman"/>
          <w:sz w:val="32"/>
          <w:szCs w:val="32"/>
          <w:lang w:val="en-US" w:eastAsia="zh-CN"/>
        </w:rPr>
        <w:t>汕头市2026年跨部门“双随机、一公开”联合抽查工作实施方案</w:t>
      </w:r>
      <w:r>
        <w:rPr>
          <w:rFonts w:hint="eastAsia" w:eastAsia="方正仿宋简体" w:cs="Times New Roman"/>
          <w:sz w:val="32"/>
          <w:szCs w:val="32"/>
          <w:lang w:val="en-US" w:eastAsia="zh-CN"/>
        </w:rPr>
        <w:t>&gt;</w:t>
      </w:r>
      <w:r>
        <w:rPr>
          <w:rFonts w:hint="default" w:ascii="Times New Roman" w:hAnsi="Times New Roman" w:eastAsia="方正仿宋简体" w:cs="Times New Roman"/>
          <w:sz w:val="32"/>
          <w:szCs w:val="32"/>
          <w:lang w:val="en-US" w:eastAsia="zh-CN"/>
        </w:rPr>
        <w:t>的通知</w:t>
      </w:r>
      <w:r>
        <w:rPr>
          <w:rFonts w:hint="default" w:ascii="Times New Roman" w:hAnsi="Times New Roman" w:eastAsia="方正仿宋简体" w:cs="Times New Roman"/>
          <w:sz w:val="32"/>
          <w:szCs w:val="32"/>
        </w:rPr>
        <w:t>》</w:t>
      </w:r>
      <w:r>
        <w:rPr>
          <w:rFonts w:hint="eastAsia"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汕双随机办</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202</w:t>
      </w:r>
      <w:r>
        <w:rPr>
          <w:rFonts w:hint="eastAsia" w:eastAsia="方正仿宋简体" w:cs="Times New Roman"/>
          <w:sz w:val="32"/>
          <w:szCs w:val="32"/>
          <w:lang w:val="en-US" w:eastAsia="zh-CN"/>
        </w:rPr>
        <w:t>6</w:t>
      </w:r>
      <w:r>
        <w:rPr>
          <w:rFonts w:hint="default" w:ascii="Times New Roman" w:hAnsi="Times New Roman" w:eastAsia="方正仿宋简体" w:cs="Times New Roman"/>
          <w:sz w:val="32"/>
          <w:szCs w:val="32"/>
          <w:lang w:eastAsia="zh-CN"/>
        </w:rPr>
        <w:t>〕</w:t>
      </w:r>
      <w:r>
        <w:rPr>
          <w:rFonts w:hint="eastAsia" w:eastAsia="方正仿宋简体" w:cs="Times New Roman"/>
          <w:sz w:val="32"/>
          <w:szCs w:val="32"/>
          <w:lang w:val="en-US" w:eastAsia="zh-CN"/>
        </w:rPr>
        <w:t>1</w:t>
      </w:r>
      <w:r>
        <w:rPr>
          <w:rFonts w:hint="default" w:ascii="Times New Roman" w:hAnsi="Times New Roman" w:eastAsia="方正仿宋简体" w:cs="Times New Roman"/>
          <w:sz w:val="32"/>
          <w:szCs w:val="32"/>
          <w:lang w:eastAsia="zh-CN"/>
        </w:rPr>
        <w:t>号</w:t>
      </w:r>
      <w:r>
        <w:rPr>
          <w:rFonts w:hint="eastAsia"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eastAsia="zh-CN"/>
        </w:rPr>
        <w:t>要求</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eastAsia="zh-CN"/>
        </w:rPr>
        <w:t>明确各自职责和抽查重点</w:t>
      </w:r>
      <w:r>
        <w:rPr>
          <w:rFonts w:hint="eastAsia" w:eastAsia="方正仿宋简体" w:cs="Times New Roman"/>
          <w:sz w:val="32"/>
          <w:szCs w:val="32"/>
          <w:lang w:eastAsia="zh-CN"/>
        </w:rPr>
        <w:t>，推进和落实重点领域跨部门综合监管，实现监管对象全覆盖、监管内容全要素、监管流程全闭环、监管执法全协同、监管数据全共享、监管结果全公开，全面提升有效监管能力和水平，保障工程材料质量，推动行业高质量发展。</w:t>
      </w:r>
    </w:p>
    <w:p>
      <w:pPr>
        <w:keepNext w:val="0"/>
        <w:keepLines w:val="0"/>
        <w:pageBreakBefore w:val="0"/>
        <w:widowControl w:val="0"/>
        <w:numPr>
          <w:ilvl w:val="0"/>
          <w:numId w:val="1"/>
        </w:numPr>
        <w:kinsoku/>
        <w:wordWrap/>
        <w:overflowPunct/>
        <w:topLinePunct w:val="0"/>
        <w:autoSpaceDE/>
        <w:autoSpaceDN/>
        <w:bidi w:val="0"/>
        <w:adjustRightInd/>
        <w:snapToGrid/>
        <w:spacing w:line="592" w:lineRule="exact"/>
        <w:ind w:firstLine="640" w:firstLineChars="200"/>
        <w:jc w:val="left"/>
        <w:textAlignment w:val="auto"/>
        <w:outlineLvl w:val="0"/>
        <w:rPr>
          <w:rFonts w:hint="default" w:ascii="Times New Roman" w:hAnsi="Times New Roman" w:eastAsia="方正黑体简体" w:cs="Times New Roman"/>
          <w:sz w:val="32"/>
          <w:szCs w:val="32"/>
          <w:lang w:eastAsia="zh-CN"/>
        </w:rPr>
      </w:pPr>
      <w:r>
        <w:rPr>
          <w:rFonts w:hint="default" w:ascii="Times New Roman" w:hAnsi="Times New Roman" w:eastAsia="方正黑体简体" w:cs="Times New Roman"/>
          <w:sz w:val="32"/>
          <w:szCs w:val="32"/>
          <w:lang w:eastAsia="zh-CN"/>
        </w:rPr>
        <w:t>组织机构</w:t>
      </w:r>
    </w:p>
    <w:p>
      <w:pPr>
        <w:keepNext w:val="0"/>
        <w:keepLines w:val="0"/>
        <w:pageBreakBefore w:val="0"/>
        <w:widowControl w:val="0"/>
        <w:kinsoku/>
        <w:wordWrap/>
        <w:overflowPunct/>
        <w:topLinePunct w:val="0"/>
        <w:autoSpaceDE/>
        <w:autoSpaceDN/>
        <w:bidi w:val="0"/>
        <w:adjustRightInd/>
        <w:snapToGrid/>
        <w:spacing w:before="0" w:beforeLines="0" w:after="0" w:afterLines="0" w:line="592" w:lineRule="exact"/>
        <w:ind w:left="0" w:leftChars="0" w:right="0" w:rightChars="0" w:firstLine="640" w:firstLineChars="200"/>
        <w:jc w:val="left"/>
        <w:textAlignment w:val="auto"/>
        <w:outlineLvl w:val="9"/>
        <w:rPr>
          <w:rFonts w:hint="default" w:ascii="Times New Roman" w:hAnsi="Times New Roman" w:eastAsia="方正仿宋简体" w:cs="Times New Roman"/>
          <w:color w:val="auto"/>
          <w:sz w:val="32"/>
          <w:szCs w:val="32"/>
          <w:lang w:eastAsia="zh-CN"/>
        </w:rPr>
      </w:pPr>
      <w:r>
        <w:rPr>
          <w:rFonts w:hint="default" w:ascii="Times New Roman" w:hAnsi="Times New Roman" w:eastAsia="方正仿宋简体" w:cs="Times New Roman"/>
          <w:color w:val="auto"/>
          <w:sz w:val="32"/>
          <w:szCs w:val="32"/>
          <w:lang w:eastAsia="zh-CN"/>
        </w:rPr>
        <w:t>为确保跨部门联合抽查工作顺利完成，成立我市</w:t>
      </w:r>
      <w:r>
        <w:rPr>
          <w:rFonts w:hint="default" w:ascii="Times New Roman" w:hAnsi="Times New Roman" w:eastAsia="方正仿宋简体" w:cs="Times New Roman"/>
          <w:color w:val="auto"/>
          <w:sz w:val="32"/>
          <w:szCs w:val="32"/>
        </w:rPr>
        <w:t>公路水运工程建设项目原材料质量</w:t>
      </w:r>
      <w:r>
        <w:rPr>
          <w:rFonts w:hint="default" w:ascii="Times New Roman" w:hAnsi="Times New Roman" w:eastAsia="方正仿宋简体" w:cs="Times New Roman"/>
          <w:color w:val="auto"/>
          <w:sz w:val="32"/>
          <w:szCs w:val="32"/>
          <w:lang w:eastAsia="zh-CN"/>
        </w:rPr>
        <w:t>跨部门联合抽查工作领导小组。</w:t>
      </w:r>
    </w:p>
    <w:p>
      <w:pPr>
        <w:keepNext w:val="0"/>
        <w:keepLines w:val="0"/>
        <w:pageBreakBefore w:val="0"/>
        <w:widowControl w:val="0"/>
        <w:kinsoku/>
        <w:wordWrap/>
        <w:overflowPunct/>
        <w:topLinePunct w:val="0"/>
        <w:autoSpaceDE/>
        <w:autoSpaceDN/>
        <w:bidi w:val="0"/>
        <w:adjustRightInd/>
        <w:snapToGrid/>
        <w:spacing w:before="0" w:beforeLines="0" w:after="0" w:afterLines="0" w:line="592" w:lineRule="exact"/>
        <w:ind w:left="0" w:leftChars="0" w:right="0" w:rightChars="0" w:firstLine="640" w:firstLineChars="200"/>
        <w:jc w:val="left"/>
        <w:textAlignment w:val="auto"/>
        <w:outlineLvl w:val="9"/>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eastAsia="zh-CN"/>
        </w:rPr>
        <w:t>组</w:t>
      </w:r>
      <w:r>
        <w:rPr>
          <w:rFonts w:hint="default" w:ascii="Times New Roman" w:hAnsi="Times New Roman" w:eastAsia="方正仿宋简体" w:cs="Times New Roman"/>
          <w:color w:val="auto"/>
          <w:sz w:val="32"/>
          <w:szCs w:val="32"/>
          <w:lang w:val="en-US" w:eastAsia="zh-CN"/>
        </w:rPr>
        <w:t xml:space="preserve">  </w:t>
      </w:r>
      <w:r>
        <w:rPr>
          <w:rFonts w:hint="default" w:ascii="Times New Roman" w:hAnsi="Times New Roman" w:eastAsia="方正仿宋简体" w:cs="Times New Roman"/>
          <w:color w:val="auto"/>
          <w:sz w:val="32"/>
          <w:szCs w:val="32"/>
          <w:lang w:eastAsia="zh-CN"/>
        </w:rPr>
        <w:t>长：</w:t>
      </w:r>
      <w:r>
        <w:rPr>
          <w:rFonts w:hint="eastAsia" w:eastAsia="方正仿宋简体" w:cs="Times New Roman"/>
          <w:color w:val="auto"/>
          <w:sz w:val="32"/>
          <w:szCs w:val="32"/>
          <w:lang w:val="en-US" w:eastAsia="zh-CN"/>
        </w:rPr>
        <w:t>周江泉</w:t>
      </w:r>
      <w:r>
        <w:rPr>
          <w:rFonts w:hint="default" w:ascii="Times New Roman" w:hAnsi="Times New Roman" w:eastAsia="方正仿宋简体" w:cs="Times New Roman"/>
          <w:color w:val="auto"/>
          <w:sz w:val="32"/>
          <w:szCs w:val="32"/>
          <w:lang w:val="en-US" w:eastAsia="zh-CN"/>
        </w:rPr>
        <w:t xml:space="preserve">  市交通运输局</w:t>
      </w:r>
      <w:r>
        <w:rPr>
          <w:rFonts w:hint="eastAsia" w:eastAsia="方正仿宋简体" w:cs="Times New Roman"/>
          <w:color w:val="auto"/>
          <w:sz w:val="32"/>
          <w:szCs w:val="32"/>
          <w:lang w:val="en-US" w:eastAsia="zh-CN"/>
        </w:rPr>
        <w:t>党组成员、</w:t>
      </w:r>
      <w:r>
        <w:rPr>
          <w:rFonts w:hint="default" w:ascii="Times New Roman" w:hAnsi="Times New Roman" w:eastAsia="方正仿宋简体" w:cs="Times New Roman"/>
          <w:color w:val="auto"/>
          <w:sz w:val="32"/>
          <w:szCs w:val="32"/>
          <w:lang w:val="en-US" w:eastAsia="zh-CN"/>
        </w:rPr>
        <w:t>副局长</w:t>
      </w:r>
    </w:p>
    <w:p>
      <w:pPr>
        <w:keepNext w:val="0"/>
        <w:keepLines w:val="0"/>
        <w:pageBreakBefore w:val="0"/>
        <w:widowControl w:val="0"/>
        <w:kinsoku/>
        <w:wordWrap/>
        <w:overflowPunct/>
        <w:topLinePunct w:val="0"/>
        <w:autoSpaceDE/>
        <w:autoSpaceDN/>
        <w:bidi w:val="0"/>
        <w:adjustRightInd/>
        <w:snapToGrid/>
        <w:spacing w:before="0" w:beforeLines="0" w:after="0" w:afterLines="0" w:line="592" w:lineRule="exact"/>
        <w:ind w:left="0" w:leftChars="0" w:right="0" w:rightChars="0" w:firstLine="640" w:firstLineChars="200"/>
        <w:jc w:val="left"/>
        <w:textAlignment w:val="auto"/>
        <w:outlineLvl w:val="9"/>
        <w:rPr>
          <w:rFonts w:hint="default" w:ascii="Times New Roman" w:hAnsi="Times New Roman" w:eastAsia="方正仿宋简体" w:cs="Times New Roman"/>
          <w:color w:val="FF0000"/>
          <w:sz w:val="32"/>
          <w:szCs w:val="32"/>
          <w:lang w:val="en" w:eastAsia="zh-CN"/>
        </w:rPr>
      </w:pPr>
      <w:r>
        <w:rPr>
          <w:rFonts w:hint="default" w:ascii="Times New Roman" w:hAnsi="Times New Roman" w:eastAsia="方正仿宋简体" w:cs="Times New Roman"/>
          <w:color w:val="auto"/>
          <w:sz w:val="32"/>
          <w:szCs w:val="32"/>
          <w:lang w:val="en-US" w:eastAsia="zh-CN"/>
        </w:rPr>
        <w:t>副组长：毛文中</w:t>
      </w:r>
      <w:r>
        <w:rPr>
          <w:rFonts w:hint="eastAsia" w:ascii="Times New Roman" w:hAnsi="Times New Roman" w:eastAsia="方正仿宋简体" w:cs="Times New Roman"/>
          <w:color w:val="FF0000"/>
          <w:sz w:val="32"/>
          <w:szCs w:val="32"/>
          <w:lang w:val="en-US" w:eastAsia="zh-CN"/>
        </w:rPr>
        <w:t xml:space="preserve">  </w:t>
      </w:r>
      <w:r>
        <w:rPr>
          <w:rFonts w:hint="default" w:ascii="Times New Roman" w:hAnsi="Times New Roman" w:eastAsia="方正仿宋简体" w:cs="Times New Roman"/>
          <w:color w:val="auto"/>
          <w:sz w:val="32"/>
          <w:szCs w:val="32"/>
          <w:highlight w:val="none"/>
          <w:u w:val="none"/>
          <w:lang w:val="en-US" w:eastAsia="zh-CN"/>
        </w:rPr>
        <w:t>市市场监督管理局</w:t>
      </w:r>
      <w:r>
        <w:rPr>
          <w:rFonts w:hint="default" w:eastAsia="方正仿宋简体" w:cs="Times New Roman"/>
          <w:color w:val="auto"/>
          <w:sz w:val="32"/>
          <w:szCs w:val="32"/>
          <w:highlight w:val="none"/>
          <w:u w:val="none"/>
          <w:lang w:val="en" w:eastAsia="zh-CN"/>
        </w:rPr>
        <w:t xml:space="preserve"> </w:t>
      </w:r>
      <w:r>
        <w:rPr>
          <w:rFonts w:hint="eastAsia" w:eastAsia="方正仿宋简体" w:cs="Times New Roman"/>
          <w:color w:val="auto"/>
          <w:sz w:val="32"/>
          <w:szCs w:val="32"/>
          <w:highlight w:val="none"/>
          <w:u w:val="none"/>
          <w:lang w:val="en" w:eastAsia="zh-CN"/>
        </w:rPr>
        <w:t>二级调研员</w:t>
      </w:r>
    </w:p>
    <w:p>
      <w:pPr>
        <w:keepNext w:val="0"/>
        <w:keepLines w:val="0"/>
        <w:pageBreakBefore w:val="0"/>
        <w:widowControl w:val="0"/>
        <w:kinsoku/>
        <w:wordWrap/>
        <w:overflowPunct/>
        <w:topLinePunct w:val="0"/>
        <w:autoSpaceDE/>
        <w:autoSpaceDN/>
        <w:bidi w:val="0"/>
        <w:adjustRightInd/>
        <w:snapToGrid/>
        <w:spacing w:before="0" w:beforeLines="0" w:after="0" w:afterLines="0" w:line="592" w:lineRule="exact"/>
        <w:ind w:left="0" w:leftChars="0" w:right="0" w:rightChars="0" w:firstLine="640" w:firstLineChars="200"/>
        <w:jc w:val="left"/>
        <w:textAlignment w:val="auto"/>
        <w:outlineLvl w:val="1"/>
        <w:rPr>
          <w:rFonts w:hint="eastAsia" w:eastAsia="方正仿宋简体" w:cs="Times New Roman"/>
          <w:color w:val="auto"/>
          <w:sz w:val="32"/>
          <w:szCs w:val="32"/>
          <w:highlight w:val="none"/>
          <w:u w:val="none"/>
          <w:lang w:val="en-US" w:eastAsia="zh-CN"/>
        </w:rPr>
      </w:pPr>
      <w:r>
        <w:rPr>
          <w:rFonts w:hint="default" w:ascii="Times New Roman" w:hAnsi="Times New Roman" w:eastAsia="方正仿宋简体" w:cs="Times New Roman"/>
          <w:color w:val="FF0000"/>
          <w:sz w:val="32"/>
          <w:szCs w:val="32"/>
          <w:lang w:val="en-US" w:eastAsia="zh-CN"/>
        </w:rPr>
        <w:t xml:space="preserve">      </w:t>
      </w:r>
      <w:r>
        <w:rPr>
          <w:rFonts w:hint="default" w:ascii="Times New Roman" w:hAnsi="Times New Roman" w:eastAsia="方正仿宋简体" w:cs="Times New Roman"/>
          <w:color w:val="auto"/>
          <w:sz w:val="32"/>
          <w:szCs w:val="32"/>
          <w:u w:val="none"/>
          <w:lang w:val="en-US" w:eastAsia="zh-CN"/>
        </w:rPr>
        <w:t xml:space="preserve"> </w:t>
      </w:r>
      <w:r>
        <w:rPr>
          <w:rFonts w:hint="eastAsia" w:eastAsia="方正仿宋简体" w:cs="Times New Roman"/>
          <w:color w:val="auto"/>
          <w:sz w:val="32"/>
          <w:szCs w:val="32"/>
          <w:u w:val="none"/>
          <w:lang w:val="en-US" w:eastAsia="zh-CN"/>
        </w:rPr>
        <w:t xml:space="preserve"> 沈庆雄</w:t>
      </w:r>
      <w:r>
        <w:rPr>
          <w:rFonts w:hint="default" w:ascii="Times New Roman" w:hAnsi="Times New Roman" w:eastAsia="方正仿宋简体" w:cs="Times New Roman"/>
          <w:color w:val="auto"/>
          <w:sz w:val="32"/>
          <w:szCs w:val="32"/>
          <w:u w:val="none"/>
          <w:lang w:val="en-US" w:eastAsia="zh-CN"/>
        </w:rPr>
        <w:t xml:space="preserve"> </w:t>
      </w:r>
      <w:r>
        <w:rPr>
          <w:rFonts w:hint="eastAsia" w:eastAsia="方正仿宋简体" w:cs="Times New Roman"/>
          <w:color w:val="auto"/>
          <w:sz w:val="32"/>
          <w:szCs w:val="32"/>
          <w:u w:val="none"/>
          <w:lang w:val="en-US" w:eastAsia="zh-CN"/>
        </w:rPr>
        <w:t xml:space="preserve"> </w:t>
      </w:r>
      <w:r>
        <w:rPr>
          <w:rFonts w:hint="default" w:ascii="Times New Roman" w:hAnsi="Times New Roman" w:eastAsia="方正仿宋简体" w:cs="Times New Roman"/>
          <w:color w:val="auto"/>
          <w:sz w:val="32"/>
          <w:szCs w:val="32"/>
          <w:highlight w:val="none"/>
          <w:u w:val="none"/>
          <w:lang w:val="en-US" w:eastAsia="zh-CN"/>
        </w:rPr>
        <w:t>市交通运输综合执法局</w:t>
      </w:r>
      <w:r>
        <w:rPr>
          <w:rFonts w:hint="eastAsia" w:eastAsia="方正仿宋简体" w:cs="Times New Roman"/>
          <w:color w:val="auto"/>
          <w:sz w:val="32"/>
          <w:szCs w:val="32"/>
          <w:highlight w:val="none"/>
          <w:u w:val="none"/>
          <w:lang w:val="en-US" w:eastAsia="zh-CN"/>
        </w:rPr>
        <w:t xml:space="preserve"> 副局长、</w:t>
      </w:r>
    </w:p>
    <w:p>
      <w:pPr>
        <w:keepNext w:val="0"/>
        <w:keepLines w:val="0"/>
        <w:pageBreakBefore w:val="0"/>
        <w:widowControl w:val="0"/>
        <w:kinsoku/>
        <w:wordWrap/>
        <w:overflowPunct/>
        <w:topLinePunct w:val="0"/>
        <w:autoSpaceDE/>
        <w:autoSpaceDN/>
        <w:bidi w:val="0"/>
        <w:adjustRightInd/>
        <w:snapToGrid/>
        <w:spacing w:before="0" w:beforeLines="0" w:after="0" w:afterLines="0" w:line="592" w:lineRule="exact"/>
        <w:ind w:right="0" w:rightChars="0" w:firstLine="3200" w:firstLineChars="1000"/>
        <w:jc w:val="left"/>
        <w:textAlignment w:val="auto"/>
        <w:outlineLvl w:val="1"/>
        <w:rPr>
          <w:rFonts w:hint="default" w:ascii="Times New Roman" w:hAnsi="Times New Roman" w:eastAsia="方正仿宋简体" w:cs="Times New Roman"/>
          <w:color w:val="FF0000"/>
          <w:sz w:val="32"/>
          <w:szCs w:val="32"/>
          <w:lang w:val="en-US" w:eastAsia="zh-CN"/>
        </w:rPr>
      </w:pPr>
      <w:r>
        <w:rPr>
          <w:rFonts w:hint="eastAsia" w:eastAsia="方正仿宋简体" w:cs="Times New Roman"/>
          <w:color w:val="auto"/>
          <w:sz w:val="32"/>
          <w:szCs w:val="32"/>
          <w:highlight w:val="none"/>
          <w:u w:val="none"/>
          <w:lang w:val="en-US" w:eastAsia="zh-CN"/>
        </w:rPr>
        <w:t>四级高级主办</w:t>
      </w:r>
    </w:p>
    <w:p>
      <w:pPr>
        <w:keepNext w:val="0"/>
        <w:keepLines w:val="0"/>
        <w:pageBreakBefore w:val="0"/>
        <w:widowControl w:val="0"/>
        <w:kinsoku/>
        <w:wordWrap/>
        <w:overflowPunct/>
        <w:topLinePunct w:val="0"/>
        <w:autoSpaceDE/>
        <w:autoSpaceDN/>
        <w:bidi w:val="0"/>
        <w:adjustRightInd/>
        <w:snapToGrid/>
        <w:spacing w:before="0" w:beforeLines="0" w:after="0" w:afterLines="0" w:line="592" w:lineRule="exact"/>
        <w:ind w:left="0" w:leftChars="0" w:right="0" w:rightChars="0" w:firstLine="640" w:firstLineChars="200"/>
        <w:jc w:val="left"/>
        <w:textAlignment w:val="auto"/>
        <w:outlineLvl w:val="9"/>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领导小组下设办公室，办公室设在市交通运输局。由</w:t>
      </w:r>
      <w:r>
        <w:rPr>
          <w:rFonts w:hint="eastAsia" w:eastAsia="方正仿宋简体" w:cs="Times New Roman"/>
          <w:color w:val="auto"/>
          <w:sz w:val="32"/>
          <w:szCs w:val="32"/>
          <w:lang w:val="en-US" w:eastAsia="zh-CN"/>
        </w:rPr>
        <w:t>张彦涛</w:t>
      </w:r>
      <w:r>
        <w:rPr>
          <w:rFonts w:hint="default" w:ascii="Times New Roman" w:hAnsi="Times New Roman" w:eastAsia="方正仿宋简体" w:cs="Times New Roman"/>
          <w:color w:val="auto"/>
          <w:sz w:val="32"/>
          <w:szCs w:val="32"/>
          <w:lang w:val="en-US" w:eastAsia="zh-CN"/>
        </w:rPr>
        <w:t>任办公室主任，陈永华、</w:t>
      </w:r>
      <w:r>
        <w:rPr>
          <w:rFonts w:hint="eastAsia" w:eastAsia="方正仿宋简体" w:cs="Times New Roman"/>
          <w:color w:val="auto"/>
          <w:sz w:val="32"/>
          <w:szCs w:val="32"/>
          <w:lang w:val="en-US" w:eastAsia="zh-CN"/>
        </w:rPr>
        <w:t>蔡培锋</w:t>
      </w:r>
      <w:r>
        <w:rPr>
          <w:rFonts w:hint="default" w:ascii="Times New Roman" w:hAnsi="Times New Roman" w:eastAsia="方正仿宋简体" w:cs="Times New Roman"/>
          <w:color w:val="auto"/>
          <w:sz w:val="32"/>
          <w:szCs w:val="32"/>
          <w:lang w:val="en-US" w:eastAsia="zh-CN"/>
        </w:rPr>
        <w:t>任办公室副主任</w:t>
      </w:r>
      <w:r>
        <w:rPr>
          <w:rFonts w:hint="eastAsia" w:eastAsia="方正仿宋简体" w:cs="Times New Roman"/>
          <w:color w:val="auto"/>
          <w:sz w:val="32"/>
          <w:szCs w:val="32"/>
          <w:lang w:val="en-US" w:eastAsia="zh-CN"/>
        </w:rPr>
        <w:t>，</w:t>
      </w:r>
      <w:r>
        <w:rPr>
          <w:rFonts w:hint="eastAsia" w:eastAsia="方正仿宋简体" w:cs="Times New Roman"/>
          <w:color w:val="auto"/>
          <w:sz w:val="32"/>
          <w:szCs w:val="32"/>
          <w:highlight w:val="none"/>
          <w:u w:val="none"/>
          <w:lang w:val="en-US" w:eastAsia="zh-CN"/>
        </w:rPr>
        <w:t>马明奎、刘兵、王斯琨</w:t>
      </w:r>
      <w:r>
        <w:rPr>
          <w:rFonts w:hint="default" w:ascii="Times New Roman" w:hAnsi="Times New Roman" w:eastAsia="方正仿宋简体" w:cs="Times New Roman"/>
          <w:color w:val="auto"/>
          <w:sz w:val="32"/>
          <w:szCs w:val="32"/>
          <w:highlight w:val="none"/>
          <w:u w:val="none"/>
          <w:lang w:val="en-US" w:eastAsia="zh-CN"/>
        </w:rPr>
        <w:t>任办公室成员</w:t>
      </w:r>
      <w:r>
        <w:rPr>
          <w:rFonts w:hint="default" w:ascii="Times New Roman" w:hAnsi="Times New Roman" w:eastAsia="方正仿宋简体"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0"/>
        <w:rPr>
          <w:rFonts w:hint="default" w:ascii="Times New Roman" w:hAnsi="Times New Roman" w:eastAsia="方正黑体简体" w:cs="Times New Roman"/>
          <w:color w:val="auto"/>
          <w:sz w:val="32"/>
          <w:szCs w:val="32"/>
        </w:rPr>
      </w:pPr>
      <w:r>
        <w:rPr>
          <w:rFonts w:hint="eastAsia" w:eastAsia="方正黑体简体" w:cs="Times New Roman"/>
          <w:color w:val="auto"/>
          <w:sz w:val="32"/>
          <w:szCs w:val="32"/>
          <w:lang w:eastAsia="zh-CN"/>
        </w:rPr>
        <w:t>三</w:t>
      </w:r>
      <w:r>
        <w:rPr>
          <w:rFonts w:hint="default" w:ascii="Times New Roman" w:hAnsi="Times New Roman" w:eastAsia="方正黑体简体" w:cs="Times New Roman"/>
          <w:color w:val="auto"/>
          <w:sz w:val="32"/>
          <w:szCs w:val="32"/>
        </w:rPr>
        <w:t>、抽查</w:t>
      </w:r>
      <w:r>
        <w:rPr>
          <w:rFonts w:hint="default" w:ascii="Times New Roman" w:hAnsi="Times New Roman" w:eastAsia="方正黑体简体" w:cs="Times New Roman"/>
          <w:color w:val="auto"/>
          <w:sz w:val="32"/>
          <w:szCs w:val="32"/>
          <w:lang w:eastAsia="zh-CN"/>
        </w:rPr>
        <w:t>范围与</w:t>
      </w:r>
      <w:r>
        <w:rPr>
          <w:rFonts w:hint="default" w:ascii="Times New Roman" w:hAnsi="Times New Roman" w:eastAsia="方正黑体简体" w:cs="Times New Roman"/>
          <w:color w:val="auto"/>
          <w:sz w:val="32"/>
          <w:szCs w:val="32"/>
        </w:rPr>
        <w:t>内容：</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2" w:lineRule="exact"/>
        <w:ind w:left="0" w:leftChars="0" w:right="0" w:rightChars="0" w:firstLine="640" w:firstLineChars="200"/>
        <w:jc w:val="left"/>
        <w:textAlignment w:val="auto"/>
        <w:outlineLvl w:val="9"/>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lang w:eastAsia="zh-CN"/>
        </w:rPr>
        <w:t>（一）抽查范围：重点市管在建公路水运（新改扩建）项目</w:t>
      </w:r>
      <w:r>
        <w:rPr>
          <w:rFonts w:hint="default" w:ascii="Times New Roman" w:hAnsi="Times New Roman" w:eastAsia="方正仿宋简体"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9"/>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lang w:eastAsia="zh-CN"/>
        </w:rPr>
        <w:t>（二）抽查内容：</w:t>
      </w:r>
      <w:r>
        <w:rPr>
          <w:rFonts w:hint="default" w:ascii="Times New Roman" w:hAnsi="Times New Roman" w:eastAsia="方正仿宋简体" w:cs="Times New Roman"/>
          <w:color w:val="auto"/>
          <w:sz w:val="32"/>
          <w:szCs w:val="32"/>
        </w:rPr>
        <w:t>联合抽查的部门按照各自的抽查事项清单完成抽查。</w:t>
      </w:r>
    </w:p>
    <w:p>
      <w:pPr>
        <w:spacing w:line="592" w:lineRule="exact"/>
        <w:ind w:firstLine="640" w:firstLineChars="200"/>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b w:val="0"/>
          <w:bCs w:val="0"/>
          <w:color w:val="auto"/>
          <w:sz w:val="32"/>
          <w:szCs w:val="32"/>
          <w:lang w:eastAsia="zh-CN"/>
        </w:rPr>
        <w:t>交通运输</w:t>
      </w:r>
      <w:r>
        <w:rPr>
          <w:rFonts w:hint="default" w:ascii="Times New Roman" w:hAnsi="Times New Roman" w:eastAsia="方正仿宋简体" w:cs="Times New Roman"/>
          <w:b w:val="0"/>
          <w:bCs w:val="0"/>
          <w:color w:val="auto"/>
          <w:sz w:val="32"/>
          <w:szCs w:val="32"/>
        </w:rPr>
        <w:t>管理部门</w:t>
      </w:r>
      <w:r>
        <w:rPr>
          <w:rFonts w:hint="default" w:ascii="Times New Roman" w:hAnsi="Times New Roman" w:eastAsia="方正仿宋简体" w:cs="Times New Roman"/>
          <w:b w:val="0"/>
          <w:bCs w:val="0"/>
          <w:color w:val="auto"/>
          <w:sz w:val="32"/>
          <w:szCs w:val="32"/>
          <w:lang w:eastAsia="zh-CN"/>
        </w:rPr>
        <w:t>：</w:t>
      </w:r>
      <w:r>
        <w:rPr>
          <w:rFonts w:hint="default" w:ascii="Times New Roman" w:hAnsi="Times New Roman" w:eastAsia="方正仿宋简体" w:cs="Times New Roman"/>
          <w:color w:val="auto"/>
          <w:sz w:val="32"/>
          <w:szCs w:val="32"/>
        </w:rPr>
        <w:t>按照</w:t>
      </w:r>
      <w:r>
        <w:rPr>
          <w:rFonts w:hint="default" w:ascii="Times New Roman" w:hAnsi="Times New Roman" w:eastAsia="方正仿宋简体" w:cs="Times New Roman"/>
          <w:color w:val="auto"/>
          <w:sz w:val="32"/>
          <w:szCs w:val="32"/>
          <w:lang w:eastAsia="zh-CN"/>
        </w:rPr>
        <w:t>已制订的</w:t>
      </w:r>
      <w:r>
        <w:rPr>
          <w:rFonts w:hint="default" w:ascii="Times New Roman" w:hAnsi="Times New Roman" w:eastAsia="方正仿宋简体" w:cs="Times New Roman"/>
          <w:color w:val="auto"/>
          <w:sz w:val="32"/>
          <w:szCs w:val="32"/>
        </w:rPr>
        <w:t>《公路水运工程原材料质量跨部门联合抽查事项清单》</w:t>
      </w:r>
      <w:r>
        <w:rPr>
          <w:rFonts w:hint="default" w:ascii="Times New Roman" w:hAnsi="Times New Roman" w:eastAsia="方正仿宋简体" w:cs="Times New Roman"/>
          <w:color w:val="auto"/>
          <w:sz w:val="32"/>
          <w:szCs w:val="32"/>
          <w:lang w:eastAsia="zh-CN"/>
        </w:rPr>
        <w:t>，对在建公路水运工程项目使用的原材料（水泥、钢筋、沥青、砂、石、钢绞线、外加剂）</w:t>
      </w:r>
      <w:r>
        <w:rPr>
          <w:rFonts w:hint="default" w:ascii="Times New Roman" w:hAnsi="Times New Roman" w:eastAsia="方正仿宋简体" w:cs="Times New Roman"/>
          <w:color w:val="auto"/>
          <w:sz w:val="32"/>
          <w:szCs w:val="32"/>
        </w:rPr>
        <w:t>进行</w:t>
      </w:r>
      <w:r>
        <w:rPr>
          <w:rFonts w:hint="eastAsia" w:eastAsia="方正仿宋简体" w:cs="Times New Roman"/>
          <w:color w:val="auto"/>
          <w:sz w:val="32"/>
          <w:szCs w:val="32"/>
          <w:lang w:eastAsia="zh-CN"/>
        </w:rPr>
        <w:t>抽</w:t>
      </w:r>
      <w:r>
        <w:rPr>
          <w:rFonts w:hint="default" w:ascii="Times New Roman" w:hAnsi="Times New Roman" w:eastAsia="方正仿宋简体" w:cs="Times New Roman"/>
          <w:color w:val="auto"/>
          <w:sz w:val="32"/>
          <w:szCs w:val="32"/>
        </w:rPr>
        <w:t>查</w:t>
      </w:r>
      <w:r>
        <w:rPr>
          <w:rFonts w:hint="default" w:ascii="Times New Roman" w:hAnsi="Times New Roman" w:eastAsia="方正仿宋简体"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9"/>
        <w:rPr>
          <w:rFonts w:hint="default" w:ascii="Times New Roman" w:hAnsi="Times New Roman" w:eastAsia="方正仿宋简体" w:cs="Times New Roman"/>
          <w:color w:val="auto"/>
          <w:sz w:val="32"/>
          <w:szCs w:val="32"/>
          <w:lang w:eastAsia="zh-CN"/>
        </w:rPr>
      </w:pPr>
      <w:r>
        <w:rPr>
          <w:rFonts w:hint="default" w:ascii="Times New Roman" w:hAnsi="Times New Roman" w:eastAsia="方正仿宋简体" w:cs="Times New Roman"/>
          <w:color w:val="auto"/>
          <w:sz w:val="32"/>
          <w:szCs w:val="32"/>
          <w:lang w:eastAsia="zh-CN"/>
        </w:rPr>
        <w:t>市场监督管理部门：按照已制订的《公路水运工程原材料质量跨部门联合抽查事项清单》，对市场流通领域建设工程使用的建筑材料、建筑构配件和设备进行</w:t>
      </w:r>
      <w:r>
        <w:rPr>
          <w:rFonts w:hint="eastAsia" w:ascii="Times New Roman" w:hAnsi="Times New Roman" w:eastAsia="方正仿宋简体" w:cs="Times New Roman"/>
          <w:color w:val="auto"/>
          <w:sz w:val="32"/>
          <w:szCs w:val="32"/>
          <w:lang w:eastAsia="zh-CN"/>
        </w:rPr>
        <w:t>监督检查</w:t>
      </w:r>
      <w:r>
        <w:rPr>
          <w:rFonts w:hint="default" w:ascii="Times New Roman" w:hAnsi="Times New Roman" w:eastAsia="方正仿宋简体"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9"/>
        <w:rPr>
          <w:rFonts w:hint="default" w:ascii="Times New Roman" w:hAnsi="Times New Roman" w:eastAsia="方正仿宋简体" w:cs="Times New Roman"/>
          <w:color w:val="auto"/>
          <w:sz w:val="32"/>
          <w:szCs w:val="32"/>
          <w:lang w:eastAsia="zh-CN"/>
        </w:rPr>
      </w:pPr>
      <w:r>
        <w:rPr>
          <w:rFonts w:hint="default" w:ascii="Times New Roman" w:hAnsi="Times New Roman" w:eastAsia="方正仿宋简体" w:cs="Times New Roman"/>
          <w:color w:val="auto"/>
          <w:sz w:val="32"/>
          <w:szCs w:val="32"/>
          <w:lang w:val="en-US" w:eastAsia="zh-CN"/>
        </w:rPr>
        <w:t>市交通运输</w:t>
      </w:r>
      <w:r>
        <w:rPr>
          <w:rFonts w:hint="default" w:ascii="Times New Roman" w:hAnsi="Times New Roman" w:eastAsia="方正仿宋简体" w:cs="Times New Roman"/>
          <w:color w:val="auto"/>
          <w:sz w:val="32"/>
          <w:szCs w:val="32"/>
          <w:lang w:eastAsia="zh-CN"/>
        </w:rPr>
        <w:t>综合执法部门：依法对公路水运工程建设项目原材料质量联合检查中发现的违法违规行为依职责进行调查处理。</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0"/>
        <w:rPr>
          <w:rFonts w:hint="default" w:ascii="Times New Roman" w:hAnsi="Times New Roman" w:eastAsia="方正黑体简体" w:cs="Times New Roman"/>
          <w:color w:val="auto"/>
          <w:sz w:val="32"/>
          <w:szCs w:val="32"/>
          <w:lang w:eastAsia="zh-CN"/>
        </w:rPr>
      </w:pPr>
      <w:r>
        <w:rPr>
          <w:rFonts w:hint="default" w:ascii="Times New Roman" w:hAnsi="Times New Roman" w:eastAsia="方正黑体简体" w:cs="Times New Roman"/>
          <w:color w:val="auto"/>
          <w:sz w:val="32"/>
          <w:szCs w:val="32"/>
          <w:lang w:val="en-US" w:eastAsia="zh-CN"/>
        </w:rPr>
        <w:t xml:space="preserve"> </w:t>
      </w:r>
      <w:r>
        <w:rPr>
          <w:rFonts w:hint="eastAsia" w:eastAsia="方正黑体简体" w:cs="Times New Roman"/>
          <w:color w:val="auto"/>
          <w:sz w:val="32"/>
          <w:szCs w:val="32"/>
          <w:lang w:val="en-US" w:eastAsia="zh-CN"/>
        </w:rPr>
        <w:t>四</w:t>
      </w:r>
      <w:r>
        <w:rPr>
          <w:rFonts w:hint="default" w:ascii="Times New Roman" w:hAnsi="Times New Roman" w:eastAsia="方正黑体简体" w:cs="Times New Roman"/>
          <w:color w:val="auto"/>
          <w:sz w:val="32"/>
          <w:szCs w:val="32"/>
        </w:rPr>
        <w:t>、</w:t>
      </w:r>
      <w:r>
        <w:rPr>
          <w:rFonts w:hint="default" w:ascii="Times New Roman" w:hAnsi="Times New Roman" w:eastAsia="方正黑体简体" w:cs="Times New Roman"/>
          <w:color w:val="auto"/>
          <w:sz w:val="32"/>
          <w:szCs w:val="32"/>
          <w:lang w:eastAsia="zh-CN"/>
        </w:rPr>
        <w:t>工作安排</w:t>
      </w:r>
    </w:p>
    <w:p>
      <w:pPr>
        <w:spacing w:line="592" w:lineRule="exact"/>
        <w:jc w:val="left"/>
        <w:rPr>
          <w:rFonts w:hint="default" w:ascii="Times New Roman" w:hAnsi="Times New Roman" w:eastAsia="方正仿宋简体" w:cs="Times New Roman"/>
          <w:color w:val="auto"/>
          <w:sz w:val="32"/>
          <w:szCs w:val="32"/>
          <w:lang w:eastAsia="zh-CN"/>
        </w:rPr>
      </w:pPr>
      <w:r>
        <w:rPr>
          <w:rFonts w:hint="default" w:ascii="Times New Roman" w:hAnsi="Times New Roman" w:eastAsia="方正仿宋简体" w:cs="Times New Roman"/>
          <w:color w:val="auto"/>
          <w:sz w:val="32"/>
          <w:szCs w:val="32"/>
          <w:lang w:val="en-US" w:eastAsia="zh-CN"/>
        </w:rPr>
        <w:t xml:space="preserve">   </w:t>
      </w:r>
      <w:r>
        <w:rPr>
          <w:rFonts w:hint="default" w:ascii="Times New Roman" w:hAnsi="Times New Roman" w:eastAsia="方正仿宋简体" w:cs="Times New Roman"/>
          <w:color w:val="auto"/>
          <w:sz w:val="32"/>
          <w:szCs w:val="32"/>
        </w:rPr>
        <w:t>（一）</w:t>
      </w:r>
      <w:r>
        <w:rPr>
          <w:rFonts w:hint="default" w:ascii="Times New Roman" w:hAnsi="Times New Roman" w:eastAsia="方正仿宋简体" w:cs="Times New Roman"/>
          <w:color w:val="auto"/>
          <w:sz w:val="32"/>
          <w:szCs w:val="32"/>
          <w:lang w:eastAsia="zh-CN"/>
        </w:rPr>
        <w:t>市交通运输局牵头各部门根据《</w:t>
      </w:r>
      <w:r>
        <w:rPr>
          <w:rFonts w:hint="default" w:ascii="Times New Roman" w:hAnsi="Times New Roman" w:eastAsia="方正仿宋简体" w:cs="Times New Roman"/>
          <w:color w:val="auto"/>
          <w:sz w:val="32"/>
          <w:szCs w:val="32"/>
          <w:lang w:val="en-US" w:eastAsia="zh-CN"/>
        </w:rPr>
        <w:t>关于开展公路水运工程</w:t>
      </w:r>
      <w:r>
        <w:rPr>
          <w:rFonts w:hint="default" w:ascii="Times New Roman" w:hAnsi="Times New Roman" w:eastAsia="方正仿宋简体" w:cs="Times New Roman"/>
          <w:sz w:val="32"/>
          <w:szCs w:val="32"/>
          <w:lang w:val="en-US" w:eastAsia="zh-CN"/>
        </w:rPr>
        <w:t>建设项目原材料质量跨部门联合抽查实施方案</w:t>
      </w:r>
      <w:r>
        <w:rPr>
          <w:rFonts w:hint="default" w:ascii="Times New Roman" w:hAnsi="Times New Roman" w:eastAsia="方正仿宋简体" w:cs="Times New Roman"/>
          <w:sz w:val="32"/>
          <w:szCs w:val="32"/>
          <w:lang w:eastAsia="zh-CN"/>
        </w:rPr>
        <w:t>》，汇总编制跨部门联合抽查事项清单</w:t>
      </w:r>
      <w:r>
        <w:rPr>
          <w:rFonts w:hint="eastAsia" w:eastAsia="方正仿宋简体" w:cs="Times New Roman"/>
          <w:sz w:val="32"/>
          <w:szCs w:val="32"/>
          <w:lang w:eastAsia="zh-CN"/>
        </w:rPr>
        <w:t>、</w:t>
      </w:r>
      <w:r>
        <w:rPr>
          <w:rFonts w:hint="default" w:ascii="Times New Roman" w:hAnsi="Times New Roman" w:eastAsia="方正仿宋简体" w:cs="Times New Roman"/>
          <w:color w:val="auto"/>
          <w:sz w:val="32"/>
          <w:szCs w:val="32"/>
          <w:lang w:eastAsia="zh-CN"/>
        </w:rPr>
        <w:t>对象名单</w:t>
      </w:r>
      <w:r>
        <w:rPr>
          <w:rFonts w:hint="eastAsia" w:eastAsia="方正仿宋简体" w:cs="Times New Roman"/>
          <w:color w:val="auto"/>
          <w:sz w:val="32"/>
          <w:szCs w:val="32"/>
          <w:lang w:eastAsia="zh-CN"/>
        </w:rPr>
        <w:t>库</w:t>
      </w:r>
      <w:r>
        <w:rPr>
          <w:rFonts w:hint="default" w:ascii="Times New Roman" w:hAnsi="Times New Roman" w:eastAsia="方正仿宋简体" w:cs="Times New Roman"/>
          <w:sz w:val="32"/>
          <w:szCs w:val="32"/>
          <w:lang w:eastAsia="zh-CN"/>
        </w:rPr>
        <w:t>及执法人员名录库</w:t>
      </w:r>
      <w:r>
        <w:rPr>
          <w:rFonts w:hint="eastAsia" w:eastAsia="方正仿宋简体" w:cs="Times New Roman"/>
          <w:sz w:val="32"/>
          <w:szCs w:val="32"/>
          <w:lang w:eastAsia="zh-CN"/>
        </w:rPr>
        <w:t>（即“两库一单”）</w:t>
      </w:r>
      <w:r>
        <w:rPr>
          <w:rFonts w:hint="default" w:ascii="Times New Roman" w:hAnsi="Times New Roman" w:eastAsia="方正仿宋简体" w:cs="Times New Roman"/>
          <w:sz w:val="32"/>
          <w:szCs w:val="32"/>
          <w:lang w:eastAsia="zh-CN"/>
        </w:rPr>
        <w:t>，明确和规范跨部门联合抽查</w:t>
      </w:r>
      <w:r>
        <w:rPr>
          <w:rFonts w:hint="eastAsia" w:eastAsia="方正仿宋简体" w:cs="Times New Roman"/>
          <w:sz w:val="32"/>
          <w:szCs w:val="32"/>
          <w:lang w:eastAsia="zh-CN"/>
        </w:rPr>
        <w:t>的事</w:t>
      </w:r>
      <w:r>
        <w:rPr>
          <w:rFonts w:hint="default" w:ascii="Times New Roman" w:hAnsi="Times New Roman" w:eastAsia="方正仿宋简体" w:cs="Times New Roman"/>
          <w:sz w:val="32"/>
          <w:szCs w:val="32"/>
          <w:lang w:eastAsia="zh-CN"/>
        </w:rPr>
        <w:t>项、依据、主体、内容及</w:t>
      </w:r>
      <w:r>
        <w:rPr>
          <w:rFonts w:hint="eastAsia" w:eastAsia="方正仿宋简体" w:cs="Times New Roman"/>
          <w:sz w:val="32"/>
          <w:szCs w:val="32"/>
          <w:lang w:eastAsia="zh-CN"/>
        </w:rPr>
        <w:t>方式</w:t>
      </w:r>
      <w:r>
        <w:rPr>
          <w:rFonts w:hint="default" w:ascii="Times New Roman" w:hAnsi="Times New Roman" w:eastAsia="方正仿宋简体" w:cs="Times New Roman"/>
          <w:sz w:val="32"/>
          <w:szCs w:val="32"/>
          <w:lang w:eastAsia="zh-CN"/>
        </w:rPr>
        <w:t>等。</w:t>
      </w:r>
      <w:r>
        <w:rPr>
          <w:rFonts w:hint="eastAsia" w:eastAsia="方正仿宋简体" w:cs="Times New Roman"/>
          <w:sz w:val="32"/>
          <w:szCs w:val="32"/>
          <w:lang w:eastAsia="zh-CN"/>
        </w:rPr>
        <w:t>“两库一单”将</w:t>
      </w:r>
      <w:r>
        <w:rPr>
          <w:rFonts w:hint="default" w:ascii="Times New Roman" w:hAnsi="Times New Roman" w:eastAsia="方正仿宋简体" w:cs="Times New Roman"/>
          <w:sz w:val="32"/>
          <w:szCs w:val="32"/>
          <w:lang w:eastAsia="zh-CN"/>
        </w:rPr>
        <w:t>在</w:t>
      </w:r>
      <w:r>
        <w:rPr>
          <w:rFonts w:hint="default" w:ascii="Times New Roman" w:hAnsi="Times New Roman" w:eastAsia="方正仿宋简体" w:cs="Times New Roman"/>
          <w:color w:val="auto"/>
          <w:sz w:val="32"/>
          <w:szCs w:val="32"/>
          <w:lang w:eastAsia="zh-CN"/>
        </w:rPr>
        <w:t>市交通运输局</w:t>
      </w:r>
      <w:r>
        <w:rPr>
          <w:rFonts w:hint="default" w:ascii="Times New Roman" w:hAnsi="Times New Roman" w:eastAsia="方正仿宋简体" w:cs="Times New Roman"/>
          <w:sz w:val="32"/>
          <w:szCs w:val="32"/>
          <w:lang w:eastAsia="zh-CN"/>
        </w:rPr>
        <w:t>网站进行公示</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lang w:val="en-US" w:eastAsia="zh-CN"/>
        </w:rPr>
        <w:t>202</w:t>
      </w:r>
      <w:r>
        <w:rPr>
          <w:rFonts w:hint="eastAsia" w:eastAsia="方正仿宋简体" w:cs="Times New Roman"/>
          <w:color w:val="auto"/>
          <w:sz w:val="32"/>
          <w:szCs w:val="32"/>
          <w:lang w:val="en-US" w:eastAsia="zh-CN"/>
        </w:rPr>
        <w:t>6</w:t>
      </w:r>
      <w:r>
        <w:rPr>
          <w:rFonts w:hint="default" w:ascii="Times New Roman" w:hAnsi="Times New Roman" w:eastAsia="方正仿宋简体" w:cs="Times New Roman"/>
          <w:color w:val="auto"/>
          <w:sz w:val="32"/>
          <w:szCs w:val="32"/>
          <w:lang w:val="en-US" w:eastAsia="zh-CN"/>
        </w:rPr>
        <w:t>年</w:t>
      </w:r>
      <w:r>
        <w:rPr>
          <w:rFonts w:hint="eastAsia" w:eastAsia="方正仿宋简体" w:cs="Times New Roman"/>
          <w:color w:val="auto"/>
          <w:sz w:val="32"/>
          <w:szCs w:val="32"/>
          <w:lang w:val="en-US" w:eastAsia="zh-CN"/>
        </w:rPr>
        <w:t>9</w:t>
      </w:r>
      <w:r>
        <w:rPr>
          <w:rFonts w:hint="default" w:ascii="Times New Roman" w:hAnsi="Times New Roman" w:eastAsia="方正仿宋简体" w:cs="Times New Roman"/>
          <w:color w:val="auto"/>
          <w:sz w:val="32"/>
          <w:szCs w:val="32"/>
          <w:lang w:val="en-US" w:eastAsia="zh-CN"/>
        </w:rPr>
        <w:t>月</w:t>
      </w:r>
      <w:r>
        <w:rPr>
          <w:rFonts w:hint="eastAsia" w:eastAsia="方正仿宋简体" w:cs="Times New Roman"/>
          <w:color w:val="auto"/>
          <w:sz w:val="32"/>
          <w:szCs w:val="32"/>
          <w:lang w:val="en-US" w:eastAsia="zh-CN"/>
        </w:rPr>
        <w:t>中</w:t>
      </w:r>
      <w:r>
        <w:rPr>
          <w:rFonts w:hint="eastAsia" w:ascii="Times New Roman" w:hAnsi="Times New Roman" w:eastAsia="方正仿宋简体" w:cs="Times New Roman"/>
          <w:color w:val="auto"/>
          <w:sz w:val="32"/>
          <w:szCs w:val="32"/>
          <w:lang w:val="en-US" w:eastAsia="zh-CN"/>
        </w:rPr>
        <w:t>旬</w:t>
      </w:r>
      <w:r>
        <w:rPr>
          <w:rFonts w:hint="default" w:ascii="Times New Roman" w:hAnsi="Times New Roman" w:eastAsia="方正仿宋简体" w:cs="Times New Roman"/>
          <w:color w:val="auto"/>
          <w:sz w:val="32"/>
          <w:szCs w:val="32"/>
          <w:lang w:val="en-US" w:eastAsia="zh-CN"/>
        </w:rPr>
        <w:t>完成</w:t>
      </w:r>
      <w:r>
        <w:rPr>
          <w:rFonts w:hint="default" w:ascii="Times New Roman" w:hAnsi="Times New Roman" w:eastAsia="方正仿宋简体"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9"/>
        <w:rPr>
          <w:rFonts w:hint="default" w:ascii="Times New Roman" w:hAnsi="Times New Roman" w:eastAsia="方正仿宋简体" w:cs="Times New Roman"/>
          <w:color w:val="auto"/>
          <w:sz w:val="32"/>
          <w:szCs w:val="32"/>
          <w:lang w:eastAsia="zh-CN"/>
        </w:rPr>
      </w:pPr>
      <w:r>
        <w:rPr>
          <w:rFonts w:hint="default" w:ascii="Times New Roman" w:hAnsi="Times New Roman" w:eastAsia="方正仿宋简体" w:cs="Times New Roman"/>
          <w:color w:val="auto"/>
          <w:sz w:val="32"/>
          <w:szCs w:val="32"/>
        </w:rPr>
        <w:t>（</w:t>
      </w:r>
      <w:r>
        <w:rPr>
          <w:rFonts w:hint="eastAsia" w:eastAsia="方正仿宋简体" w:cs="Times New Roman"/>
          <w:color w:val="auto"/>
          <w:sz w:val="32"/>
          <w:szCs w:val="32"/>
          <w:lang w:eastAsia="zh-CN"/>
        </w:rPr>
        <w:t>二</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eastAsia="zh-CN"/>
        </w:rPr>
        <w:t>开展“双随机一公开”跨部门联合抽查工作。联合抽查工作由市交通运输局为牵头召集单位</w:t>
      </w:r>
      <w:r>
        <w:rPr>
          <w:rFonts w:hint="default" w:ascii="Times New Roman" w:hAnsi="Times New Roman" w:eastAsia="方正仿宋简体" w:cs="Times New Roman"/>
          <w:color w:val="auto"/>
          <w:sz w:val="32"/>
          <w:szCs w:val="32"/>
        </w:rPr>
        <w:t>，召集其它部门的执法人员，</w:t>
      </w:r>
      <w:r>
        <w:rPr>
          <w:rFonts w:hint="default" w:ascii="Times New Roman" w:hAnsi="Times New Roman" w:eastAsia="方正仿宋简体" w:cs="Times New Roman"/>
          <w:color w:val="auto"/>
          <w:sz w:val="32"/>
          <w:szCs w:val="32"/>
          <w:lang w:eastAsia="zh-CN"/>
        </w:rPr>
        <w:t>各</w:t>
      </w:r>
      <w:r>
        <w:rPr>
          <w:rFonts w:hint="eastAsia" w:eastAsia="方正仿宋简体" w:cs="Times New Roman"/>
          <w:color w:val="auto"/>
          <w:sz w:val="32"/>
          <w:szCs w:val="32"/>
          <w:lang w:eastAsia="zh-CN"/>
        </w:rPr>
        <w:t>司其</w:t>
      </w:r>
      <w:r>
        <w:rPr>
          <w:rFonts w:hint="default" w:ascii="Times New Roman" w:hAnsi="Times New Roman" w:eastAsia="方正仿宋简体" w:cs="Times New Roman"/>
          <w:color w:val="auto"/>
          <w:sz w:val="32"/>
          <w:szCs w:val="32"/>
          <w:lang w:eastAsia="zh-CN"/>
        </w:rPr>
        <w:t>能，对被抽查企业进行专项检查，</w:t>
      </w:r>
      <w:r>
        <w:rPr>
          <w:rFonts w:hint="default" w:ascii="Times New Roman" w:hAnsi="Times New Roman" w:eastAsia="方正仿宋简体" w:cs="Times New Roman"/>
          <w:color w:val="auto"/>
          <w:sz w:val="32"/>
          <w:szCs w:val="32"/>
        </w:rPr>
        <w:t>一次性完成</w:t>
      </w:r>
      <w:r>
        <w:rPr>
          <w:rFonts w:hint="default" w:ascii="Times New Roman" w:hAnsi="Times New Roman" w:eastAsia="方正仿宋简体" w:cs="Times New Roman"/>
          <w:color w:val="auto"/>
          <w:sz w:val="32"/>
          <w:szCs w:val="32"/>
          <w:lang w:eastAsia="zh-CN"/>
        </w:rPr>
        <w:t>随机抽查工作。（</w:t>
      </w:r>
      <w:r>
        <w:rPr>
          <w:rFonts w:hint="default" w:ascii="Times New Roman" w:hAnsi="Times New Roman" w:eastAsia="方正仿宋简体" w:cs="Times New Roman"/>
          <w:color w:val="auto"/>
          <w:sz w:val="32"/>
          <w:szCs w:val="32"/>
          <w:lang w:val="en-US" w:eastAsia="zh-CN"/>
        </w:rPr>
        <w:t>202</w:t>
      </w:r>
      <w:r>
        <w:rPr>
          <w:rFonts w:hint="eastAsia" w:eastAsia="方正仿宋简体" w:cs="Times New Roman"/>
          <w:color w:val="auto"/>
          <w:sz w:val="32"/>
          <w:szCs w:val="32"/>
          <w:lang w:val="en-US" w:eastAsia="zh-CN"/>
        </w:rPr>
        <w:t>6</w:t>
      </w:r>
      <w:r>
        <w:rPr>
          <w:rFonts w:hint="default" w:ascii="Times New Roman" w:hAnsi="Times New Roman" w:eastAsia="方正仿宋简体" w:cs="Times New Roman"/>
          <w:color w:val="auto"/>
          <w:sz w:val="32"/>
          <w:szCs w:val="32"/>
          <w:lang w:val="en-US" w:eastAsia="zh-CN"/>
        </w:rPr>
        <w:t>年</w:t>
      </w:r>
      <w:r>
        <w:rPr>
          <w:rFonts w:hint="default" w:eastAsia="方正仿宋简体" w:cs="Times New Roman"/>
          <w:color w:val="auto"/>
          <w:sz w:val="32"/>
          <w:szCs w:val="32"/>
          <w:lang w:val="en" w:eastAsia="zh-CN"/>
        </w:rPr>
        <w:t>10</w:t>
      </w:r>
      <w:r>
        <w:rPr>
          <w:rFonts w:hint="default" w:ascii="Times New Roman" w:hAnsi="Times New Roman" w:eastAsia="方正仿宋简体" w:cs="Times New Roman"/>
          <w:color w:val="auto"/>
          <w:sz w:val="32"/>
          <w:szCs w:val="32"/>
          <w:lang w:val="en-US" w:eastAsia="zh-CN"/>
        </w:rPr>
        <w:t>月</w:t>
      </w:r>
      <w:r>
        <w:rPr>
          <w:rFonts w:hint="eastAsia" w:eastAsia="方正仿宋简体" w:cs="Times New Roman"/>
          <w:color w:val="auto"/>
          <w:sz w:val="32"/>
          <w:szCs w:val="32"/>
          <w:lang w:val="en-US" w:eastAsia="zh-CN"/>
        </w:rPr>
        <w:t>中旬</w:t>
      </w:r>
      <w:r>
        <w:rPr>
          <w:rFonts w:hint="default" w:ascii="Times New Roman" w:hAnsi="Times New Roman" w:eastAsia="方正仿宋简体" w:cs="Times New Roman"/>
          <w:color w:val="auto"/>
          <w:sz w:val="32"/>
          <w:szCs w:val="32"/>
          <w:lang w:val="en-US" w:eastAsia="zh-CN"/>
        </w:rPr>
        <w:t>完成</w:t>
      </w:r>
      <w:r>
        <w:rPr>
          <w:rFonts w:hint="default" w:ascii="Times New Roman" w:hAnsi="Times New Roman" w:eastAsia="方正仿宋简体"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9"/>
        <w:rPr>
          <w:rFonts w:hint="default" w:ascii="Times New Roman" w:hAnsi="Times New Roman" w:eastAsia="方正仿宋简体" w:cs="Times New Roman"/>
          <w:color w:val="auto"/>
          <w:sz w:val="32"/>
          <w:szCs w:val="32"/>
          <w:lang w:eastAsia="zh-CN"/>
        </w:rPr>
      </w:pPr>
      <w:r>
        <w:rPr>
          <w:rFonts w:hint="default" w:ascii="Times New Roman" w:hAnsi="Times New Roman" w:eastAsia="方正仿宋简体" w:cs="Times New Roman"/>
          <w:color w:val="auto"/>
          <w:sz w:val="32"/>
          <w:szCs w:val="32"/>
          <w:lang w:eastAsia="zh-CN"/>
        </w:rPr>
        <w:t>（</w:t>
      </w:r>
      <w:r>
        <w:rPr>
          <w:rFonts w:hint="eastAsia" w:eastAsia="方正仿宋简体" w:cs="Times New Roman"/>
          <w:color w:val="auto"/>
          <w:sz w:val="32"/>
          <w:szCs w:val="32"/>
          <w:lang w:eastAsia="zh-CN"/>
        </w:rPr>
        <w:t>三</w:t>
      </w:r>
      <w:r>
        <w:rPr>
          <w:rFonts w:hint="default" w:ascii="Times New Roman" w:hAnsi="Times New Roman" w:eastAsia="方正仿宋简体" w:cs="Times New Roman"/>
          <w:color w:val="auto"/>
          <w:sz w:val="32"/>
          <w:szCs w:val="32"/>
          <w:lang w:eastAsia="zh-CN"/>
        </w:rPr>
        <w:t>）加强抽查结果运用，突出信用信息共享联合惩戒。各联合抽查部门要及时将此次检查结果通过</w:t>
      </w:r>
      <w:r>
        <w:rPr>
          <w:rFonts w:hint="eastAsia" w:ascii="Times New Roman" w:hAnsi="Times New Roman" w:eastAsia="方正仿宋简体" w:cs="Times New Roman"/>
          <w:sz w:val="32"/>
          <w:szCs w:val="32"/>
          <w:lang w:val="en-US" w:eastAsia="zh-CN"/>
        </w:rPr>
        <w:t>广东省“双随机、一公开”综合监管平台、国家企业信用信息公示系统</w:t>
      </w:r>
      <w:r>
        <w:rPr>
          <w:rFonts w:hint="eastAsia" w:eastAsia="方正仿宋简体" w:cs="Times New Roman"/>
          <w:sz w:val="32"/>
          <w:szCs w:val="32"/>
          <w:lang w:val="en-US" w:eastAsia="zh-CN"/>
        </w:rPr>
        <w:t>等</w:t>
      </w:r>
      <w:r>
        <w:rPr>
          <w:rFonts w:hint="default" w:ascii="Times New Roman" w:hAnsi="Times New Roman" w:eastAsia="方正仿宋简体" w:cs="Times New Roman"/>
          <w:color w:val="auto"/>
          <w:sz w:val="32"/>
          <w:szCs w:val="32"/>
          <w:lang w:eastAsia="zh-CN"/>
        </w:rPr>
        <w:t>公布，</w:t>
      </w:r>
      <w:r>
        <w:rPr>
          <w:rFonts w:hint="eastAsia" w:eastAsia="方正仿宋简体" w:cs="Times New Roman"/>
          <w:color w:val="auto"/>
          <w:sz w:val="32"/>
          <w:szCs w:val="32"/>
          <w:lang w:eastAsia="zh-CN"/>
        </w:rPr>
        <w:t>同时</w:t>
      </w:r>
      <w:r>
        <w:rPr>
          <w:rFonts w:hint="default" w:ascii="Times New Roman" w:hAnsi="Times New Roman" w:eastAsia="方正仿宋简体" w:cs="Times New Roman"/>
          <w:color w:val="auto"/>
          <w:sz w:val="32"/>
          <w:szCs w:val="32"/>
          <w:lang w:eastAsia="zh-CN"/>
        </w:rPr>
        <w:t>将失信记录及时纳入信用信息平台，加大失信行为联合惩戒力度，促进行业诚信发展。</w:t>
      </w:r>
      <w:r>
        <w:rPr>
          <w:rFonts w:hint="default" w:ascii="Times New Roman" w:hAnsi="Times New Roman" w:eastAsia="方正仿宋简体" w:cs="Times New Roman"/>
          <w:color w:val="auto"/>
          <w:sz w:val="32"/>
          <w:szCs w:val="32"/>
        </w:rPr>
        <w:t>各联合抽查部门在检查过程中如发现违法行为，应及时立案查处，维护双随机抽查的严肃性。</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lang w:val="en-US" w:eastAsia="zh-CN"/>
        </w:rPr>
        <w:t>202</w:t>
      </w:r>
      <w:r>
        <w:rPr>
          <w:rFonts w:hint="eastAsia" w:eastAsia="方正仿宋简体" w:cs="Times New Roman"/>
          <w:color w:val="auto"/>
          <w:sz w:val="32"/>
          <w:szCs w:val="32"/>
          <w:lang w:val="en-US" w:eastAsia="zh-CN"/>
        </w:rPr>
        <w:t>6</w:t>
      </w:r>
      <w:r>
        <w:rPr>
          <w:rFonts w:hint="default" w:ascii="Times New Roman" w:hAnsi="Times New Roman" w:eastAsia="方正仿宋简体" w:cs="Times New Roman"/>
          <w:color w:val="auto"/>
          <w:sz w:val="32"/>
          <w:szCs w:val="32"/>
          <w:lang w:val="en-US" w:eastAsia="zh-CN"/>
        </w:rPr>
        <w:t>年</w:t>
      </w:r>
      <w:r>
        <w:rPr>
          <w:rFonts w:hint="eastAsia" w:eastAsia="方正仿宋简体" w:cs="Times New Roman"/>
          <w:color w:val="auto"/>
          <w:sz w:val="32"/>
          <w:szCs w:val="32"/>
          <w:lang w:val="en-US" w:eastAsia="zh-CN"/>
        </w:rPr>
        <w:t>11</w:t>
      </w:r>
      <w:r>
        <w:rPr>
          <w:rFonts w:hint="default" w:ascii="Times New Roman" w:hAnsi="Times New Roman" w:eastAsia="方正仿宋简体" w:cs="Times New Roman"/>
          <w:color w:val="auto"/>
          <w:sz w:val="32"/>
          <w:szCs w:val="32"/>
          <w:lang w:val="en-US" w:eastAsia="zh-CN"/>
        </w:rPr>
        <w:t>月底完成</w:t>
      </w:r>
      <w:r>
        <w:rPr>
          <w:rFonts w:hint="default" w:ascii="Times New Roman" w:hAnsi="Times New Roman" w:eastAsia="方正仿宋简体"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9"/>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eastAsia="zh-CN"/>
        </w:rPr>
        <w:t>（</w:t>
      </w:r>
      <w:r>
        <w:rPr>
          <w:rFonts w:hint="eastAsia" w:eastAsia="方正仿宋简体" w:cs="Times New Roman"/>
          <w:sz w:val="32"/>
          <w:szCs w:val="32"/>
          <w:lang w:eastAsia="zh-CN"/>
        </w:rPr>
        <w:t>四</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后勤保障工作</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原则上各联合抽查部门负责本部门抽查工作的车辆保障。</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0"/>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六、工作要求</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9"/>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（一）加强沟通联系，密切协调配合。市</w:t>
      </w:r>
      <w:r>
        <w:rPr>
          <w:rFonts w:hint="default" w:ascii="Times New Roman" w:hAnsi="Times New Roman" w:eastAsia="方正仿宋简体" w:cs="Times New Roman"/>
          <w:sz w:val="32"/>
          <w:szCs w:val="32"/>
          <w:lang w:eastAsia="zh-CN"/>
        </w:rPr>
        <w:t>交通运输</w:t>
      </w:r>
      <w:r>
        <w:rPr>
          <w:rFonts w:hint="default" w:ascii="Times New Roman" w:hAnsi="Times New Roman" w:eastAsia="方正仿宋简体" w:cs="Times New Roman"/>
          <w:sz w:val="32"/>
          <w:szCs w:val="32"/>
        </w:rPr>
        <w:t>局</w:t>
      </w:r>
      <w:r>
        <w:rPr>
          <w:rFonts w:hint="default" w:ascii="Times New Roman" w:hAnsi="Times New Roman" w:eastAsia="方正仿宋简体" w:cs="Times New Roman"/>
          <w:sz w:val="32"/>
          <w:szCs w:val="32"/>
          <w:lang w:eastAsia="zh-CN"/>
        </w:rPr>
        <w:t>为</w:t>
      </w:r>
      <w:r>
        <w:rPr>
          <w:rFonts w:hint="default" w:ascii="Times New Roman" w:hAnsi="Times New Roman" w:eastAsia="方正仿宋简体" w:cs="Times New Roman"/>
          <w:sz w:val="32"/>
          <w:szCs w:val="32"/>
        </w:rPr>
        <w:t>本次“双随机、一公开”联合抽查的</w:t>
      </w:r>
      <w:r>
        <w:rPr>
          <w:rFonts w:hint="default" w:ascii="Times New Roman" w:hAnsi="Times New Roman" w:eastAsia="方正仿宋简体" w:cs="Times New Roman"/>
          <w:sz w:val="32"/>
          <w:szCs w:val="32"/>
          <w:lang w:eastAsia="zh-CN"/>
        </w:rPr>
        <w:t>牵头</w:t>
      </w:r>
      <w:r>
        <w:rPr>
          <w:rFonts w:hint="default" w:ascii="Times New Roman" w:hAnsi="Times New Roman" w:eastAsia="方正仿宋简体" w:cs="Times New Roman"/>
          <w:sz w:val="32"/>
          <w:szCs w:val="32"/>
        </w:rPr>
        <w:t>部门，应做好组织、协调工作；各联合抽查部门要按照联合抽查的工作安排，密切合作，确保联合抽查有序开展。</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9"/>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（二）统一监管服务，减轻企业负担。在联合抽查工作中，各部门要注重服务与监管相统一，执法人员在监督检查中要</w:t>
      </w:r>
      <w:r>
        <w:rPr>
          <w:rFonts w:hint="default" w:ascii="Times New Roman" w:hAnsi="Times New Roman" w:eastAsia="方正仿宋简体" w:cs="Times New Roman"/>
          <w:sz w:val="32"/>
          <w:szCs w:val="32"/>
          <w:lang w:eastAsia="zh-CN"/>
        </w:rPr>
        <w:t>严守“八项规定”、</w:t>
      </w:r>
      <w:r>
        <w:rPr>
          <w:rFonts w:hint="default" w:ascii="Times New Roman" w:hAnsi="Times New Roman" w:eastAsia="方正仿宋简体" w:cs="Times New Roman"/>
          <w:sz w:val="32"/>
          <w:szCs w:val="32"/>
        </w:rPr>
        <w:t>依法行政</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廉政执法。要增强服务意识，主动接受企业咨询，为企业答疑解惑。</w:t>
      </w:r>
    </w:p>
    <w:p>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left"/>
        <w:textAlignment w:val="auto"/>
        <w:outlineLvl w:val="9"/>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sz w:val="32"/>
          <w:szCs w:val="32"/>
        </w:rPr>
        <w:t>（三）做好信息公示，促进信用监管。联合</w:t>
      </w:r>
      <w:r>
        <w:rPr>
          <w:rFonts w:hint="default" w:ascii="Times New Roman" w:hAnsi="Times New Roman" w:eastAsia="方正仿宋简体" w:cs="Times New Roman"/>
          <w:sz w:val="32"/>
          <w:szCs w:val="32"/>
          <w:lang w:eastAsia="zh-CN"/>
        </w:rPr>
        <w:t>抽</w:t>
      </w:r>
      <w:r>
        <w:rPr>
          <w:rFonts w:hint="default" w:ascii="Times New Roman" w:hAnsi="Times New Roman" w:eastAsia="方正仿宋简体" w:cs="Times New Roman"/>
          <w:sz w:val="32"/>
          <w:szCs w:val="32"/>
        </w:rPr>
        <w:t>查工作</w:t>
      </w:r>
      <w:r>
        <w:rPr>
          <w:rFonts w:hint="eastAsia" w:eastAsia="方正仿宋简体" w:cs="Times New Roman"/>
          <w:sz w:val="32"/>
          <w:szCs w:val="32"/>
          <w:lang w:eastAsia="zh-CN"/>
        </w:rPr>
        <w:t>需</w:t>
      </w:r>
      <w:r>
        <w:rPr>
          <w:rFonts w:hint="default" w:ascii="Times New Roman" w:hAnsi="Times New Roman" w:eastAsia="方正仿宋简体" w:cs="Times New Roman"/>
          <w:sz w:val="32"/>
          <w:szCs w:val="32"/>
        </w:rPr>
        <w:t>严格按照</w:t>
      </w:r>
      <w:r>
        <w:rPr>
          <w:rFonts w:hint="default" w:ascii="Times New Roman" w:hAnsi="Times New Roman" w:eastAsia="方正仿宋简体" w:cs="Times New Roman"/>
          <w:sz w:val="32"/>
          <w:szCs w:val="32"/>
          <w:lang w:val="en-US" w:eastAsia="zh-CN"/>
        </w:rPr>
        <w:t>市“双随机一公开”监管工作联席会议《关于印发&lt;汕头市市场监管领域部门联合“双随机、一公开”监管实施办法&gt;的通知》（汕市监〔2020〕107号）</w:t>
      </w:r>
      <w:r>
        <w:rPr>
          <w:rFonts w:hint="default" w:ascii="Times New Roman" w:hAnsi="Times New Roman" w:eastAsia="方正仿宋简体" w:cs="Times New Roman"/>
          <w:sz w:val="32"/>
          <w:szCs w:val="32"/>
        </w:rPr>
        <w:t>的要求，</w:t>
      </w:r>
      <w:r>
        <w:rPr>
          <w:rFonts w:hint="default" w:ascii="Times New Roman" w:hAnsi="Times New Roman" w:eastAsia="方正仿宋简体" w:cs="Times New Roman"/>
          <w:color w:val="000000"/>
          <w:sz w:val="32"/>
          <w:szCs w:val="32"/>
        </w:rPr>
        <w:t>及时</w:t>
      </w:r>
      <w:r>
        <w:rPr>
          <w:rFonts w:hint="eastAsia" w:eastAsia="方正仿宋简体" w:cs="Times New Roman"/>
          <w:color w:val="000000"/>
          <w:sz w:val="32"/>
          <w:szCs w:val="32"/>
          <w:lang w:eastAsia="zh-CN"/>
        </w:rPr>
        <w:t>在各</w:t>
      </w:r>
      <w:r>
        <w:rPr>
          <w:rFonts w:hint="eastAsia" w:ascii="Times New Roman" w:hAnsi="Times New Roman" w:eastAsia="方正仿宋简体" w:cs="Times New Roman"/>
          <w:sz w:val="32"/>
          <w:szCs w:val="32"/>
          <w:lang w:val="en-US" w:eastAsia="zh-CN"/>
        </w:rPr>
        <w:t>信用信息系统</w:t>
      </w:r>
      <w:r>
        <w:rPr>
          <w:rFonts w:hint="default" w:ascii="Times New Roman" w:hAnsi="Times New Roman" w:eastAsia="方正仿宋简体" w:cs="Times New Roman"/>
          <w:color w:val="000000"/>
          <w:sz w:val="32"/>
          <w:szCs w:val="32"/>
        </w:rPr>
        <w:t>录入抽查结果，由系统完成数据交换</w:t>
      </w:r>
      <w:r>
        <w:rPr>
          <w:rFonts w:hint="eastAsia" w:eastAsia="方正仿宋简体" w:cs="Times New Roman"/>
          <w:color w:val="000000"/>
          <w:sz w:val="32"/>
          <w:szCs w:val="32"/>
          <w:lang w:eastAsia="zh-CN"/>
        </w:rPr>
        <w:t>并</w:t>
      </w:r>
      <w:r>
        <w:rPr>
          <w:rFonts w:hint="default" w:ascii="Times New Roman" w:hAnsi="Times New Roman" w:eastAsia="方正仿宋简体" w:cs="Times New Roman"/>
          <w:color w:val="000000"/>
          <w:sz w:val="32"/>
          <w:szCs w:val="32"/>
        </w:rPr>
        <w:t>归集到市场主体名下</w:t>
      </w:r>
      <w:r>
        <w:rPr>
          <w:rFonts w:hint="eastAsia"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rPr>
        <w:t>自动向社会公示。</w:t>
      </w:r>
    </w:p>
    <w:p>
      <w:pPr>
        <w:keepNext w:val="0"/>
        <w:keepLines w:val="0"/>
        <w:pageBreakBefore w:val="0"/>
        <w:widowControl w:val="0"/>
        <w:kinsoku/>
        <w:wordWrap/>
        <w:overflowPunct/>
        <w:topLinePunct w:val="0"/>
        <w:autoSpaceDE/>
        <w:autoSpaceDN/>
        <w:bidi w:val="0"/>
        <w:adjustRightInd/>
        <w:snapToGrid/>
        <w:spacing w:line="592" w:lineRule="exact"/>
        <w:jc w:val="left"/>
        <w:textAlignment w:val="auto"/>
        <w:outlineLvl w:val="9"/>
        <w:rPr>
          <w:rFonts w:hint="default" w:ascii="Times New Roman" w:hAnsi="Times New Roman" w:eastAsia="方正仿宋简体" w:cs="Times New Roman"/>
          <w:sz w:val="32"/>
          <w:szCs w:val="32"/>
        </w:rPr>
      </w:pPr>
    </w:p>
    <w:sectPr>
      <w:footerReference r:id="rId3" w:type="default"/>
      <w:pgSz w:w="11906" w:h="16838"/>
      <w:pgMar w:top="1927" w:right="1474" w:bottom="1701" w:left="1587" w:header="851" w:footer="1531" w:gutter="0"/>
      <w:pgBorders>
        <w:top w:val="none" w:sz="0" w:space="0"/>
        <w:left w:val="none" w:sz="0" w:space="0"/>
        <w:bottom w:val="none" w:sz="0" w:space="0"/>
        <w:right w:val="none" w:sz="0" w:space="0"/>
      </w:pgBorders>
      <w:pgNumType w:fmt="decimal"/>
      <w:cols w:space="720" w:num="1"/>
      <w:docGrid w:type="linesAndChars" w:linePitch="6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Microsoft YaHei">
    <w:panose1 w:val="020B0503020204020204"/>
    <w:charset w:val="86"/>
    <w:family w:val="auto"/>
    <w:pitch w:val="default"/>
    <w:sig w:usb0="80000287" w:usb1="2A0F3C52" w:usb2="00000016" w:usb3="00000000" w:csb0="0004001F" w:csb1="00000000"/>
  </w:font>
  <w:font w:name="Tahoma">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ind w:left="320" w:leftChars="100" w:right="320" w:rightChars="100"/>
                            <w:rPr>
                              <w:rFonts w:hint="eastAsia" w:eastAsia="宋体"/>
                              <w:lang w:eastAsia="zh-CN"/>
                            </w:rPr>
                          </w:pPr>
                          <w:r>
                            <w:rPr>
                              <w:rFonts w:hint="eastAsia" w:ascii="宋体" w:hAnsi="宋体" w:cs="宋体"/>
                              <w:sz w:val="28"/>
                              <w:szCs w:val="28"/>
                              <w:lang w:eastAsia="zh-CN"/>
                            </w:rPr>
                            <w:t>—</w:t>
                          </w:r>
                          <w:r>
                            <w:rPr>
                              <w:rFonts w:hint="eastAsia" w:ascii="宋体" w:hAnsi="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3</w:t>
                          </w:r>
                          <w:r>
                            <w:rPr>
                              <w:rFonts w:hint="eastAsia" w:ascii="宋体" w:hAnsi="宋体" w:eastAsia="宋体" w:cs="宋体"/>
                              <w:sz w:val="28"/>
                              <w:szCs w:val="28"/>
                              <w:lang w:eastAsia="zh-CN"/>
                            </w:rPr>
                            <w:fldChar w:fldCharType="end"/>
                          </w:r>
                          <w:r>
                            <w:rPr>
                              <w:rFonts w:hint="eastAsia" w:ascii="宋体" w:hAnsi="宋体" w:cs="宋体"/>
                              <w:sz w:val="28"/>
                              <w:szCs w:val="28"/>
                              <w:lang w:val="en-US" w:eastAsia="zh-CN"/>
                            </w:rPr>
                            <w:t xml:space="preserve"> </w:t>
                          </w:r>
                          <w:r>
                            <w:rPr>
                              <w:rFonts w:hint="eastAsia" w:ascii="宋体" w:hAnsi="宋体" w:cs="宋体"/>
                              <w:sz w:val="28"/>
                              <w:szCs w:val="28"/>
                              <w:lang w:eastAsia="zh-CN"/>
                            </w:rPr>
                            <w:t>—</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AszGsKswEAAFIDAAAOAAAAAAAAAAEAIAAAADQBAABkcnMvZTJvRG9j&#10;LnhtbFBLBQYAAAAABgAGAFkBAABZBQAAAAA=&#10;">
              <v:fill on="f" focussize="0,0"/>
              <v:stroke on="f"/>
              <v:imagedata o:title=""/>
              <o:lock v:ext="edit" aspectratio="f"/>
              <v:textbox inset="0mm,0mm,0mm,0mm" style="mso-fit-shape-to-text:t;">
                <w:txbxContent>
                  <w:p>
                    <w:pPr>
                      <w:pStyle w:val="2"/>
                      <w:ind w:left="320" w:leftChars="100" w:right="320" w:rightChars="100"/>
                      <w:rPr>
                        <w:rFonts w:hint="eastAsia" w:eastAsia="宋体"/>
                        <w:lang w:eastAsia="zh-CN"/>
                      </w:rPr>
                    </w:pPr>
                    <w:r>
                      <w:rPr>
                        <w:rFonts w:hint="eastAsia" w:ascii="宋体" w:hAnsi="宋体" w:cs="宋体"/>
                        <w:sz w:val="28"/>
                        <w:szCs w:val="28"/>
                        <w:lang w:eastAsia="zh-CN"/>
                      </w:rPr>
                      <w:t>—</w:t>
                    </w:r>
                    <w:r>
                      <w:rPr>
                        <w:rFonts w:hint="eastAsia" w:ascii="宋体" w:hAnsi="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3</w:t>
                    </w:r>
                    <w:r>
                      <w:rPr>
                        <w:rFonts w:hint="eastAsia" w:ascii="宋体" w:hAnsi="宋体" w:eastAsia="宋体" w:cs="宋体"/>
                        <w:sz w:val="28"/>
                        <w:szCs w:val="28"/>
                        <w:lang w:eastAsia="zh-CN"/>
                      </w:rPr>
                      <w:fldChar w:fldCharType="end"/>
                    </w:r>
                    <w:r>
                      <w:rPr>
                        <w:rFonts w:hint="eastAsia" w:ascii="宋体" w:hAnsi="宋体" w:cs="宋体"/>
                        <w:sz w:val="28"/>
                        <w:szCs w:val="28"/>
                        <w:lang w:val="en-US" w:eastAsia="zh-CN"/>
                      </w:rPr>
                      <w:t xml:space="preserve"> </w:t>
                    </w:r>
                    <w:r>
                      <w:rPr>
                        <w:rFonts w:hint="eastAsia" w:ascii="宋体" w:hAnsi="宋体" w:cs="宋体"/>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7F6061"/>
    <w:rsid w:val="3D7F1FD8"/>
    <w:rsid w:val="3FE6C5F1"/>
    <w:rsid w:val="3FFF6CE8"/>
    <w:rsid w:val="4BFE90F8"/>
    <w:rsid w:val="4BFFC0F4"/>
    <w:rsid w:val="4F7FDC1F"/>
    <w:rsid w:val="4FC058CC"/>
    <w:rsid w:val="5DF7D7BD"/>
    <w:rsid w:val="6AFDBCDD"/>
    <w:rsid w:val="6FE9D4AA"/>
    <w:rsid w:val="738FD094"/>
    <w:rsid w:val="7DAF737D"/>
    <w:rsid w:val="7EFFE9DB"/>
    <w:rsid w:val="7F7F6061"/>
    <w:rsid w:val="7F894E1C"/>
    <w:rsid w:val="AF8F0C39"/>
    <w:rsid w:val="BEFBACFE"/>
    <w:rsid w:val="CCF22038"/>
    <w:rsid w:val="E1DE623A"/>
    <w:rsid w:val="EBDF0621"/>
    <w:rsid w:val="EDE76656"/>
    <w:rsid w:val="EE77D7F4"/>
    <w:rsid w:val="EF654F4B"/>
    <w:rsid w:val="EFDEAEF6"/>
    <w:rsid w:val="FBF313D5"/>
    <w:rsid w:val="FBFFC2BB"/>
    <w:rsid w:val="FDEDF30B"/>
    <w:rsid w:val="FDFFA2D2"/>
    <w:rsid w:val="FEF79260"/>
    <w:rsid w:val="FFEE2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2023-03-24T09:11:00Z</dcterms:created>
  <dc:creator>user</dc:creator>
  <cp:lastModifiedBy>user</cp:lastModifiedBy>
  <dcterms:modified xsi:type="dcterms:W3CDTF">2026-09-14T09:54:06Z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