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spacing w:line="594" w:lineRule="exact"/>
        <w:jc w:val="center"/>
        <w:rPr>
          <w:rFonts w:ascii="方正小标宋简体" w:hAnsi="微软雅黑" w:eastAsia="方正小标宋简体" w:cs="微软雅黑"/>
          <w:sz w:val="44"/>
          <w:szCs w:val="44"/>
        </w:rPr>
      </w:pPr>
      <w:r>
        <w:rPr>
          <w:rFonts w:hint="eastAsia" w:ascii="方正小标宋简体" w:hAnsi="微软雅黑" w:eastAsia="方正小标宋简体" w:cs="微软雅黑"/>
          <w:sz w:val="44"/>
          <w:szCs w:val="44"/>
        </w:rPr>
        <w:t>消费品召回计划</w:t>
      </w:r>
    </w:p>
    <w:tbl>
      <w:tblPr>
        <w:tblStyle w:val="5"/>
        <w:tblpPr w:leftFromText="180" w:rightFromText="180" w:vertAnchor="text" w:horzAnchor="margin" w:tblpXSpec="center" w:tblpY="292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527"/>
        <w:gridCol w:w="6647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广东东象科技有限公司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折叠航拍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飞行器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t>36台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M13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2025年5月 23日－2025年6月23 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202506013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1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产品描述及外观照片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240" w:lineRule="auto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折叠航拍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飞行器（无人机）</w:t>
            </w:r>
          </w:p>
          <w:p>
            <w:pPr>
              <w:widowControl/>
              <w:spacing w:line="240" w:lineRule="auto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drawing>
                <wp:inline distT="0" distB="0" distL="114300" distR="114300">
                  <wp:extent cx="1779270" cy="1580515"/>
                  <wp:effectExtent l="0" t="0" r="3810" b="4445"/>
                  <wp:docPr id="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9270" cy="1580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1991360" cy="1240790"/>
                  <wp:effectExtent l="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1360" cy="1240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1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numPr>
                <w:ilvl w:val="0"/>
                <w:numId w:val="1"/>
              </w:numPr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  <w:t>产品不具备电子围栏功能。</w:t>
            </w:r>
          </w:p>
          <w:p>
            <w:pPr>
              <w:widowControl/>
              <w:numPr>
                <w:ilvl w:val="0"/>
                <w:numId w:val="1"/>
              </w:numPr>
              <w:spacing w:line="594" w:lineRule="exact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产品不具有感知和避让功能。</w:t>
            </w:r>
          </w:p>
          <w:p>
            <w:pPr>
              <w:widowControl/>
              <w:numPr>
                <w:ilvl w:val="0"/>
                <w:numId w:val="1"/>
              </w:numPr>
              <w:spacing w:line="594" w:lineRule="exact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  <w:t>静电放电项目不符合标准 GB 42590-2023 的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  <w:t>要求。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9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可能导致的后果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numPr>
                <w:ilvl w:val="0"/>
                <w:numId w:val="2"/>
              </w:numPr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  <w:t>可能导致无人机侵入特定地理范围区域，从而发生影响公共秩序、空域安全和国家安全的事件，存在人员和财产损失风险。</w:t>
            </w:r>
          </w:p>
          <w:p>
            <w:pPr>
              <w:widowControl/>
              <w:numPr>
                <w:ilvl w:val="0"/>
                <w:numId w:val="2"/>
              </w:numPr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可能发生伤人、碰撞、坠机等意外事故，导致人员和财产损失。</w:t>
            </w:r>
          </w:p>
          <w:p>
            <w:pPr>
              <w:widowControl/>
              <w:numPr>
                <w:ilvl w:val="0"/>
                <w:numId w:val="2"/>
              </w:numPr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  <w:t>可能由于外界电磁干扰导致无人机失控、碰撞、跌落或伤人等意外事故。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消费者立即暂停使用有缺陷的产品，联系公司或者经销商进行处理。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3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通知销售商立即停止销售缺陷产品，并在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  <w:t>公司门口及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店铺发布召回公告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告知消费者具体事宜，为购买到缺陷产品的消费者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更换一台符合安全要求的产品或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退货处理。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广东东象科技有限公司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召回热线：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3288024086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5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召回时间在202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24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日至202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24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日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（具体以实际进度安排为准）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3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相关用户也可以登录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汕头市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市场监督管理局网站“政务公开-重点领域信息公开-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产品质量信息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”栏目，或拨打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汕头市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市场监督管理局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缺陷产品召回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热线电话（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0754-88556407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）了解更多信息。</w:t>
            </w:r>
          </w:p>
        </w:tc>
      </w:tr>
    </w:tbl>
    <w:p>
      <w:pPr>
        <w:widowControl/>
        <w:jc w:val="left"/>
        <w:rPr>
          <w:rFonts w:ascii="仿宋_GB2312" w:eastAsia="仿宋_GB2312"/>
          <w:sz w:val="32"/>
        </w:rPr>
      </w:pPr>
    </w:p>
    <w:sectPr>
      <w:pgSz w:w="11906" w:h="16838"/>
      <w:pgMar w:top="850" w:right="1474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35FF44"/>
    <w:multiLevelType w:val="singleLevel"/>
    <w:tmpl w:val="DC35FF4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FFF110A"/>
    <w:multiLevelType w:val="singleLevel"/>
    <w:tmpl w:val="1FFF110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lhMzE5MTVhNTU0NDE1YjAyMzZlN2YyOTk4OTg5YzYifQ=="/>
  </w:docVars>
  <w:rsids>
    <w:rsidRoot w:val="00381FCB"/>
    <w:rsid w:val="00116787"/>
    <w:rsid w:val="001C6E25"/>
    <w:rsid w:val="00381FCB"/>
    <w:rsid w:val="003E389C"/>
    <w:rsid w:val="003F117F"/>
    <w:rsid w:val="00514E65"/>
    <w:rsid w:val="00647866"/>
    <w:rsid w:val="006E1CCE"/>
    <w:rsid w:val="00754746"/>
    <w:rsid w:val="007E05D8"/>
    <w:rsid w:val="00A52C30"/>
    <w:rsid w:val="00D03EE7"/>
    <w:rsid w:val="00E16854"/>
    <w:rsid w:val="00EF6ADE"/>
    <w:rsid w:val="06BD5DFB"/>
    <w:rsid w:val="10A03235"/>
    <w:rsid w:val="1C2C5C99"/>
    <w:rsid w:val="23B3770F"/>
    <w:rsid w:val="35FA9DC0"/>
    <w:rsid w:val="40304933"/>
    <w:rsid w:val="624D5837"/>
    <w:rsid w:val="71174D3D"/>
    <w:rsid w:val="7FA7DA81"/>
    <w:rsid w:val="DA5FB0F8"/>
    <w:rsid w:val="DBEEE18B"/>
    <w:rsid w:val="DEE7DF50"/>
    <w:rsid w:val="DFEB698A"/>
    <w:rsid w:val="F77FF439"/>
    <w:rsid w:val="FDFFC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line="578" w:lineRule="auto"/>
      <w:jc w:val="left"/>
      <w:outlineLvl w:val="0"/>
    </w:pPr>
    <w:rPr>
      <w:rFonts w:ascii="Calibri" w:hAnsi="Calibri" w:eastAsia="宋体" w:cs="Times New Roman"/>
      <w:b/>
      <w:bCs/>
      <w:kern w:val="44"/>
      <w:sz w:val="28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1 Char"/>
    <w:basedOn w:val="6"/>
    <w:link w:val="2"/>
    <w:qFormat/>
    <w:uiPriority w:val="0"/>
    <w:rPr>
      <w:rFonts w:ascii="Calibri" w:hAnsi="Calibri" w:eastAsia="宋体" w:cs="Times New Roman"/>
      <w:b/>
      <w:bCs/>
      <w:kern w:val="44"/>
      <w:sz w:val="28"/>
      <w:szCs w:val="44"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3</Pages>
  <Words>518</Words>
  <Characters>579</Characters>
  <Lines>1</Lines>
  <Paragraphs>1</Paragraphs>
  <TotalTime>1</TotalTime>
  <ScaleCrop>false</ScaleCrop>
  <LinksUpToDate>false</LinksUpToDate>
  <CharactersWithSpaces>583</CharactersWithSpaces>
  <Application>WPS Office_11.8.2.12065_F1E327BC-269C-435d-A152-05C5408002CA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2022-04-16T01:01:00Z</dcterms:created>
  <dc:creator>张豪哲</dc:creator>
  <cp:lastModifiedBy>admin</cp:lastModifiedBy>
  <dcterms:modified xsi:type="dcterms:W3CDTF">2026-09-29T14:05:37Z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2052-11.8.2.12065</vt:lpwstr>
  </property>
  <property fmtid="{D5CDD505-2E9C-101B-9397-08002B2CF9AE}" pid="3" name="ICV">
    <vt:lpwstr>087D92E44543E1550CEF0B60F5CE41A9</vt:lpwstr>
  </property>
  <property fmtid="{D5CDD505-2E9C-101B-9397-08002B2CF9AE}" pid="4" name="KSOTemplateDocerSaveRecord">
    <vt:lpwstr>eyJoZGlkIjoiOWQzMDEwMmEyNjViMGFjZGQ5ZTFiYTZkZTEyNmNkYzUiLCJ1c2VySWQiOiIxMjkyMDI1MzQxIn0=</vt:lpwstr>
  </property>
</Properties>
</file>