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bCs/>
          <w:sz w:val="28"/>
          <w:szCs w:val="28"/>
        </w:rPr>
      </w:pPr>
    </w:p>
    <w:p>
      <w:pPr>
        <w:jc w:val="center"/>
        <w:rPr>
          <w:b/>
          <w:sz w:val="52"/>
        </w:rPr>
      </w:pPr>
    </w:p>
    <w:p>
      <w:pPr>
        <w:jc w:val="center"/>
        <w:rPr>
          <w:rFonts w:hint="eastAsia" w:ascii="宋体" w:hAnsi="宋体" w:cs="宋体"/>
          <w:b/>
          <w:spacing w:val="70"/>
          <w:sz w:val="52"/>
          <w:szCs w:val="52"/>
        </w:rPr>
      </w:pPr>
      <w:r>
        <w:rPr>
          <w:rFonts w:hint="eastAsia" w:ascii="宋体" w:hAnsi="宋体" w:cs="宋体"/>
          <w:sz w:val="52"/>
          <w:szCs w:val="52"/>
          <w:u w:val="single"/>
          <w:lang w:bidi="ar"/>
        </w:rPr>
        <w:t xml:space="preserve"> 汕头市轩诚工程勘察设计有限公司  </w:t>
      </w:r>
      <w:r>
        <w:rPr>
          <w:rFonts w:hint="eastAsia" w:ascii="宋体" w:hAnsi="宋体" w:cs="宋体"/>
          <w:b/>
          <w:sz w:val="52"/>
          <w:szCs w:val="52"/>
          <w:lang w:val="en-US" w:eastAsia="zh-CN" w:bidi="ar"/>
        </w:rPr>
        <w:t>测绘资质证书延续</w:t>
      </w:r>
      <w:r>
        <w:rPr>
          <w:rFonts w:hint="eastAsia" w:ascii="宋体" w:hAnsi="宋体" w:cs="宋体"/>
          <w:b/>
          <w:sz w:val="52"/>
          <w:szCs w:val="52"/>
          <w:lang w:bidi="ar"/>
        </w:rPr>
        <w:t>申请</w:t>
      </w:r>
    </w:p>
    <w:p>
      <w:pPr>
        <w:jc w:val="center"/>
        <w:rPr>
          <w:rFonts w:hint="eastAsia" w:ascii="宋体" w:hAnsi="宋体" w:cs="宋体"/>
          <w:b/>
          <w:sz w:val="52"/>
          <w:szCs w:val="52"/>
          <w:lang w:bidi="ar"/>
        </w:rPr>
      </w:pPr>
      <w:r>
        <w:rPr>
          <w:rFonts w:hint="eastAsia" w:ascii="宋体" w:hAnsi="宋体" w:cs="宋体"/>
          <w:b/>
          <w:sz w:val="52"/>
          <w:szCs w:val="52"/>
          <w:lang w:bidi="ar"/>
        </w:rPr>
        <w:t>主要信息公开表</w:t>
      </w:r>
    </w:p>
    <w:p>
      <w:pPr>
        <w:jc w:val="center"/>
        <w:rPr>
          <w:rFonts w:hint="eastAsia" w:ascii="宋体" w:hAnsi="宋体" w:eastAsia="宋体" w:cs="宋体"/>
          <w:b/>
          <w:sz w:val="32"/>
          <w:szCs w:val="32"/>
          <w:lang w:eastAsia="zh-CN" w:bidi="ar"/>
        </w:rPr>
      </w:pPr>
      <w:r>
        <w:rPr>
          <w:rFonts w:hint="eastAsia" w:ascii="宋体" w:hAnsi="宋体" w:cs="宋体"/>
          <w:b/>
          <w:sz w:val="32"/>
          <w:szCs w:val="32"/>
          <w:lang w:eastAsia="zh-CN" w:bidi="ar"/>
        </w:rPr>
        <w:t>（</w:t>
      </w:r>
      <w:r>
        <w:rPr>
          <w:rFonts w:hint="eastAsia" w:ascii="宋体" w:hAnsi="宋体" w:cs="宋体"/>
          <w:b/>
          <w:sz w:val="32"/>
          <w:szCs w:val="32"/>
          <w:lang w:val="en-US" w:eastAsia="zh-CN" w:bidi="ar"/>
        </w:rPr>
        <w:t>仅填写非涉密信息</w:t>
      </w:r>
      <w:r>
        <w:rPr>
          <w:rFonts w:hint="eastAsia" w:ascii="宋体" w:hAnsi="宋体" w:cs="宋体"/>
          <w:b/>
          <w:sz w:val="32"/>
          <w:szCs w:val="32"/>
          <w:lang w:eastAsia="zh-CN" w:bidi="ar"/>
        </w:rPr>
        <w:t>）</w:t>
      </w:r>
    </w:p>
    <w:p/>
    <w:p/>
    <w:p/>
    <w:p/>
    <w:p/>
    <w:p>
      <w:pPr>
        <w:jc w:val="center"/>
        <w:rPr>
          <w:b/>
          <w:sz w:val="36"/>
        </w:rPr>
      </w:pPr>
      <w:r>
        <w:rPr>
          <w:rFonts w:ascii="Times New Roman" w:hAnsi="Times New Roman"/>
          <w:b/>
          <w:sz w:val="36"/>
          <w:lang w:bidi="ar"/>
        </w:rPr>
        <w:t xml:space="preserve"> </w:t>
      </w:r>
    </w:p>
    <w:p>
      <w:pPr>
        <w:rPr>
          <w:b/>
          <w:sz w:val="36"/>
        </w:rPr>
      </w:pPr>
    </w:p>
    <w:p>
      <w:pPr>
        <w:jc w:val="center"/>
        <w:rPr>
          <w:b/>
          <w:sz w:val="36"/>
        </w:rPr>
      </w:pPr>
    </w:p>
    <w:p>
      <w:pPr>
        <w:jc w:val="center"/>
        <w:rPr>
          <w:rFonts w:hint="eastAsia" w:ascii="Times New Roman" w:hAnsi="Times New Roman" w:cs="宋体"/>
          <w:b/>
          <w:spacing w:val="70"/>
          <w:sz w:val="36"/>
          <w:lang w:bidi="ar"/>
        </w:rPr>
      </w:pPr>
    </w:p>
    <w:p>
      <w:pPr>
        <w:jc w:val="center"/>
        <w:rPr>
          <w:sz w:val="44"/>
          <w:szCs w:val="44"/>
        </w:rPr>
      </w:pPr>
      <w:r>
        <w:rPr>
          <w:rFonts w:hint="eastAsia" w:ascii="Times New Roman" w:hAnsi="Times New Roman" w:cs="宋体"/>
          <w:sz w:val="44"/>
          <w:szCs w:val="44"/>
          <w:lang w:bidi="ar"/>
        </w:rPr>
        <w:t>一、</w:t>
      </w:r>
      <w:r>
        <w:rPr>
          <w:rFonts w:hint="eastAsia" w:ascii="Times New Roman" w:hAnsi="Times New Roman" w:cs="宋体"/>
          <w:b/>
          <w:sz w:val="44"/>
          <w:szCs w:val="44"/>
          <w:lang w:bidi="ar"/>
        </w:rPr>
        <w:t>单位基本情况及所申请</w:t>
      </w:r>
      <w:r>
        <w:rPr>
          <w:rFonts w:hint="eastAsia" w:ascii="Times New Roman" w:hAnsi="Times New Roman" w:cs="宋体"/>
          <w:b/>
          <w:sz w:val="44"/>
          <w:szCs w:val="44"/>
          <w:lang w:val="en-US" w:eastAsia="zh-CN" w:bidi="ar"/>
        </w:rPr>
        <w:t>延续</w:t>
      </w:r>
      <w:r>
        <w:rPr>
          <w:rFonts w:hint="eastAsia" w:ascii="Times New Roman" w:hAnsi="Times New Roman" w:cs="宋体"/>
          <w:b/>
          <w:sz w:val="44"/>
          <w:szCs w:val="44"/>
          <w:lang w:bidi="ar"/>
        </w:rPr>
        <w:t>资质等级类别</w:t>
      </w:r>
    </w:p>
    <w:p/>
    <w:tbl>
      <w:tblPr>
        <w:tblStyle w:val="7"/>
        <w:tblW w:w="14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0"/>
        <w:gridCol w:w="11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exact"/>
        </w:trPr>
        <w:tc>
          <w:tcPr>
            <w:tcW w:w="2540"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rPr>
            </w:pPr>
            <w:r>
              <w:rPr>
                <w:rFonts w:hint="eastAsia" w:ascii="Times New Roman" w:hAnsi="Times New Roman" w:cs="宋体"/>
                <w:b/>
                <w:sz w:val="24"/>
                <w:lang w:bidi="ar"/>
              </w:rPr>
              <w:t>单位名称</w:t>
            </w:r>
          </w:p>
        </w:tc>
        <w:tc>
          <w:tcPr>
            <w:tcW w:w="11819"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sz w:val="24"/>
              </w:rPr>
              <w:t>汕头市轩诚工程勘察设计有限公司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exact"/>
        </w:trPr>
        <w:tc>
          <w:tcPr>
            <w:tcW w:w="25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cs="宋体"/>
                <w:b/>
                <w:sz w:val="24"/>
                <w:lang w:bidi="ar"/>
              </w:rPr>
            </w:pPr>
            <w:r>
              <w:rPr>
                <w:rFonts w:hint="eastAsia" w:ascii="Times New Roman" w:hAnsi="Times New Roman" w:cs="宋体"/>
                <w:b/>
                <w:sz w:val="24"/>
                <w:lang w:bidi="ar"/>
              </w:rPr>
              <w:t>统一社会信用代码</w:t>
            </w:r>
          </w:p>
        </w:tc>
        <w:tc>
          <w:tcPr>
            <w:tcW w:w="11819"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sz w:val="24"/>
              </w:rPr>
              <w:t>91440500338326083N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3" w:hRule="atLeast"/>
        </w:trPr>
        <w:tc>
          <w:tcPr>
            <w:tcW w:w="2540"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rPr>
            </w:pPr>
            <w:r>
              <w:rPr>
                <w:rFonts w:hint="eastAsia" w:ascii="Times New Roman" w:hAnsi="Times New Roman" w:cs="宋体"/>
                <w:b/>
                <w:sz w:val="24"/>
                <w:lang w:bidi="ar"/>
              </w:rPr>
              <w:t>单位性质</w:t>
            </w:r>
          </w:p>
        </w:tc>
        <w:tc>
          <w:tcPr>
            <w:tcW w:w="11819"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sz w:val="24"/>
              </w:rPr>
              <w:t>有限责任公司（自然人独资）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3" w:hRule="atLeast"/>
        </w:trPr>
        <w:tc>
          <w:tcPr>
            <w:tcW w:w="2540"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rPr>
            </w:pPr>
            <w:r>
              <w:rPr>
                <w:rFonts w:hint="eastAsia" w:ascii="Times New Roman" w:hAnsi="Times New Roman" w:cs="宋体"/>
                <w:b/>
                <w:sz w:val="24"/>
                <w:lang w:bidi="ar"/>
              </w:rPr>
              <w:t>注册地址</w:t>
            </w:r>
          </w:p>
        </w:tc>
        <w:tc>
          <w:tcPr>
            <w:tcW w:w="11819"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sz w:val="24"/>
                <w:lang w:eastAsia="zh-CN"/>
              </w:rPr>
              <w:t>汕头市龙湖区黄河路</w:t>
            </w:r>
            <w:r>
              <w:rPr>
                <w:rFonts w:hint="eastAsia"/>
                <w:sz w:val="24"/>
                <w:lang w:val="en-US" w:eastAsia="zh-CN"/>
              </w:rPr>
              <w:t>25号后楼410房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2540"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rPr>
            </w:pPr>
            <w:r>
              <w:rPr>
                <w:rFonts w:hint="eastAsia" w:ascii="Times New Roman" w:hAnsi="Times New Roman" w:cs="宋体"/>
                <w:b/>
                <w:sz w:val="24"/>
                <w:lang w:bidi="ar"/>
              </w:rPr>
              <w:t>法定代表人</w:t>
            </w:r>
          </w:p>
        </w:tc>
        <w:tc>
          <w:tcPr>
            <w:tcW w:w="11819"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sz w:val="24"/>
                <w:lang w:eastAsia="zh-CN"/>
              </w:rPr>
              <w:t>吴正洪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55" w:hRule="atLeast"/>
        </w:trPr>
        <w:tc>
          <w:tcPr>
            <w:tcW w:w="2540" w:type="dxa"/>
            <w:tcBorders>
              <w:top w:val="single" w:color="auto" w:sz="4" w:space="0"/>
              <w:left w:val="single" w:color="auto" w:sz="4" w:space="0"/>
              <w:bottom w:val="single" w:color="auto" w:sz="4" w:space="0"/>
              <w:right w:val="single" w:color="auto" w:sz="4" w:space="0"/>
            </w:tcBorders>
            <w:noWrap w:val="0"/>
            <w:vAlign w:val="center"/>
          </w:tcPr>
          <w:p>
            <w:pPr>
              <w:jc w:val="center"/>
              <w:rPr>
                <w:b/>
                <w:sz w:val="28"/>
              </w:rPr>
            </w:pPr>
            <w:r>
              <w:rPr>
                <w:rFonts w:hint="eastAsia" w:ascii="Times New Roman" w:hAnsi="Times New Roman" w:cs="宋体"/>
                <w:b/>
                <w:sz w:val="24"/>
                <w:lang w:bidi="ar"/>
              </w:rPr>
              <w:t>资质等级类别</w:t>
            </w:r>
          </w:p>
        </w:tc>
        <w:tc>
          <w:tcPr>
            <w:tcW w:w="118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pPr>
            <w:r>
              <w:rPr>
                <w:rFonts w:hint="eastAsia"/>
                <w:sz w:val="24"/>
                <w:lang w:eastAsia="zh-CN"/>
              </w:rPr>
              <w:t>乙级:工程测量（不得从事二等及以上控制测量、国家建设重点工程的规划测量、单个建筑物10万平方米及以上的建筑工程测量、特大型水利水电工程测量、4 千米及以上隧道工程测量）、海洋测绘（</w:t>
            </w:r>
            <w:r>
              <w:rPr>
                <w:rFonts w:ascii="UMingHK" w:hAnsi="UMingHK" w:eastAsia="UMingHK" w:cs="UMingHK"/>
                <w:color w:val="00000A"/>
                <w:kern w:val="0"/>
                <w:sz w:val="24"/>
                <w:szCs w:val="24"/>
                <w:lang w:val="en-US" w:eastAsia="zh-CN" w:bidi="ar"/>
              </w:rPr>
              <w:t>不得从事深度基准测量、海图编制；不</w:t>
            </w:r>
            <w:r>
              <w:rPr>
                <w:rFonts w:hint="default" w:ascii="UMingHK" w:hAnsi="UMingHK" w:eastAsia="UMingHK" w:cs="UMingHK"/>
                <w:color w:val="00000A"/>
                <w:kern w:val="0"/>
                <w:sz w:val="24"/>
                <w:szCs w:val="24"/>
                <w:lang w:val="en-US" w:eastAsia="zh-CN" w:bidi="ar"/>
              </w:rPr>
              <w:t xml:space="preserve">得从事连片区域 </w:t>
            </w:r>
            <w:r>
              <w:rPr>
                <w:rFonts w:ascii="DejaVuSans" w:hAnsi="DejaVuSans" w:eastAsia="DejaVuSans" w:cs="DejaVuSans"/>
                <w:color w:val="00000A"/>
                <w:kern w:val="0"/>
                <w:sz w:val="24"/>
                <w:szCs w:val="24"/>
                <w:lang w:val="en-US" w:eastAsia="zh-CN" w:bidi="ar"/>
              </w:rPr>
              <w:t xml:space="preserve">100 </w:t>
            </w:r>
            <w:r>
              <w:rPr>
                <w:rFonts w:hint="default" w:ascii="UMingHK" w:hAnsi="UMingHK" w:eastAsia="UMingHK" w:cs="UMingHK"/>
                <w:color w:val="00000A"/>
                <w:kern w:val="0"/>
                <w:sz w:val="24"/>
                <w:szCs w:val="24"/>
                <w:lang w:val="en-US" w:eastAsia="zh-CN" w:bidi="ar"/>
              </w:rPr>
              <w:t>平方千米及以上 的海岸地形测量、水深测量、水文观测、 海洋工程测量和扫海测量</w:t>
            </w:r>
            <w:r>
              <w:rPr>
                <w:rFonts w:hint="eastAsia"/>
                <w:sz w:val="24"/>
                <w:lang w:eastAsia="zh-CN"/>
              </w:rPr>
              <w:t>）、界线与不动产测绘（</w:t>
            </w:r>
            <w:r>
              <w:rPr>
                <w:rFonts w:ascii="UMingHK" w:hAnsi="UMingHK" w:eastAsia="UMingHK" w:cs="UMingHK"/>
                <w:color w:val="00000A"/>
                <w:kern w:val="0"/>
                <w:sz w:val="24"/>
                <w:szCs w:val="24"/>
                <w:lang w:val="en-US" w:eastAsia="zh-CN" w:bidi="ar"/>
              </w:rPr>
              <w:t>不得从事国界线测绘、规划许可证</w:t>
            </w:r>
            <w:r>
              <w:rPr>
                <w:rFonts w:hint="default" w:ascii="UMingHK" w:hAnsi="UMingHK" w:eastAsia="UMingHK" w:cs="UMingHK"/>
                <w:color w:val="000000"/>
                <w:kern w:val="0"/>
                <w:sz w:val="24"/>
                <w:szCs w:val="24"/>
                <w:lang w:val="en-US" w:eastAsia="zh-CN" w:bidi="ar"/>
              </w:rPr>
              <w:t>载</w:t>
            </w:r>
            <w:r>
              <w:rPr>
                <w:rFonts w:hint="default" w:ascii="UMingHK" w:hAnsi="UMingHK" w:eastAsia="UMingHK" w:cs="UMingHK"/>
                <w:color w:val="00000A"/>
                <w:kern w:val="0"/>
                <w:sz w:val="24"/>
                <w:szCs w:val="24"/>
                <w:lang w:val="en-US" w:eastAsia="zh-CN" w:bidi="ar"/>
              </w:rPr>
              <w:t xml:space="preserve">单栋建筑 </w:t>
            </w:r>
            <w:r>
              <w:rPr>
                <w:rFonts w:ascii="DejaVuSans" w:hAnsi="DejaVuSans" w:eastAsia="DejaVuSans" w:cs="DejaVuSans"/>
                <w:color w:val="00000A"/>
                <w:kern w:val="0"/>
                <w:sz w:val="24"/>
                <w:szCs w:val="24"/>
                <w:lang w:val="en-US" w:eastAsia="zh-CN" w:bidi="ar"/>
              </w:rPr>
              <w:t xml:space="preserve">10 </w:t>
            </w:r>
            <w:r>
              <w:rPr>
                <w:rFonts w:hint="default" w:ascii="UMingHK" w:hAnsi="UMingHK" w:eastAsia="UMingHK" w:cs="UMingHK"/>
                <w:color w:val="00000A"/>
                <w:kern w:val="0"/>
                <w:sz w:val="24"/>
                <w:szCs w:val="24"/>
                <w:lang w:val="en-US" w:eastAsia="zh-CN" w:bidi="ar"/>
              </w:rPr>
              <w:t>万平方米及以上的房产测绘</w:t>
            </w:r>
            <w:r>
              <w:rPr>
                <w:rFonts w:hint="eastAsia"/>
                <w:sz w:val="24"/>
                <w:lang w:eastAsia="zh-CN"/>
              </w:rPr>
              <w:t>）</w:t>
            </w:r>
          </w:p>
        </w:tc>
      </w:tr>
    </w:tbl>
    <w:p/>
    <w:p>
      <w:pPr>
        <w:jc w:val="center"/>
        <w:rPr>
          <w:b/>
          <w:spacing w:val="70"/>
          <w:sz w:val="36"/>
        </w:rPr>
      </w:pPr>
    </w:p>
    <w:p>
      <w:pPr>
        <w:jc w:val="center"/>
      </w:pPr>
      <w:r>
        <w:rPr>
          <w:rFonts w:hint="eastAsia" w:ascii="Times New Roman" w:hAnsi="Times New Roman" w:cs="宋体"/>
          <w:b/>
          <w:sz w:val="44"/>
          <w:szCs w:val="44"/>
          <w:lang w:bidi="ar"/>
        </w:rPr>
        <w:t>二、专业技术人员</w:t>
      </w:r>
    </w:p>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3090"/>
        <w:gridCol w:w="2595"/>
        <w:gridCol w:w="2295"/>
        <w:gridCol w:w="4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exact"/>
          <w:jc w:val="center"/>
        </w:trPr>
        <w:tc>
          <w:tcPr>
            <w:tcW w:w="14174" w:type="dxa"/>
            <w:gridSpan w:val="5"/>
            <w:tcBorders>
              <w:top w:val="single" w:color="auto" w:sz="4" w:space="0"/>
              <w:left w:val="single" w:color="auto" w:sz="4" w:space="0"/>
              <w:bottom w:val="single" w:color="auto" w:sz="4" w:space="0"/>
              <w:right w:val="single" w:color="auto" w:sz="4" w:space="0"/>
            </w:tcBorders>
            <w:noWrap w:val="0"/>
            <w:vAlign w:val="top"/>
          </w:tcPr>
          <w:p>
            <w:pPr>
              <w:jc w:val="center"/>
              <w:rPr>
                <w:b/>
                <w:sz w:val="32"/>
              </w:rPr>
            </w:pPr>
            <w:r>
              <w:rPr>
                <w:rFonts w:hint="eastAsia" w:ascii="Times New Roman" w:hAnsi="Times New Roman" w:cs="宋体"/>
                <w:b/>
                <w:sz w:val="32"/>
                <w:lang w:bidi="ar"/>
              </w:rPr>
              <w:t>测绘专业高级技术人员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6" w:hRule="exac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rPr>
            </w:pPr>
            <w:r>
              <w:rPr>
                <w:rFonts w:hint="eastAsia" w:ascii="Times New Roman" w:hAnsi="Times New Roman" w:cs="宋体"/>
                <w:b/>
                <w:sz w:val="24"/>
                <w:lang w:bidi="ar"/>
              </w:rPr>
              <w:t>序</w:t>
            </w:r>
          </w:p>
          <w:p>
            <w:pPr>
              <w:jc w:val="center"/>
              <w:rPr>
                <w:b/>
                <w:sz w:val="24"/>
              </w:rPr>
            </w:pPr>
            <w:r>
              <w:rPr>
                <w:rFonts w:hint="eastAsia" w:ascii="Times New Roman" w:hAnsi="Times New Roman" w:cs="宋体"/>
                <w:b/>
                <w:sz w:val="24"/>
                <w:lang w:bidi="ar"/>
              </w:rPr>
              <w:t>号</w:t>
            </w:r>
          </w:p>
        </w:tc>
        <w:tc>
          <w:tcPr>
            <w:tcW w:w="3090"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rPr>
            </w:pPr>
            <w:r>
              <w:rPr>
                <w:rFonts w:hint="eastAsia" w:ascii="Times New Roman" w:hAnsi="Times New Roman" w:cs="宋体"/>
                <w:b/>
                <w:sz w:val="24"/>
                <w:lang w:bidi="ar"/>
              </w:rPr>
              <w:t>姓名</w:t>
            </w:r>
          </w:p>
        </w:tc>
        <w:tc>
          <w:tcPr>
            <w:tcW w:w="2595"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rPr>
            </w:pPr>
            <w:r>
              <w:rPr>
                <w:rFonts w:hint="eastAsia" w:ascii="Times New Roman" w:hAnsi="Times New Roman" w:cs="宋体"/>
                <w:b/>
                <w:sz w:val="24"/>
                <w:lang w:bidi="ar"/>
              </w:rPr>
              <w:t>性别</w:t>
            </w:r>
          </w:p>
        </w:tc>
        <w:tc>
          <w:tcPr>
            <w:tcW w:w="2295"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rPr>
            </w:pPr>
            <w:r>
              <w:rPr>
                <w:rFonts w:hint="eastAsia" w:ascii="Times New Roman" w:hAnsi="Times New Roman" w:cs="宋体"/>
                <w:b/>
                <w:sz w:val="24"/>
                <w:lang w:bidi="ar"/>
              </w:rPr>
              <w:t>年龄</w:t>
            </w:r>
          </w:p>
        </w:tc>
        <w:tc>
          <w:tcPr>
            <w:tcW w:w="4994"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rPr>
            </w:pPr>
          </w:p>
          <w:p>
            <w:pPr>
              <w:jc w:val="center"/>
              <w:rPr>
                <w:b/>
                <w:sz w:val="24"/>
              </w:rPr>
            </w:pPr>
            <w:r>
              <w:rPr>
                <w:rFonts w:hint="eastAsia" w:ascii="Times New Roman" w:hAnsi="Times New Roman" w:cs="宋体"/>
                <w:b/>
                <w:sz w:val="24"/>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exac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pPr>
              <w:jc w:val="center"/>
            </w:pPr>
          </w:p>
        </w:tc>
        <w:tc>
          <w:tcPr>
            <w:tcW w:w="309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rPr>
                <w:rFonts w:hint="default" w:eastAsia="宋体"/>
                <w:lang w:val="en-US" w:eastAsia="zh-CN"/>
              </w:rPr>
            </w:pPr>
            <w:r>
              <w:rPr>
                <w:rFonts w:hint="eastAsia"/>
                <w:lang w:val="en-US" w:eastAsia="zh-CN"/>
              </w:rPr>
              <w:t>无</w:t>
            </w:r>
          </w:p>
        </w:tc>
        <w:tc>
          <w:tcPr>
            <w:tcW w:w="259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right="-105"/>
            </w:pPr>
          </w:p>
        </w:tc>
        <w:tc>
          <w:tcPr>
            <w:tcW w:w="2295" w:type="dxa"/>
            <w:tcBorders>
              <w:top w:val="single" w:color="auto" w:sz="4" w:space="0"/>
              <w:left w:val="single" w:color="auto" w:sz="4" w:space="0"/>
              <w:bottom w:val="single" w:color="auto" w:sz="4" w:space="0"/>
              <w:right w:val="single" w:color="auto" w:sz="4" w:space="0"/>
            </w:tcBorders>
            <w:noWrap w:val="0"/>
            <w:vAlign w:val="center"/>
          </w:tcPr>
          <w:p/>
        </w:tc>
        <w:tc>
          <w:tcPr>
            <w:tcW w:w="499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exac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pPr>
              <w:jc w:val="center"/>
            </w:pPr>
          </w:p>
        </w:tc>
        <w:tc>
          <w:tcPr>
            <w:tcW w:w="309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pPr>
          </w:p>
        </w:tc>
        <w:tc>
          <w:tcPr>
            <w:tcW w:w="259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right="-105"/>
            </w:pPr>
          </w:p>
        </w:tc>
        <w:tc>
          <w:tcPr>
            <w:tcW w:w="2295" w:type="dxa"/>
            <w:tcBorders>
              <w:top w:val="single" w:color="auto" w:sz="4" w:space="0"/>
              <w:left w:val="single" w:color="auto" w:sz="4" w:space="0"/>
              <w:bottom w:val="single" w:color="auto" w:sz="4" w:space="0"/>
              <w:right w:val="single" w:color="auto" w:sz="4" w:space="0"/>
            </w:tcBorders>
            <w:noWrap w:val="0"/>
            <w:vAlign w:val="center"/>
          </w:tcPr>
          <w:p/>
        </w:tc>
        <w:tc>
          <w:tcPr>
            <w:tcW w:w="499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pPr>
          </w:p>
        </w:tc>
      </w:tr>
    </w:tbl>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3090"/>
        <w:gridCol w:w="2595"/>
        <w:gridCol w:w="2295"/>
        <w:gridCol w:w="4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exact"/>
          <w:jc w:val="center"/>
        </w:trPr>
        <w:tc>
          <w:tcPr>
            <w:tcW w:w="14174" w:type="dxa"/>
            <w:gridSpan w:val="5"/>
            <w:tcBorders>
              <w:top w:val="single" w:color="auto" w:sz="4" w:space="0"/>
              <w:left w:val="single" w:color="auto" w:sz="4" w:space="0"/>
              <w:bottom w:val="single" w:color="auto" w:sz="4" w:space="0"/>
              <w:right w:val="single" w:color="auto" w:sz="4" w:space="0"/>
            </w:tcBorders>
            <w:noWrap w:val="0"/>
            <w:vAlign w:val="top"/>
          </w:tcPr>
          <w:p>
            <w:pPr>
              <w:jc w:val="center"/>
              <w:rPr>
                <w:b/>
                <w:sz w:val="32"/>
              </w:rPr>
            </w:pPr>
            <w:r>
              <w:rPr>
                <w:rFonts w:hint="eastAsia" w:ascii="Times New Roman" w:hAnsi="Times New Roman" w:cs="宋体"/>
                <w:b/>
                <w:sz w:val="32"/>
                <w:lang w:bidi="ar"/>
              </w:rPr>
              <w:t>测绘专业中级技术人员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6" w:hRule="exac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rPr>
            </w:pPr>
            <w:r>
              <w:rPr>
                <w:rFonts w:hint="eastAsia" w:ascii="Times New Roman" w:hAnsi="Times New Roman" w:cs="宋体"/>
                <w:b/>
                <w:sz w:val="24"/>
                <w:lang w:bidi="ar"/>
              </w:rPr>
              <w:t>序</w:t>
            </w:r>
          </w:p>
          <w:p>
            <w:pPr>
              <w:jc w:val="center"/>
              <w:rPr>
                <w:b/>
                <w:sz w:val="24"/>
              </w:rPr>
            </w:pPr>
            <w:r>
              <w:rPr>
                <w:rFonts w:hint="eastAsia" w:ascii="Times New Roman" w:hAnsi="Times New Roman" w:cs="宋体"/>
                <w:b/>
                <w:sz w:val="24"/>
                <w:lang w:bidi="ar"/>
              </w:rPr>
              <w:t>号</w:t>
            </w:r>
          </w:p>
        </w:tc>
        <w:tc>
          <w:tcPr>
            <w:tcW w:w="3090"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rPr>
            </w:pPr>
            <w:r>
              <w:rPr>
                <w:rFonts w:hint="eastAsia" w:ascii="Times New Roman" w:hAnsi="Times New Roman" w:cs="宋体"/>
                <w:b/>
                <w:sz w:val="24"/>
                <w:lang w:bidi="ar"/>
              </w:rPr>
              <w:t>姓名</w:t>
            </w:r>
          </w:p>
        </w:tc>
        <w:tc>
          <w:tcPr>
            <w:tcW w:w="2595"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rPr>
            </w:pPr>
            <w:r>
              <w:rPr>
                <w:rFonts w:hint="eastAsia" w:ascii="Times New Roman" w:hAnsi="Times New Roman" w:cs="宋体"/>
                <w:b/>
                <w:sz w:val="24"/>
                <w:lang w:bidi="ar"/>
              </w:rPr>
              <w:t>性别</w:t>
            </w:r>
          </w:p>
        </w:tc>
        <w:tc>
          <w:tcPr>
            <w:tcW w:w="2295"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rPr>
            </w:pPr>
            <w:r>
              <w:rPr>
                <w:rFonts w:hint="eastAsia" w:ascii="Times New Roman" w:hAnsi="Times New Roman" w:cs="宋体"/>
                <w:b/>
                <w:sz w:val="24"/>
                <w:lang w:bidi="ar"/>
              </w:rPr>
              <w:t>年龄</w:t>
            </w:r>
          </w:p>
        </w:tc>
        <w:tc>
          <w:tcPr>
            <w:tcW w:w="4994"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rPr>
            </w:pPr>
            <w:r>
              <w:rPr>
                <w:rFonts w:hint="eastAsia" w:ascii="Times New Roman" w:hAnsi="Times New Roman" w:cs="宋体"/>
                <w:b/>
                <w:sz w:val="24"/>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exact"/>
          <w:jc w:val="center"/>
        </w:trPr>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Calibri" w:hAnsi="Calibri" w:eastAsia="宋体" w:cs="Times New Roman"/>
                <w:kern w:val="2"/>
                <w:sz w:val="21"/>
                <w:szCs w:val="24"/>
                <w:lang w:val="en-US" w:eastAsia="zh-CN" w:bidi="ar-SA"/>
              </w:rPr>
            </w:pPr>
            <w:r>
              <w:rPr>
                <w:rFonts w:hint="eastAsia"/>
                <w:lang w:val="en-US" w:eastAsia="zh-CN"/>
              </w:rPr>
              <w:t>1</w:t>
            </w:r>
          </w:p>
        </w:tc>
        <w:tc>
          <w:tcPr>
            <w:tcW w:w="309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40" w:lineRule="exact"/>
              <w:ind w:left="-105" w:leftChars="0" w:right="-105" w:rightChars="0"/>
              <w:jc w:val="center"/>
              <w:rPr>
                <w:rFonts w:hint="eastAsia" w:ascii="Calibri" w:hAnsi="Calibri" w:eastAsia="宋体" w:cs="Times New Roman"/>
                <w:kern w:val="2"/>
                <w:sz w:val="21"/>
                <w:szCs w:val="24"/>
                <w:lang w:val="en-US" w:eastAsia="zh-CN" w:bidi="ar-SA"/>
              </w:rPr>
            </w:pPr>
            <w:r>
              <w:rPr>
                <w:rFonts w:hint="eastAsia"/>
                <w:lang w:eastAsia="zh-CN"/>
              </w:rPr>
              <w:t>吴正洪</w:t>
            </w:r>
          </w:p>
        </w:tc>
        <w:tc>
          <w:tcPr>
            <w:tcW w:w="259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40" w:lineRule="exact"/>
              <w:ind w:right="-105" w:rightChars="0"/>
              <w:jc w:val="center"/>
              <w:rPr>
                <w:rFonts w:hint="eastAsia" w:ascii="Calibri" w:hAnsi="Calibri" w:eastAsia="宋体" w:cs="Times New Roman"/>
                <w:kern w:val="2"/>
                <w:sz w:val="21"/>
                <w:szCs w:val="24"/>
                <w:lang w:val="en-US" w:eastAsia="zh-CN" w:bidi="ar-SA"/>
              </w:rPr>
            </w:pPr>
            <w:r>
              <w:rPr>
                <w:rFonts w:hint="eastAsia"/>
                <w:lang w:eastAsia="zh-CN"/>
              </w:rPr>
              <w:t>男</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Calibri" w:hAnsi="Calibri" w:eastAsia="宋体" w:cs="Times New Roman"/>
                <w:kern w:val="2"/>
                <w:sz w:val="21"/>
                <w:szCs w:val="24"/>
                <w:lang w:val="en-US" w:eastAsia="zh-CN" w:bidi="ar-SA"/>
              </w:rPr>
            </w:pPr>
            <w:r>
              <w:rPr>
                <w:rFonts w:hint="eastAsia"/>
                <w:lang w:val="en-US" w:eastAsia="zh-CN"/>
              </w:rPr>
              <w:t>44岁</w:t>
            </w:r>
          </w:p>
        </w:tc>
        <w:tc>
          <w:tcPr>
            <w:tcW w:w="499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exact"/>
          <w:jc w:val="center"/>
        </w:trPr>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Calibri" w:hAnsi="Calibri" w:eastAsia="宋体" w:cs="Times New Roman"/>
                <w:kern w:val="2"/>
                <w:sz w:val="21"/>
                <w:szCs w:val="24"/>
                <w:lang w:val="en-US" w:eastAsia="zh-CN" w:bidi="ar-SA"/>
              </w:rPr>
            </w:pPr>
            <w:r>
              <w:rPr>
                <w:rFonts w:hint="eastAsia"/>
                <w:lang w:val="en-US" w:eastAsia="zh-CN"/>
              </w:rPr>
              <w:t>2</w:t>
            </w:r>
          </w:p>
        </w:tc>
        <w:tc>
          <w:tcPr>
            <w:tcW w:w="309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40" w:lineRule="exact"/>
              <w:ind w:left="-105" w:leftChars="0" w:right="-105" w:rightChars="0"/>
              <w:jc w:val="center"/>
              <w:rPr>
                <w:rFonts w:hint="eastAsia" w:ascii="Calibri" w:hAnsi="Calibri" w:eastAsia="宋体" w:cs="Times New Roman"/>
                <w:kern w:val="2"/>
                <w:sz w:val="21"/>
                <w:szCs w:val="24"/>
                <w:lang w:val="en-US" w:eastAsia="zh-CN" w:bidi="ar-SA"/>
              </w:rPr>
            </w:pPr>
            <w:r>
              <w:rPr>
                <w:rFonts w:hint="eastAsia"/>
                <w:lang w:eastAsia="zh-CN"/>
              </w:rPr>
              <w:t>吴正腊</w:t>
            </w:r>
          </w:p>
        </w:tc>
        <w:tc>
          <w:tcPr>
            <w:tcW w:w="259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40" w:lineRule="exact"/>
              <w:ind w:right="-105" w:rightChars="0"/>
              <w:jc w:val="center"/>
              <w:rPr>
                <w:rFonts w:hint="eastAsia" w:ascii="Calibri" w:hAnsi="Calibri" w:eastAsia="宋体" w:cs="Times New Roman"/>
                <w:kern w:val="2"/>
                <w:sz w:val="21"/>
                <w:szCs w:val="24"/>
                <w:lang w:val="en-US" w:eastAsia="zh-CN" w:bidi="ar-SA"/>
              </w:rPr>
            </w:pPr>
            <w:r>
              <w:rPr>
                <w:rFonts w:hint="eastAsia"/>
                <w:lang w:eastAsia="zh-CN"/>
              </w:rPr>
              <w:t>男</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default" w:ascii="Calibri" w:hAnsi="Calibri" w:eastAsia="宋体" w:cs="Times New Roman"/>
                <w:kern w:val="2"/>
                <w:sz w:val="21"/>
                <w:szCs w:val="24"/>
                <w:lang w:val="en-US" w:eastAsia="zh-CN" w:bidi="ar-SA"/>
              </w:rPr>
            </w:pPr>
            <w:r>
              <w:rPr>
                <w:rFonts w:hint="eastAsia"/>
                <w:lang w:val="en-US" w:eastAsia="zh-CN"/>
              </w:rPr>
              <w:t>37岁</w:t>
            </w:r>
          </w:p>
        </w:tc>
        <w:tc>
          <w:tcPr>
            <w:tcW w:w="499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exact"/>
          <w:jc w:val="center"/>
        </w:trPr>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default" w:ascii="Calibri" w:hAnsi="Calibri" w:eastAsia="宋体" w:cs="Times New Roman"/>
                <w:kern w:val="2"/>
                <w:sz w:val="21"/>
                <w:szCs w:val="24"/>
                <w:lang w:val="en-US" w:eastAsia="zh-CN" w:bidi="ar-SA"/>
              </w:rPr>
            </w:pPr>
            <w:r>
              <w:rPr>
                <w:rFonts w:hint="eastAsia"/>
                <w:lang w:val="en-US" w:eastAsia="zh-CN"/>
              </w:rPr>
              <w:t>3</w:t>
            </w:r>
          </w:p>
        </w:tc>
        <w:tc>
          <w:tcPr>
            <w:tcW w:w="309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40" w:lineRule="exact"/>
              <w:ind w:left="-105" w:leftChars="0" w:right="-105" w:rightChars="0"/>
              <w:jc w:val="center"/>
              <w:rPr>
                <w:rFonts w:hint="eastAsia" w:ascii="Calibri" w:hAnsi="Calibri" w:eastAsia="宋体" w:cs="Times New Roman"/>
                <w:kern w:val="2"/>
                <w:sz w:val="21"/>
                <w:szCs w:val="24"/>
                <w:lang w:val="en-US" w:eastAsia="zh-CN" w:bidi="ar-SA"/>
              </w:rPr>
            </w:pPr>
            <w:r>
              <w:rPr>
                <w:rFonts w:hint="eastAsia"/>
                <w:lang w:eastAsia="zh-CN"/>
              </w:rPr>
              <w:t>曾馥秀</w:t>
            </w:r>
          </w:p>
        </w:tc>
        <w:tc>
          <w:tcPr>
            <w:tcW w:w="259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40" w:lineRule="exact"/>
              <w:ind w:right="-105" w:rightChars="0"/>
              <w:jc w:val="center"/>
              <w:rPr>
                <w:rFonts w:hint="eastAsia" w:ascii="Calibri" w:hAnsi="Calibri" w:eastAsia="宋体" w:cs="Times New Roman"/>
                <w:kern w:val="2"/>
                <w:sz w:val="21"/>
                <w:szCs w:val="24"/>
                <w:lang w:val="en-US" w:eastAsia="zh-CN" w:bidi="ar-SA"/>
              </w:rPr>
            </w:pPr>
            <w:r>
              <w:rPr>
                <w:rFonts w:hint="eastAsia"/>
                <w:lang w:eastAsia="zh-CN"/>
              </w:rPr>
              <w:t>女</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default" w:ascii="Calibri" w:hAnsi="Calibri" w:eastAsia="宋体" w:cs="Times New Roman"/>
                <w:kern w:val="2"/>
                <w:sz w:val="21"/>
                <w:szCs w:val="24"/>
                <w:lang w:val="en-US" w:eastAsia="zh-CN" w:bidi="ar-SA"/>
              </w:rPr>
            </w:pPr>
            <w:r>
              <w:rPr>
                <w:rFonts w:hint="eastAsia"/>
                <w:lang w:val="en-US" w:eastAsia="zh-CN"/>
              </w:rPr>
              <w:t>41岁</w:t>
            </w:r>
          </w:p>
        </w:tc>
        <w:tc>
          <w:tcPr>
            <w:tcW w:w="499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pPr>
          </w:p>
        </w:tc>
      </w:tr>
    </w:tbl>
    <w:p/>
    <w:p/>
    <w:p/>
    <w:p/>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3679"/>
        <w:gridCol w:w="2595"/>
        <w:gridCol w:w="2295"/>
        <w:gridCol w:w="4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exact"/>
          <w:jc w:val="center"/>
        </w:trPr>
        <w:tc>
          <w:tcPr>
            <w:tcW w:w="14174" w:type="dxa"/>
            <w:gridSpan w:val="5"/>
            <w:tcBorders>
              <w:top w:val="single" w:color="auto" w:sz="4" w:space="0"/>
              <w:left w:val="single" w:color="auto" w:sz="4" w:space="0"/>
              <w:bottom w:val="single" w:color="auto" w:sz="4" w:space="0"/>
              <w:right w:val="single" w:color="auto" w:sz="4" w:space="0"/>
            </w:tcBorders>
            <w:noWrap w:val="0"/>
            <w:vAlign w:val="top"/>
          </w:tcPr>
          <w:p>
            <w:pPr>
              <w:jc w:val="center"/>
              <w:rPr>
                <w:b/>
                <w:sz w:val="32"/>
              </w:rPr>
            </w:pPr>
            <w:r>
              <w:rPr>
                <w:rFonts w:hint="eastAsia" w:ascii="Times New Roman" w:hAnsi="Times New Roman" w:cs="宋体"/>
                <w:b/>
                <w:sz w:val="32"/>
                <w:lang w:bidi="ar"/>
              </w:rPr>
              <w:t>测绘专业初级技术人员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6" w:hRule="exact"/>
          <w:jc w:val="center"/>
        </w:trPr>
        <w:tc>
          <w:tcPr>
            <w:tcW w:w="611"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rPr>
            </w:pPr>
            <w:r>
              <w:rPr>
                <w:rFonts w:hint="eastAsia" w:ascii="Times New Roman" w:hAnsi="Times New Roman" w:cs="宋体"/>
                <w:b/>
                <w:sz w:val="24"/>
                <w:lang w:bidi="ar"/>
              </w:rPr>
              <w:t>序</w:t>
            </w:r>
          </w:p>
          <w:p>
            <w:pPr>
              <w:jc w:val="center"/>
              <w:rPr>
                <w:b/>
                <w:sz w:val="24"/>
              </w:rPr>
            </w:pPr>
            <w:r>
              <w:rPr>
                <w:rFonts w:hint="eastAsia" w:ascii="Times New Roman" w:hAnsi="Times New Roman" w:cs="宋体"/>
                <w:b/>
                <w:sz w:val="24"/>
                <w:lang w:bidi="ar"/>
              </w:rPr>
              <w:t>号</w:t>
            </w:r>
          </w:p>
        </w:tc>
        <w:tc>
          <w:tcPr>
            <w:tcW w:w="3679"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rPr>
            </w:pPr>
            <w:r>
              <w:rPr>
                <w:rFonts w:hint="eastAsia" w:ascii="Times New Roman" w:hAnsi="Times New Roman" w:cs="宋体"/>
                <w:b/>
                <w:sz w:val="24"/>
                <w:lang w:bidi="ar"/>
              </w:rPr>
              <w:t>姓名</w:t>
            </w:r>
          </w:p>
        </w:tc>
        <w:tc>
          <w:tcPr>
            <w:tcW w:w="2595"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rPr>
            </w:pPr>
            <w:r>
              <w:rPr>
                <w:rFonts w:hint="eastAsia" w:ascii="Times New Roman" w:hAnsi="Times New Roman" w:cs="宋体"/>
                <w:b/>
                <w:sz w:val="24"/>
                <w:lang w:bidi="ar"/>
              </w:rPr>
              <w:t>性别</w:t>
            </w:r>
          </w:p>
        </w:tc>
        <w:tc>
          <w:tcPr>
            <w:tcW w:w="2295"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rPr>
            </w:pPr>
            <w:r>
              <w:rPr>
                <w:rFonts w:hint="eastAsia" w:ascii="Times New Roman" w:hAnsi="Times New Roman" w:cs="宋体"/>
                <w:b/>
                <w:sz w:val="24"/>
                <w:lang w:bidi="ar"/>
              </w:rPr>
              <w:t>年龄</w:t>
            </w:r>
          </w:p>
        </w:tc>
        <w:tc>
          <w:tcPr>
            <w:tcW w:w="4994"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rPr>
            </w:pPr>
            <w:r>
              <w:rPr>
                <w:rFonts w:hint="eastAsia" w:ascii="Times New Roman" w:hAnsi="Times New Roman" w:cs="宋体"/>
                <w:b/>
                <w:sz w:val="24"/>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exact"/>
          <w:jc w:val="center"/>
        </w:trPr>
        <w:tc>
          <w:tcPr>
            <w:tcW w:w="61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eastAsia="宋体"/>
                <w:lang w:val="en-US" w:eastAsia="zh-CN"/>
              </w:rPr>
            </w:pPr>
            <w:r>
              <w:rPr>
                <w:rFonts w:hint="eastAsia"/>
                <w:lang w:val="en-US" w:eastAsia="zh-CN"/>
              </w:rPr>
              <w:t>1</w:t>
            </w:r>
          </w:p>
        </w:tc>
        <w:tc>
          <w:tcPr>
            <w:tcW w:w="3679" w:type="dxa"/>
            <w:tcBorders>
              <w:top w:val="single" w:color="auto" w:sz="4" w:space="0"/>
              <w:left w:val="single" w:color="auto" w:sz="4" w:space="0"/>
              <w:bottom w:val="single" w:color="auto" w:sz="4" w:space="0"/>
              <w:right w:val="single" w:color="auto" w:sz="4" w:space="0"/>
            </w:tcBorders>
            <w:noWrap w:val="0"/>
            <w:vAlign w:val="center"/>
          </w:tcPr>
          <w:p>
            <w:pPr>
              <w:tabs>
                <w:tab w:val="left" w:pos="915"/>
              </w:tabs>
              <w:spacing w:line="240" w:lineRule="exact"/>
              <w:ind w:right="-105" w:rightChars="0"/>
              <w:jc w:val="center"/>
            </w:pPr>
            <w:r>
              <w:rPr>
                <w:rFonts w:hint="eastAsia"/>
                <w:lang w:eastAsia="zh-CN"/>
              </w:rPr>
              <w:t>肖文星</w:t>
            </w:r>
          </w:p>
        </w:tc>
        <w:tc>
          <w:tcPr>
            <w:tcW w:w="259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right="-105" w:rightChars="0"/>
              <w:jc w:val="center"/>
            </w:pPr>
            <w:r>
              <w:rPr>
                <w:rFonts w:hint="eastAsia"/>
                <w:lang w:eastAsia="zh-CN"/>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lang w:val="en-US" w:eastAsia="zh-CN"/>
              </w:rPr>
              <w:t>31岁</w:t>
            </w:r>
          </w:p>
        </w:tc>
        <w:tc>
          <w:tcPr>
            <w:tcW w:w="499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33" w:hRule="exact"/>
          <w:jc w:val="center"/>
        </w:trPr>
        <w:tc>
          <w:tcPr>
            <w:tcW w:w="61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eastAsia="宋体"/>
                <w:lang w:val="en-US" w:eastAsia="zh-CN"/>
              </w:rPr>
            </w:pPr>
            <w:r>
              <w:rPr>
                <w:rFonts w:hint="eastAsia"/>
                <w:lang w:val="en-US" w:eastAsia="zh-CN"/>
              </w:rPr>
              <w:t>2</w:t>
            </w:r>
          </w:p>
        </w:tc>
        <w:tc>
          <w:tcPr>
            <w:tcW w:w="367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leftChars="0" w:right="-105" w:rightChars="0"/>
              <w:jc w:val="center"/>
            </w:pPr>
            <w:r>
              <w:rPr>
                <w:rFonts w:hint="eastAsia"/>
                <w:lang w:eastAsia="zh-CN"/>
              </w:rPr>
              <w:t>纪泓荣</w:t>
            </w:r>
          </w:p>
        </w:tc>
        <w:tc>
          <w:tcPr>
            <w:tcW w:w="259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right="-105" w:rightChars="0"/>
              <w:jc w:val="center"/>
            </w:pPr>
            <w:r>
              <w:rPr>
                <w:rFonts w:hint="eastAsia"/>
                <w:lang w:eastAsia="zh-CN"/>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lang w:val="en-US" w:eastAsia="zh-CN"/>
              </w:rPr>
              <w:t>28岁</w:t>
            </w:r>
          </w:p>
        </w:tc>
        <w:tc>
          <w:tcPr>
            <w:tcW w:w="499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exact"/>
          <w:jc w:val="center"/>
        </w:trPr>
        <w:tc>
          <w:tcPr>
            <w:tcW w:w="61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eastAsia="宋体"/>
                <w:lang w:val="en-US" w:eastAsia="zh-CN"/>
              </w:rPr>
            </w:pPr>
            <w:r>
              <w:rPr>
                <w:rFonts w:hint="eastAsia"/>
                <w:lang w:val="en-US" w:eastAsia="zh-CN"/>
              </w:rPr>
              <w:t>3</w:t>
            </w:r>
          </w:p>
        </w:tc>
        <w:tc>
          <w:tcPr>
            <w:tcW w:w="367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leftChars="0" w:right="-105" w:rightChars="0"/>
              <w:jc w:val="center"/>
            </w:pPr>
            <w:r>
              <w:rPr>
                <w:rFonts w:hint="eastAsia"/>
                <w:lang w:eastAsia="zh-CN"/>
              </w:rPr>
              <w:t>朱贤燕</w:t>
            </w:r>
          </w:p>
        </w:tc>
        <w:tc>
          <w:tcPr>
            <w:tcW w:w="259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right="-105" w:rightChars="0"/>
              <w:jc w:val="center"/>
            </w:pPr>
            <w:r>
              <w:rPr>
                <w:rFonts w:hint="eastAsia"/>
                <w:lang w:eastAsia="zh-CN"/>
              </w:rPr>
              <w:t>女</w:t>
            </w:r>
          </w:p>
        </w:tc>
        <w:tc>
          <w:tcPr>
            <w:tcW w:w="2295"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lang w:val="en-US" w:eastAsia="zh-CN"/>
              </w:rPr>
              <w:t>41岁</w:t>
            </w:r>
          </w:p>
        </w:tc>
        <w:tc>
          <w:tcPr>
            <w:tcW w:w="499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pPr>
          </w:p>
        </w:tc>
      </w:tr>
    </w:tbl>
    <w:p>
      <w:r>
        <w:rPr>
          <w:rFonts w:ascii="Times New Roman" w:hAnsi="Times New Roman"/>
          <w:lang w:bidi="ar"/>
        </w:rPr>
        <w:t>#</w:t>
      </w:r>
      <w:r>
        <w:rPr>
          <w:rFonts w:hint="eastAsia" w:ascii="Times New Roman" w:hAnsi="Times New Roman" w:cs="宋体"/>
          <w:lang w:bidi="ar"/>
        </w:rPr>
        <w:t>为</w:t>
      </w:r>
      <w:r>
        <w:rPr>
          <w:rFonts w:ascii="Times New Roman" w:hAnsi="Times New Roman"/>
          <w:lang w:bidi="ar"/>
        </w:rPr>
        <w:t>2021</w:t>
      </w:r>
      <w:r>
        <w:rPr>
          <w:rFonts w:hint="eastAsia" w:ascii="Times New Roman" w:hAnsi="Times New Roman" w:cs="宋体"/>
          <w:lang w:bidi="ar"/>
        </w:rPr>
        <w:t>版新测绘资质管理政策实施前测绘单位已有的用于申请测绘资质的专业技术人员。按照《测绘资质分类分级标准》，这部分人员在不离开本单位的前提下，实行“老人老办法”，原认定的专业和职称等级继续有效。</w:t>
      </w:r>
    </w:p>
    <w:p/>
    <w:p/>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571"/>
        <w:gridCol w:w="2610"/>
        <w:gridCol w:w="2295"/>
        <w:gridCol w:w="49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exact"/>
          <w:jc w:val="center"/>
        </w:trPr>
        <w:tc>
          <w:tcPr>
            <w:tcW w:w="14174" w:type="dxa"/>
            <w:gridSpan w:val="5"/>
            <w:tcBorders>
              <w:top w:val="single" w:color="auto" w:sz="4" w:space="0"/>
              <w:left w:val="single" w:color="auto" w:sz="4" w:space="0"/>
              <w:bottom w:val="single" w:color="auto" w:sz="4" w:space="0"/>
              <w:right w:val="single" w:color="auto" w:sz="4" w:space="0"/>
            </w:tcBorders>
            <w:noWrap w:val="0"/>
            <w:vAlign w:val="top"/>
          </w:tcPr>
          <w:p>
            <w:pPr>
              <w:jc w:val="center"/>
              <w:rPr>
                <w:b/>
                <w:sz w:val="32"/>
              </w:rPr>
            </w:pPr>
            <w:r>
              <w:rPr>
                <w:rFonts w:hint="eastAsia" w:ascii="Times New Roman" w:hAnsi="Times New Roman" w:cs="宋体"/>
                <w:b/>
                <w:sz w:val="32"/>
                <w:lang w:bidi="ar"/>
              </w:rPr>
              <w:t>测绘相关专业技术人员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6" w:hRule="exact"/>
          <w:jc w:val="center"/>
        </w:trPr>
        <w:tc>
          <w:tcPr>
            <w:tcW w:w="719"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rPr>
            </w:pPr>
            <w:r>
              <w:rPr>
                <w:rFonts w:hint="eastAsia" w:ascii="Times New Roman" w:hAnsi="Times New Roman" w:cs="宋体"/>
                <w:b/>
                <w:sz w:val="24"/>
                <w:lang w:bidi="ar"/>
              </w:rPr>
              <w:t>序</w:t>
            </w:r>
          </w:p>
          <w:p>
            <w:pPr>
              <w:jc w:val="center"/>
              <w:rPr>
                <w:b/>
                <w:sz w:val="24"/>
              </w:rPr>
            </w:pPr>
            <w:r>
              <w:rPr>
                <w:rFonts w:hint="eastAsia" w:ascii="Times New Roman" w:hAnsi="Times New Roman" w:cs="宋体"/>
                <w:b/>
                <w:sz w:val="24"/>
                <w:lang w:bidi="ar"/>
              </w:rPr>
              <w:t>号</w:t>
            </w:r>
          </w:p>
        </w:tc>
        <w:tc>
          <w:tcPr>
            <w:tcW w:w="3571"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rPr>
            </w:pPr>
            <w:r>
              <w:rPr>
                <w:rFonts w:hint="eastAsia" w:ascii="Times New Roman" w:hAnsi="Times New Roman" w:cs="宋体"/>
                <w:b/>
                <w:sz w:val="24"/>
                <w:lang w:bidi="ar"/>
              </w:rPr>
              <w:t>姓名</w:t>
            </w:r>
          </w:p>
        </w:tc>
        <w:tc>
          <w:tcPr>
            <w:tcW w:w="2610"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rPr>
            </w:pPr>
            <w:r>
              <w:rPr>
                <w:rFonts w:hint="eastAsia" w:ascii="Times New Roman" w:hAnsi="Times New Roman" w:cs="宋体"/>
                <w:b/>
                <w:sz w:val="24"/>
                <w:lang w:bidi="ar"/>
              </w:rPr>
              <w:t>性别</w:t>
            </w:r>
          </w:p>
        </w:tc>
        <w:tc>
          <w:tcPr>
            <w:tcW w:w="2295"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rPr>
            </w:pPr>
            <w:r>
              <w:rPr>
                <w:rFonts w:hint="eastAsia" w:ascii="Times New Roman" w:hAnsi="Times New Roman" w:cs="宋体"/>
                <w:b/>
                <w:sz w:val="24"/>
                <w:lang w:bidi="ar"/>
              </w:rPr>
              <w:t>年龄</w:t>
            </w:r>
          </w:p>
        </w:tc>
        <w:tc>
          <w:tcPr>
            <w:tcW w:w="4979"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rPr>
            </w:pPr>
            <w:r>
              <w:rPr>
                <w:rFonts w:hint="eastAsia" w:ascii="Times New Roman" w:hAnsi="Times New Roman" w:cs="宋体"/>
                <w:b/>
                <w:sz w:val="24"/>
                <w:lang w:bidi="ar"/>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exact"/>
          <w:jc w:val="center"/>
        </w:trPr>
        <w:tc>
          <w:tcPr>
            <w:tcW w:w="719" w:type="dxa"/>
            <w:tcBorders>
              <w:top w:val="single" w:color="auto" w:sz="4" w:space="0"/>
              <w:left w:val="single" w:color="auto" w:sz="4" w:space="0"/>
              <w:bottom w:val="single" w:color="auto" w:sz="4" w:space="0"/>
              <w:right w:val="single" w:color="auto" w:sz="4" w:space="0"/>
            </w:tcBorders>
            <w:noWrap w:val="0"/>
            <w:vAlign w:val="center"/>
          </w:tcPr>
          <w:p>
            <w:pPr>
              <w:jc w:val="center"/>
            </w:pPr>
          </w:p>
        </w:tc>
        <w:tc>
          <w:tcPr>
            <w:tcW w:w="357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rPr>
                <w:rFonts w:hint="eastAsia" w:eastAsia="宋体"/>
                <w:lang w:eastAsia="zh-CN"/>
              </w:rPr>
            </w:pPr>
            <w:r>
              <w:rPr>
                <w:rFonts w:hint="eastAsia"/>
                <w:lang w:eastAsia="zh-CN"/>
              </w:rPr>
              <w:t>无</w:t>
            </w:r>
          </w:p>
        </w:tc>
        <w:tc>
          <w:tcPr>
            <w:tcW w:w="261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right="-105"/>
            </w:pPr>
          </w:p>
        </w:tc>
        <w:tc>
          <w:tcPr>
            <w:tcW w:w="229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pPr>
          </w:p>
        </w:tc>
        <w:tc>
          <w:tcPr>
            <w:tcW w:w="497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exact"/>
          <w:jc w:val="center"/>
        </w:trPr>
        <w:tc>
          <w:tcPr>
            <w:tcW w:w="719" w:type="dxa"/>
            <w:tcBorders>
              <w:top w:val="single" w:color="auto" w:sz="4" w:space="0"/>
              <w:left w:val="single" w:color="auto" w:sz="4" w:space="0"/>
              <w:bottom w:val="single" w:color="auto" w:sz="4" w:space="0"/>
              <w:right w:val="single" w:color="auto" w:sz="4" w:space="0"/>
            </w:tcBorders>
            <w:noWrap w:val="0"/>
            <w:vAlign w:val="center"/>
          </w:tcPr>
          <w:p>
            <w:pPr>
              <w:jc w:val="center"/>
            </w:pPr>
          </w:p>
        </w:tc>
        <w:tc>
          <w:tcPr>
            <w:tcW w:w="357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pPr>
          </w:p>
        </w:tc>
        <w:tc>
          <w:tcPr>
            <w:tcW w:w="261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right="-105"/>
            </w:pPr>
          </w:p>
        </w:tc>
        <w:tc>
          <w:tcPr>
            <w:tcW w:w="229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pPr>
          </w:p>
        </w:tc>
        <w:tc>
          <w:tcPr>
            <w:tcW w:w="497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pPr>
          </w:p>
        </w:tc>
      </w:tr>
    </w:tbl>
    <w:p>
      <w:pPr>
        <w:jc w:val="both"/>
        <w:rPr>
          <w:b/>
          <w:sz w:val="44"/>
          <w:szCs w:val="44"/>
        </w:rPr>
      </w:pPr>
    </w:p>
    <w:p>
      <w:pPr>
        <w:jc w:val="center"/>
        <w:rPr>
          <w:b/>
          <w:sz w:val="44"/>
          <w:szCs w:val="44"/>
        </w:rPr>
      </w:pPr>
    </w:p>
    <w:p>
      <w:pPr>
        <w:jc w:val="center"/>
      </w:pPr>
      <w:r>
        <w:rPr>
          <w:rFonts w:hint="eastAsia" w:ascii="Times New Roman" w:hAnsi="Times New Roman" w:cs="宋体"/>
          <w:b/>
          <w:sz w:val="44"/>
          <w:szCs w:val="44"/>
          <w:lang w:bidi="ar"/>
        </w:rPr>
        <w:t>三、技术装备</w:t>
      </w:r>
    </w:p>
    <w:p/>
    <w:tbl>
      <w:tblPr>
        <w:tblStyle w:val="7"/>
        <w:tblpPr w:leftFromText="180" w:rightFromText="180" w:vertAnchor="text" w:horzAnchor="page" w:tblpX="1432" w:tblpY="315"/>
        <w:tblOverlap w:val="never"/>
        <w:tblW w:w="143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6"/>
        <w:gridCol w:w="5407"/>
        <w:gridCol w:w="5766"/>
        <w:gridCol w:w="12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4" w:hRule="exact"/>
        </w:trPr>
        <w:tc>
          <w:tcPr>
            <w:tcW w:w="1876" w:type="dxa"/>
            <w:tcBorders>
              <w:top w:val="single" w:color="auto" w:sz="4" w:space="0"/>
              <w:left w:val="single" w:color="auto" w:sz="4" w:space="0"/>
              <w:bottom w:val="single" w:color="auto" w:sz="4" w:space="0"/>
              <w:right w:val="single" w:color="auto" w:sz="4" w:space="0"/>
            </w:tcBorders>
            <w:noWrap w:val="0"/>
            <w:vAlign w:val="center"/>
          </w:tcPr>
          <w:p>
            <w:pPr>
              <w:jc w:val="center"/>
              <w:rPr>
                <w:b/>
                <w:sz w:val="32"/>
                <w:szCs w:val="32"/>
              </w:rPr>
            </w:pPr>
            <w:r>
              <w:rPr>
                <w:rFonts w:hint="eastAsia" w:ascii="Times New Roman" w:hAnsi="Times New Roman" w:cs="宋体"/>
                <w:b/>
                <w:sz w:val="32"/>
                <w:szCs w:val="32"/>
                <w:lang w:bidi="ar"/>
              </w:rPr>
              <w:t>序号</w:t>
            </w:r>
          </w:p>
        </w:tc>
        <w:tc>
          <w:tcPr>
            <w:tcW w:w="5407" w:type="dxa"/>
            <w:tcBorders>
              <w:top w:val="single" w:color="auto" w:sz="4" w:space="0"/>
              <w:left w:val="single" w:color="auto" w:sz="4" w:space="0"/>
              <w:bottom w:val="single" w:color="auto" w:sz="4" w:space="0"/>
              <w:right w:val="single" w:color="auto" w:sz="4" w:space="0"/>
            </w:tcBorders>
            <w:noWrap w:val="0"/>
            <w:vAlign w:val="center"/>
          </w:tcPr>
          <w:p>
            <w:pPr>
              <w:jc w:val="center"/>
              <w:rPr>
                <w:b/>
                <w:sz w:val="32"/>
                <w:szCs w:val="32"/>
              </w:rPr>
            </w:pPr>
            <w:r>
              <w:rPr>
                <w:rFonts w:hint="eastAsia" w:ascii="Times New Roman" w:hAnsi="Times New Roman" w:cs="宋体"/>
                <w:b/>
                <w:sz w:val="32"/>
                <w:szCs w:val="32"/>
                <w:lang w:bidi="ar"/>
              </w:rPr>
              <w:t>技术装备类型和精度</w:t>
            </w:r>
          </w:p>
        </w:tc>
        <w:tc>
          <w:tcPr>
            <w:tcW w:w="5766" w:type="dxa"/>
            <w:tcBorders>
              <w:top w:val="single" w:color="auto" w:sz="4" w:space="0"/>
              <w:left w:val="single" w:color="auto" w:sz="4" w:space="0"/>
              <w:bottom w:val="single" w:color="auto" w:sz="4" w:space="0"/>
              <w:right w:val="single" w:color="auto" w:sz="4" w:space="0"/>
            </w:tcBorders>
            <w:noWrap w:val="0"/>
            <w:vAlign w:val="center"/>
          </w:tcPr>
          <w:p>
            <w:pPr>
              <w:jc w:val="center"/>
              <w:rPr>
                <w:b/>
                <w:sz w:val="32"/>
                <w:szCs w:val="32"/>
              </w:rPr>
            </w:pPr>
            <w:r>
              <w:rPr>
                <w:rFonts w:hint="eastAsia" w:ascii="Times New Roman" w:hAnsi="Times New Roman" w:cs="宋体"/>
                <w:b/>
                <w:sz w:val="32"/>
                <w:szCs w:val="32"/>
                <w:lang w:bidi="ar"/>
              </w:rPr>
              <w:t>技术装备品牌型号</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jc w:val="center"/>
              <w:rPr>
                <w:b/>
                <w:sz w:val="32"/>
                <w:szCs w:val="32"/>
              </w:rPr>
            </w:pPr>
            <w:r>
              <w:rPr>
                <w:rFonts w:hint="eastAsia" w:ascii="Times New Roman" w:hAnsi="Times New Roman" w:cs="宋体"/>
                <w:b/>
                <w:sz w:val="32"/>
                <w:szCs w:val="32"/>
                <w:lang w:bidi="ar"/>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exact"/>
        </w:trPr>
        <w:tc>
          <w:tcPr>
            <w:tcW w:w="1876"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sz w:val="24"/>
                <w:lang w:val="en-US" w:eastAsia="zh-CN"/>
              </w:rPr>
              <w:t>1</w:t>
            </w:r>
          </w:p>
        </w:tc>
        <w:tc>
          <w:tcPr>
            <w:tcW w:w="5407"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ascii="Times New Roman" w:hAnsi="Times New Roman"/>
                <w:sz w:val="24"/>
                <w:szCs w:val="24"/>
                <w:lang w:bidi="ar"/>
              </w:rPr>
              <w:t>GNSS接收机（不低于5mm+1ppm精度）</w:t>
            </w:r>
          </w:p>
        </w:tc>
        <w:tc>
          <w:tcPr>
            <w:tcW w:w="5766"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sz w:val="24"/>
                <w:lang w:eastAsia="zh-CN"/>
              </w:rPr>
              <w:t>集思宝</w:t>
            </w:r>
            <w:r>
              <w:rPr>
                <w:rFonts w:hint="eastAsia"/>
                <w:sz w:val="24"/>
                <w:lang w:val="en-US" w:eastAsia="zh-CN"/>
              </w:rPr>
              <w:t>G970C</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eastAsia="宋体"/>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exact"/>
        </w:trPr>
        <w:tc>
          <w:tcPr>
            <w:tcW w:w="1876"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sz w:val="24"/>
                <w:lang w:val="en-US" w:eastAsia="zh-CN"/>
              </w:rPr>
              <w:t>2</w:t>
            </w:r>
          </w:p>
        </w:tc>
        <w:tc>
          <w:tcPr>
            <w:tcW w:w="5407"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ascii="Times New Roman" w:hAnsi="Times New Roman"/>
                <w:sz w:val="24"/>
                <w:szCs w:val="24"/>
                <w:lang w:bidi="ar"/>
              </w:rPr>
              <w:t>GNSS接收机（不低于5mm+1ppm精度）</w:t>
            </w:r>
          </w:p>
        </w:tc>
        <w:tc>
          <w:tcPr>
            <w:tcW w:w="5766"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sz w:val="24"/>
                <w:lang w:eastAsia="zh-CN"/>
              </w:rPr>
              <w:t>集思宝</w:t>
            </w:r>
            <w:r>
              <w:rPr>
                <w:rFonts w:hint="eastAsia"/>
                <w:sz w:val="24"/>
                <w:lang w:val="en-US" w:eastAsia="zh-CN"/>
              </w:rPr>
              <w:t>G970II</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exact"/>
        </w:trPr>
        <w:tc>
          <w:tcPr>
            <w:tcW w:w="1876"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sz w:val="24"/>
                <w:lang w:val="en-US" w:eastAsia="zh-CN"/>
              </w:rPr>
              <w:t>3</w:t>
            </w:r>
          </w:p>
        </w:tc>
        <w:tc>
          <w:tcPr>
            <w:tcW w:w="5407"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ascii="Times New Roman" w:hAnsi="Times New Roman"/>
                <w:sz w:val="24"/>
                <w:szCs w:val="24"/>
                <w:lang w:bidi="ar"/>
              </w:rPr>
              <w:t>水准仪（不低于S1级精度）</w:t>
            </w:r>
          </w:p>
        </w:tc>
        <w:tc>
          <w:tcPr>
            <w:tcW w:w="5766"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sz w:val="24"/>
                <w:lang w:eastAsia="zh-CN"/>
              </w:rPr>
              <w:t>天宇光电CL-07</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exact"/>
        </w:trPr>
        <w:tc>
          <w:tcPr>
            <w:tcW w:w="1876"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sz w:val="24"/>
                <w:lang w:val="en-US" w:eastAsia="zh-CN"/>
              </w:rPr>
              <w:t>4</w:t>
            </w:r>
          </w:p>
        </w:tc>
        <w:tc>
          <w:tcPr>
            <w:tcW w:w="5407"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ascii="Times New Roman" w:hAnsi="Times New Roman"/>
                <w:sz w:val="24"/>
                <w:szCs w:val="24"/>
                <w:lang w:bidi="ar"/>
              </w:rPr>
              <w:t>全站仪（不低于2秒级精度）</w:t>
            </w:r>
          </w:p>
        </w:tc>
        <w:tc>
          <w:tcPr>
            <w:tcW w:w="5766"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eastAsia="宋体"/>
                <w:sz w:val="24"/>
                <w:lang w:val="en-US" w:eastAsia="zh-CN"/>
              </w:rPr>
              <w:t>南方NTS-332R6</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exact"/>
        </w:trPr>
        <w:tc>
          <w:tcPr>
            <w:tcW w:w="1876"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sz w:val="24"/>
                <w:lang w:val="en-US" w:eastAsia="zh-CN"/>
              </w:rPr>
              <w:t>5</w:t>
            </w:r>
          </w:p>
        </w:tc>
        <w:tc>
          <w:tcPr>
            <w:tcW w:w="5407"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sz w:val="24"/>
                <w:szCs w:val="24"/>
                <w:lang w:eastAsia="zh-CN"/>
              </w:rPr>
              <w:t>测深仪</w:t>
            </w:r>
          </w:p>
        </w:tc>
        <w:tc>
          <w:tcPr>
            <w:tcW w:w="5766"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ascii="Calibri" w:hAnsi="Calibri" w:eastAsia="宋体" w:cs="Times New Roman"/>
                <w:sz w:val="24"/>
                <w:lang w:val="en-US" w:eastAsia="zh-CN"/>
              </w:rPr>
              <w:t>便携式测深仪 SM-5A</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8" w:hRule="exact"/>
        </w:trPr>
        <w:tc>
          <w:tcPr>
            <w:tcW w:w="1876"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sz w:val="24"/>
                <w:lang w:val="en-US" w:eastAsia="zh-CN"/>
              </w:rPr>
              <w:t>6</w:t>
            </w:r>
          </w:p>
        </w:tc>
        <w:tc>
          <w:tcPr>
            <w:tcW w:w="5407"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sz w:val="24"/>
                <w:lang w:eastAsia="zh-CN"/>
              </w:rPr>
              <w:t>测距仪</w:t>
            </w:r>
          </w:p>
        </w:tc>
        <w:tc>
          <w:tcPr>
            <w:tcW w:w="5766"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ascii="Arial" w:hAnsi="Arial" w:eastAsia="宋体" w:cs="Arial"/>
                <w:kern w:val="0"/>
                <w:sz w:val="24"/>
                <w:szCs w:val="24"/>
                <w:lang w:val="en-US" w:eastAsia="zh-CN" w:bidi="ar-SA"/>
              </w:rPr>
              <w:t>深威达H-D100</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jc w:val="center"/>
              <w:rPr>
                <w:sz w:val="24"/>
              </w:rPr>
            </w:pPr>
            <w:r>
              <w:rPr>
                <w:rFonts w:hint="eastAsia"/>
                <w:sz w:val="24"/>
                <w:lang w:val="en-US" w:eastAsia="zh-CN"/>
              </w:rPr>
              <w:t>1</w:t>
            </w:r>
          </w:p>
        </w:tc>
      </w:tr>
    </w:tbl>
    <w:p/>
    <w:p>
      <w:pPr>
        <w:jc w:val="both"/>
        <w:rPr>
          <w:b/>
          <w:sz w:val="44"/>
          <w:szCs w:val="44"/>
        </w:rPr>
      </w:pPr>
    </w:p>
    <w:p>
      <w:pPr>
        <w:jc w:val="center"/>
        <w:rPr>
          <w:rFonts w:hint="default" w:eastAsia="宋体"/>
          <w:b/>
          <w:sz w:val="44"/>
          <w:szCs w:val="44"/>
          <w:lang w:val="en-US" w:eastAsia="zh-CN"/>
        </w:rPr>
      </w:pPr>
      <w:r>
        <w:rPr>
          <w:rFonts w:hint="eastAsia" w:ascii="Times New Roman" w:hAnsi="Times New Roman" w:cs="宋体"/>
          <w:b/>
          <w:sz w:val="44"/>
          <w:szCs w:val="44"/>
          <w:lang w:bidi="ar"/>
        </w:rPr>
        <w:t>四、测绘</w:t>
      </w:r>
      <w:r>
        <w:rPr>
          <w:rFonts w:hint="eastAsia" w:ascii="Times New Roman" w:hAnsi="Times New Roman" w:cs="宋体"/>
          <w:b/>
          <w:sz w:val="44"/>
          <w:szCs w:val="44"/>
          <w:lang w:val="en-US" w:eastAsia="zh-CN" w:bidi="ar"/>
        </w:rPr>
        <w:t>项目清单</w:t>
      </w:r>
    </w:p>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2143"/>
        <w:gridCol w:w="2144"/>
        <w:gridCol w:w="2144"/>
        <w:gridCol w:w="2384"/>
        <w:gridCol w:w="2385"/>
        <w:gridCol w:w="21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8" w:hRule="exact"/>
        </w:trPr>
        <w:tc>
          <w:tcPr>
            <w:tcW w:w="824"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rPr>
            </w:pPr>
            <w:r>
              <w:rPr>
                <w:rFonts w:hint="eastAsia" w:ascii="Times New Roman" w:hAnsi="Times New Roman" w:cs="宋体"/>
                <w:b/>
                <w:sz w:val="24"/>
                <w:lang w:bidi="ar"/>
              </w:rPr>
              <w:t>序号</w:t>
            </w:r>
          </w:p>
        </w:tc>
        <w:tc>
          <w:tcPr>
            <w:tcW w:w="2143"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rPr>
            </w:pPr>
            <w:r>
              <w:rPr>
                <w:rFonts w:hint="eastAsia" w:ascii="Times New Roman" w:hAnsi="Times New Roman" w:cs="宋体"/>
                <w:b/>
                <w:sz w:val="24"/>
                <w:lang w:bidi="ar"/>
              </w:rPr>
              <w:t>项目名称</w:t>
            </w:r>
          </w:p>
        </w:tc>
        <w:tc>
          <w:tcPr>
            <w:tcW w:w="2144"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rPr>
            </w:pPr>
            <w:r>
              <w:rPr>
                <w:rFonts w:hint="eastAsia" w:ascii="Times New Roman" w:hAnsi="Times New Roman" w:cs="宋体"/>
                <w:b/>
                <w:sz w:val="24"/>
                <w:lang w:bidi="ar"/>
              </w:rPr>
              <w:t>基本情况（项目地点、作业内容等）</w:t>
            </w:r>
          </w:p>
        </w:tc>
        <w:tc>
          <w:tcPr>
            <w:tcW w:w="2144"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rPr>
            </w:pPr>
            <w:r>
              <w:rPr>
                <w:rFonts w:hint="eastAsia" w:ascii="Times New Roman" w:hAnsi="Times New Roman" w:cs="宋体"/>
                <w:b/>
                <w:sz w:val="24"/>
                <w:lang w:bidi="ar"/>
              </w:rPr>
              <w:t>所属专业类别</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jc w:val="center"/>
              <w:rPr>
                <w:b/>
                <w:sz w:val="24"/>
              </w:rPr>
            </w:pPr>
            <w:r>
              <w:rPr>
                <w:rFonts w:hint="eastAsia" w:ascii="Times New Roman" w:hAnsi="Times New Roman" w:cs="宋体"/>
                <w:b/>
                <w:sz w:val="24"/>
                <w:lang w:val="en" w:bidi="ar"/>
              </w:rPr>
              <w:t>测绘金额</w:t>
            </w:r>
            <w:r>
              <w:rPr>
                <w:rFonts w:ascii="Times New Roman" w:hAnsi="Times New Roman" w:cs="宋体"/>
                <w:b/>
                <w:sz w:val="24"/>
                <w:lang w:val="en" w:bidi="ar"/>
              </w:rPr>
              <w:t>(</w:t>
            </w:r>
            <w:r>
              <w:rPr>
                <w:rFonts w:hint="eastAsia" w:ascii="Times New Roman" w:hAnsi="Times New Roman" w:cs="宋体"/>
                <w:b/>
                <w:sz w:val="24"/>
                <w:lang w:val="en" w:bidi="ar"/>
              </w:rPr>
              <w:t>万元）</w:t>
            </w:r>
          </w:p>
        </w:tc>
        <w:tc>
          <w:tcPr>
            <w:tcW w:w="23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cs="宋体"/>
                <w:b/>
                <w:sz w:val="24"/>
                <w:lang w:bidi="ar"/>
              </w:rPr>
            </w:pPr>
            <w:r>
              <w:rPr>
                <w:rFonts w:hint="eastAsia" w:ascii="Times New Roman" w:hAnsi="Times New Roman" w:cs="宋体"/>
                <w:b/>
                <w:sz w:val="24"/>
                <w:lang w:bidi="ar"/>
              </w:rPr>
              <w:t>验收时间</w:t>
            </w:r>
          </w:p>
          <w:p>
            <w:pPr>
              <w:jc w:val="center"/>
              <w:rPr>
                <w:rFonts w:hint="eastAsia" w:ascii="Times New Roman" w:hAnsi="Times New Roman" w:eastAsia="宋体" w:cs="宋体"/>
                <w:b/>
                <w:sz w:val="24"/>
                <w:lang w:val="en" w:eastAsia="zh-CN" w:bidi="ar"/>
              </w:rPr>
            </w:pPr>
            <w:r>
              <w:rPr>
                <w:rFonts w:hint="eastAsia" w:ascii="Times New Roman" w:hAnsi="Times New Roman" w:cs="宋体"/>
                <w:b/>
                <w:sz w:val="24"/>
                <w:lang w:eastAsia="zh-CN" w:bidi="ar"/>
              </w:rPr>
              <w:t>（</w:t>
            </w:r>
            <w:r>
              <w:rPr>
                <w:rFonts w:hint="eastAsia" w:ascii="Times New Roman" w:hAnsi="Times New Roman" w:cs="宋体"/>
                <w:b/>
                <w:sz w:val="24"/>
                <w:lang w:val="en-US" w:eastAsia="zh-CN" w:bidi="ar"/>
              </w:rPr>
              <w:t>据实填写</w:t>
            </w:r>
            <w:r>
              <w:rPr>
                <w:rFonts w:hint="eastAsia" w:ascii="Times New Roman" w:hAnsi="Times New Roman" w:cs="宋体"/>
                <w:b/>
                <w:sz w:val="24"/>
                <w:lang w:eastAsia="zh-CN" w:bidi="ar"/>
              </w:rPr>
              <w:t>）</w:t>
            </w:r>
          </w:p>
        </w:tc>
        <w:tc>
          <w:tcPr>
            <w:tcW w:w="214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cs="宋体"/>
                <w:b/>
                <w:sz w:val="24"/>
                <w:lang w:bidi="ar"/>
              </w:rPr>
            </w:pPr>
            <w:r>
              <w:rPr>
                <w:rFonts w:hint="eastAsia" w:ascii="Times New Roman" w:hAnsi="Times New Roman" w:cs="宋体"/>
                <w:b/>
                <w:sz w:val="24"/>
                <w:lang w:bidi="ar"/>
              </w:rPr>
              <w:t>验收机构</w:t>
            </w:r>
          </w:p>
          <w:p>
            <w:pPr>
              <w:jc w:val="center"/>
              <w:rPr>
                <w:rFonts w:hint="eastAsia" w:ascii="Times New Roman" w:hAnsi="Times New Roman" w:cs="宋体"/>
                <w:b/>
                <w:sz w:val="24"/>
                <w:lang w:bidi="ar"/>
              </w:rPr>
            </w:pPr>
            <w:r>
              <w:rPr>
                <w:rFonts w:hint="eastAsia" w:ascii="Times New Roman" w:hAnsi="Times New Roman" w:cs="宋体"/>
                <w:b/>
                <w:sz w:val="24"/>
                <w:lang w:eastAsia="zh-CN" w:bidi="ar"/>
              </w:rPr>
              <w:t>（</w:t>
            </w:r>
            <w:r>
              <w:rPr>
                <w:rFonts w:hint="eastAsia" w:ascii="Times New Roman" w:hAnsi="Times New Roman" w:cs="宋体"/>
                <w:b/>
                <w:sz w:val="24"/>
                <w:lang w:val="en-US" w:eastAsia="zh-CN" w:bidi="ar"/>
              </w:rPr>
              <w:t>据实填写</w:t>
            </w:r>
            <w:r>
              <w:rPr>
                <w:rFonts w:hint="eastAsia" w:ascii="Times New Roman" w:hAnsi="Times New Roman" w:cs="宋体"/>
                <w:b/>
                <w:sz w:val="24"/>
                <w:lang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73" w:hRule="exact"/>
        </w:trPr>
        <w:tc>
          <w:tcPr>
            <w:tcW w:w="82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eastAsia="宋体"/>
                <w:lang w:val="en-US" w:eastAsia="zh-CN"/>
              </w:rPr>
            </w:pPr>
            <w:r>
              <w:rPr>
                <w:rFonts w:hint="eastAsia"/>
                <w:lang w:val="en-US" w:eastAsia="zh-CN"/>
              </w:rPr>
              <w:t>1</w:t>
            </w:r>
          </w:p>
        </w:tc>
        <w:tc>
          <w:tcPr>
            <w:tcW w:w="21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Arial" w:hAnsi="Arial" w:eastAsia="Arial" w:cs="Arial"/>
                <w:snapToGrid w:val="0"/>
                <w:color w:val="000000"/>
                <w:kern w:val="0"/>
                <w:sz w:val="21"/>
                <w:szCs w:val="21"/>
                <w:lang w:val="en-US" w:eastAsia="en-US" w:bidi="ar-SA"/>
              </w:rPr>
            </w:pPr>
            <w:r>
              <w:rPr>
                <w:rFonts w:hint="eastAsia" w:ascii="Arial" w:hAnsi="Arial" w:eastAsia="Arial" w:cs="Arial"/>
                <w:snapToGrid w:val="0"/>
                <w:color w:val="000000"/>
                <w:kern w:val="0"/>
                <w:sz w:val="21"/>
                <w:szCs w:val="21"/>
                <w:lang w:val="en-US" w:eastAsia="en-US" w:bidi="ar-SA"/>
              </w:rPr>
              <w:t>广东省龙湖外砂潮织小镇文旅建设项目--景区道路改造工程测绘</w:t>
            </w:r>
          </w:p>
        </w:tc>
        <w:tc>
          <w:tcPr>
            <w:tcW w:w="214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40" w:lineRule="exact"/>
              <w:ind w:left="-105" w:leftChars="0" w:right="-105" w:rightChars="0"/>
              <w:jc w:val="center"/>
              <w:rPr>
                <w:rFonts w:hint="eastAsia" w:ascii="Calibri" w:hAnsi="Calibri" w:eastAsia="宋体" w:cs="Times New Roman"/>
                <w:kern w:val="2"/>
                <w:sz w:val="21"/>
                <w:szCs w:val="24"/>
                <w:lang w:val="en-US" w:eastAsia="zh-CN" w:bidi="ar-SA"/>
              </w:rPr>
            </w:pPr>
            <w:r>
              <w:rPr>
                <w:rFonts w:hint="eastAsia"/>
                <w:lang w:eastAsia="zh-CN"/>
              </w:rPr>
              <w:t>项</w:t>
            </w:r>
            <w:r>
              <w:rPr>
                <w:rFonts w:hint="eastAsia" w:ascii="Arial" w:hAnsi="Arial" w:eastAsia="Arial" w:cs="Arial"/>
                <w:snapToGrid w:val="0"/>
                <w:color w:val="000000"/>
                <w:kern w:val="0"/>
                <w:sz w:val="21"/>
                <w:szCs w:val="21"/>
                <w:lang w:val="en-US" w:eastAsia="zh-CN" w:bidi="ar-SA"/>
              </w:rPr>
              <w:t>目位于汕头市龙湖区外砂街道，主要工作为对</w:t>
            </w:r>
            <w:r>
              <w:rPr>
                <w:rFonts w:hint="eastAsia" w:ascii="Arial" w:hAnsi="Arial" w:eastAsia="Arial" w:cs="Arial"/>
                <w:snapToGrid w:val="0"/>
                <w:color w:val="000000"/>
                <w:kern w:val="0"/>
                <w:sz w:val="21"/>
                <w:szCs w:val="21"/>
                <w:lang w:val="en-US" w:eastAsia="en-US" w:bidi="ar-SA"/>
              </w:rPr>
              <w:t>外砂潮织小镇文旅建设项目--景区道路改造工程</w:t>
            </w:r>
            <w:r>
              <w:rPr>
                <w:rFonts w:hint="eastAsia" w:ascii="Arial" w:hAnsi="Arial" w:eastAsia="Arial" w:cs="Arial"/>
                <w:snapToGrid w:val="0"/>
                <w:color w:val="000000"/>
                <w:kern w:val="0"/>
                <w:sz w:val="21"/>
                <w:szCs w:val="21"/>
                <w:lang w:val="en-US" w:eastAsia="zh-CN" w:bidi="ar-SA"/>
              </w:rPr>
              <w:t>中建（构）筑物进行现状测绘并出具现状测绘报告，完成工作内容有：</w:t>
            </w:r>
            <w:r>
              <w:rPr>
                <w:rFonts w:hint="default" w:ascii="Calibri" w:hAnsi="Calibri" w:cs="Calibri"/>
                <w:lang w:eastAsia="zh-CN"/>
              </w:rPr>
              <w:t>①完成控制点布设</w:t>
            </w:r>
            <w:r>
              <w:rPr>
                <w:rFonts w:hint="eastAsia" w:ascii="Calibri" w:hAnsi="Calibri" w:cs="Calibri"/>
                <w:lang w:val="en-US" w:eastAsia="zh-CN"/>
              </w:rPr>
              <w:t>7</w:t>
            </w:r>
            <w:r>
              <w:rPr>
                <w:rFonts w:hint="default" w:ascii="Calibri" w:hAnsi="Calibri" w:cs="Calibri"/>
                <w:lang w:eastAsia="zh-CN"/>
              </w:rPr>
              <w:t>个</w:t>
            </w:r>
            <w:r>
              <w:rPr>
                <w:rFonts w:hint="eastAsia" w:ascii="Calibri" w:hAnsi="Calibri" w:cs="Calibri"/>
                <w:lang w:eastAsia="zh-CN"/>
              </w:rPr>
              <w:t>、</w:t>
            </w:r>
            <w:r>
              <w:rPr>
                <w:rFonts w:hint="eastAsia" w:ascii="Arial" w:hAnsi="Arial" w:eastAsia="Arial" w:cs="Arial"/>
                <w:snapToGrid w:val="0"/>
                <w:color w:val="000000"/>
                <w:kern w:val="0"/>
                <w:sz w:val="21"/>
                <w:szCs w:val="21"/>
                <w:lang w:val="en-US" w:eastAsia="zh-CN" w:bidi="ar-SA"/>
              </w:rPr>
              <w:t>②完成 1:500 地形图测绘共9幅。</w:t>
            </w:r>
          </w:p>
        </w:tc>
        <w:tc>
          <w:tcPr>
            <w:tcW w:w="214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pPr>
            <w:r>
              <w:rPr>
                <w:rFonts w:hint="eastAsia"/>
                <w:lang w:eastAsia="zh-CN"/>
              </w:rPr>
              <w:t>工程测量</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rPr>
                <w:rFonts w:hint="default" w:eastAsia="宋体"/>
                <w:lang w:val="en-US" w:eastAsia="zh-CN"/>
              </w:rPr>
            </w:pPr>
            <w:r>
              <w:rPr>
                <w:rFonts w:hint="eastAsia"/>
                <w:lang w:val="en-US" w:eastAsia="zh-CN"/>
              </w:rPr>
              <w:t>6.55</w:t>
            </w:r>
          </w:p>
        </w:tc>
        <w:tc>
          <w:tcPr>
            <w:tcW w:w="238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pPr>
            <w:r>
              <w:rPr>
                <w:rFonts w:hint="eastAsia" w:ascii="Arial" w:hAnsi="Arial" w:eastAsia="Arial" w:cs="Arial"/>
                <w:snapToGrid w:val="0"/>
                <w:color w:val="000000"/>
                <w:kern w:val="0"/>
                <w:sz w:val="21"/>
                <w:szCs w:val="21"/>
                <w:lang w:val="en-US" w:eastAsia="zh-CN" w:bidi="ar-SA"/>
              </w:rPr>
              <w:t>2022年12月25日</w:t>
            </w:r>
          </w:p>
        </w:tc>
        <w:tc>
          <w:tcPr>
            <w:tcW w:w="214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rPr>
                <w:bCs/>
              </w:rPr>
            </w:pPr>
            <w:r>
              <w:rPr>
                <w:rFonts w:hint="eastAsia" w:ascii="Arial" w:hAnsi="Arial" w:eastAsia="宋体" w:cs="Arial"/>
                <w:snapToGrid w:val="0"/>
                <w:color w:val="000000"/>
                <w:kern w:val="0"/>
                <w:sz w:val="21"/>
                <w:szCs w:val="21"/>
                <w:lang w:val="en-US" w:eastAsia="zh-CN" w:bidi="ar-SA"/>
              </w:rPr>
              <w:t>汕头市龙湖区外砂街道办事处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75" w:hRule="exact"/>
        </w:trPr>
        <w:tc>
          <w:tcPr>
            <w:tcW w:w="82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eastAsia="宋体"/>
                <w:lang w:val="en-US" w:eastAsia="zh-CN"/>
              </w:rPr>
            </w:pPr>
            <w:r>
              <w:rPr>
                <w:rFonts w:hint="eastAsia"/>
                <w:lang w:val="en-US" w:eastAsia="zh-CN"/>
              </w:rPr>
              <w:t>2</w:t>
            </w:r>
          </w:p>
        </w:tc>
        <w:tc>
          <w:tcPr>
            <w:tcW w:w="21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Arial" w:hAnsi="Arial" w:eastAsia="Arial" w:cs="Arial"/>
                <w:snapToGrid w:val="0"/>
                <w:color w:val="000000"/>
                <w:kern w:val="0"/>
                <w:sz w:val="21"/>
                <w:szCs w:val="21"/>
                <w:lang w:val="en-US" w:eastAsia="en-US" w:bidi="ar-SA"/>
              </w:rPr>
            </w:pPr>
            <w:r>
              <w:rPr>
                <w:rFonts w:hint="eastAsia" w:ascii="Arial" w:hAnsi="Arial" w:eastAsia="Arial" w:cs="Arial"/>
                <w:snapToGrid w:val="0"/>
                <w:color w:val="000000"/>
                <w:kern w:val="0"/>
                <w:sz w:val="21"/>
                <w:szCs w:val="21"/>
                <w:lang w:val="en-US" w:eastAsia="en-US" w:bidi="ar-SA"/>
              </w:rPr>
              <w:t>庵埠镇大桥大鉴庄陇等村内道路等公共设施建设项目</w:t>
            </w:r>
          </w:p>
        </w:tc>
        <w:tc>
          <w:tcPr>
            <w:tcW w:w="214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40" w:lineRule="exact"/>
              <w:ind w:right="-105" w:rightChars="0"/>
              <w:jc w:val="center"/>
              <w:rPr>
                <w:rFonts w:hint="eastAsia" w:ascii="Calibri" w:hAnsi="Calibri" w:eastAsia="宋体" w:cs="Times New Roman"/>
                <w:kern w:val="2"/>
                <w:sz w:val="21"/>
                <w:szCs w:val="24"/>
                <w:lang w:val="en-US" w:eastAsia="zh-CN" w:bidi="ar-SA"/>
              </w:rPr>
            </w:pPr>
            <w:r>
              <w:rPr>
                <w:rFonts w:hint="eastAsia"/>
                <w:lang w:eastAsia="zh-CN"/>
              </w:rPr>
              <w:t>项</w:t>
            </w:r>
            <w:r>
              <w:rPr>
                <w:rFonts w:hint="eastAsia" w:ascii="Arial" w:hAnsi="Arial" w:eastAsia="Arial" w:cs="Arial"/>
                <w:snapToGrid w:val="0"/>
                <w:color w:val="000000"/>
                <w:kern w:val="0"/>
                <w:sz w:val="21"/>
                <w:szCs w:val="21"/>
                <w:lang w:val="en-US" w:eastAsia="zh-CN" w:bidi="ar-SA"/>
              </w:rPr>
              <w:t>目位于潮州市潮安区庵埠镇，主要工作为对</w:t>
            </w:r>
            <w:r>
              <w:rPr>
                <w:rFonts w:hint="eastAsia" w:ascii="Arial" w:hAnsi="Arial" w:eastAsia="Arial" w:cs="Arial"/>
                <w:snapToGrid w:val="0"/>
                <w:color w:val="000000"/>
                <w:kern w:val="0"/>
                <w:sz w:val="21"/>
                <w:szCs w:val="21"/>
                <w:lang w:val="en-US" w:eastAsia="en-US" w:bidi="ar-SA"/>
              </w:rPr>
              <w:t>庵埠镇大桥大鉴庄陇等村内道路等公共设施建设项目</w:t>
            </w:r>
            <w:r>
              <w:rPr>
                <w:rFonts w:hint="eastAsia" w:ascii="Arial" w:hAnsi="Arial" w:eastAsia="Arial" w:cs="Arial"/>
                <w:snapToGrid w:val="0"/>
                <w:color w:val="000000"/>
                <w:kern w:val="0"/>
                <w:sz w:val="21"/>
                <w:szCs w:val="21"/>
                <w:lang w:val="en-US" w:eastAsia="zh-CN" w:bidi="ar-SA"/>
              </w:rPr>
              <w:t>中建（构）筑物进行现状测绘并出具现状测绘报告，完成工作内容有：</w:t>
            </w:r>
            <w:r>
              <w:rPr>
                <w:rFonts w:hint="default" w:ascii="Calibri" w:hAnsi="Calibri" w:cs="Calibri"/>
                <w:lang w:eastAsia="zh-CN"/>
              </w:rPr>
              <w:t>①完成控制点布设</w:t>
            </w:r>
            <w:r>
              <w:rPr>
                <w:rFonts w:hint="eastAsia" w:ascii="Calibri" w:hAnsi="Calibri" w:cs="Calibri"/>
                <w:lang w:val="en-US" w:eastAsia="zh-CN"/>
              </w:rPr>
              <w:t>16</w:t>
            </w:r>
            <w:r>
              <w:rPr>
                <w:rFonts w:hint="default" w:ascii="Calibri" w:hAnsi="Calibri" w:cs="Calibri"/>
                <w:lang w:eastAsia="zh-CN"/>
              </w:rPr>
              <w:t>个</w:t>
            </w:r>
            <w:r>
              <w:rPr>
                <w:rFonts w:hint="eastAsia" w:ascii="Calibri" w:hAnsi="Calibri" w:cs="Calibri"/>
                <w:lang w:eastAsia="zh-CN"/>
              </w:rPr>
              <w:t>、</w:t>
            </w:r>
            <w:r>
              <w:rPr>
                <w:rFonts w:hint="eastAsia" w:ascii="Arial" w:hAnsi="Arial" w:eastAsia="Arial" w:cs="Arial"/>
                <w:snapToGrid w:val="0"/>
                <w:color w:val="000000"/>
                <w:kern w:val="0"/>
                <w:sz w:val="21"/>
                <w:szCs w:val="21"/>
                <w:lang w:val="en-US" w:eastAsia="zh-CN" w:bidi="ar-SA"/>
              </w:rPr>
              <w:t>②完成 1:500 地形图测绘共0.19平方公里。</w:t>
            </w:r>
          </w:p>
        </w:tc>
        <w:tc>
          <w:tcPr>
            <w:tcW w:w="214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pPr>
            <w:r>
              <w:rPr>
                <w:rFonts w:hint="eastAsia"/>
                <w:lang w:eastAsia="zh-CN"/>
              </w:rPr>
              <w:t>工程测量</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rPr>
                <w:rFonts w:hint="default" w:eastAsia="宋体"/>
                <w:lang w:val="en-US" w:eastAsia="zh-CN"/>
              </w:rPr>
            </w:pPr>
            <w:r>
              <w:rPr>
                <w:rFonts w:hint="eastAsia"/>
                <w:lang w:val="en-US" w:eastAsia="zh-CN"/>
              </w:rPr>
              <w:t>6.65</w:t>
            </w:r>
          </w:p>
        </w:tc>
        <w:tc>
          <w:tcPr>
            <w:tcW w:w="238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pPr>
            <w:r>
              <w:rPr>
                <w:rFonts w:hint="eastAsia" w:ascii="Arial" w:hAnsi="Arial" w:eastAsia="Arial" w:cs="Arial"/>
                <w:snapToGrid w:val="0"/>
                <w:color w:val="000000"/>
                <w:kern w:val="0"/>
                <w:sz w:val="21"/>
                <w:szCs w:val="21"/>
                <w:lang w:val="en-US" w:eastAsia="zh-CN" w:bidi="ar-SA"/>
              </w:rPr>
              <w:t>2023年3月10日</w:t>
            </w:r>
          </w:p>
        </w:tc>
        <w:tc>
          <w:tcPr>
            <w:tcW w:w="214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rPr>
                <w:bCs/>
              </w:rPr>
            </w:pPr>
            <w:r>
              <w:rPr>
                <w:rFonts w:hint="eastAsia" w:ascii="Arial" w:hAnsi="Arial" w:eastAsia="宋体" w:cs="Arial"/>
                <w:snapToGrid w:val="0"/>
                <w:color w:val="000000"/>
                <w:kern w:val="0"/>
                <w:sz w:val="21"/>
                <w:szCs w:val="21"/>
                <w:lang w:val="en-US" w:eastAsia="zh-CN" w:bidi="ar-SA"/>
              </w:rPr>
              <w:t>潮州市潮安区庵埠镇人民政府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9" w:hRule="exact"/>
        </w:trPr>
        <w:tc>
          <w:tcPr>
            <w:tcW w:w="82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eastAsia="宋体"/>
                <w:lang w:val="en-US" w:eastAsia="zh-CN"/>
              </w:rPr>
            </w:pPr>
            <w:r>
              <w:rPr>
                <w:rFonts w:hint="eastAsia"/>
                <w:lang w:val="en-US" w:eastAsia="zh-CN"/>
              </w:rPr>
              <w:t>3</w:t>
            </w:r>
          </w:p>
        </w:tc>
        <w:tc>
          <w:tcPr>
            <w:tcW w:w="21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Arial" w:hAnsi="Arial" w:eastAsia="Arial" w:cs="Arial"/>
                <w:snapToGrid w:val="0"/>
                <w:color w:val="000000"/>
                <w:kern w:val="0"/>
                <w:sz w:val="21"/>
                <w:szCs w:val="21"/>
                <w:lang w:val="en-US" w:eastAsia="en-US" w:bidi="ar-SA"/>
              </w:rPr>
            </w:pPr>
            <w:r>
              <w:rPr>
                <w:rFonts w:hint="eastAsia" w:ascii="Arial" w:hAnsi="Arial" w:eastAsia="Arial" w:cs="Arial"/>
                <w:snapToGrid w:val="0"/>
                <w:color w:val="000000"/>
                <w:kern w:val="0"/>
                <w:sz w:val="21"/>
                <w:szCs w:val="21"/>
                <w:lang w:val="en-US" w:eastAsia="en-US" w:bidi="ar-SA"/>
              </w:rPr>
              <w:t>潮州市潮安高铁经济区连接东山湖现代产业园区配套道路建设工程-测量</w:t>
            </w:r>
          </w:p>
        </w:tc>
        <w:tc>
          <w:tcPr>
            <w:tcW w:w="214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Calibri" w:hAnsi="Calibri" w:eastAsia="宋体" w:cs="Times New Roman"/>
                <w:kern w:val="2"/>
                <w:sz w:val="21"/>
                <w:szCs w:val="24"/>
                <w:lang w:val="en-US" w:eastAsia="zh-CN" w:bidi="ar-SA"/>
              </w:rPr>
            </w:pPr>
            <w:r>
              <w:rPr>
                <w:rFonts w:hint="eastAsia" w:ascii="Arial" w:hAnsi="Arial" w:eastAsia="Arial" w:cs="Arial"/>
                <w:snapToGrid w:val="0"/>
                <w:color w:val="000000"/>
                <w:kern w:val="0"/>
                <w:sz w:val="21"/>
                <w:szCs w:val="21"/>
                <w:lang w:val="en-US" w:eastAsia="zh-CN" w:bidi="ar-SA"/>
              </w:rPr>
              <w:t>项目位于潮州市潮安区金石镇，主要工作为对</w:t>
            </w:r>
            <w:r>
              <w:rPr>
                <w:rFonts w:hint="eastAsia" w:ascii="Arial" w:hAnsi="Arial" w:eastAsia="Arial" w:cs="Arial"/>
                <w:snapToGrid w:val="0"/>
                <w:color w:val="000000"/>
                <w:kern w:val="0"/>
                <w:sz w:val="21"/>
                <w:szCs w:val="21"/>
                <w:lang w:val="en-US" w:eastAsia="en-US" w:bidi="ar-SA"/>
              </w:rPr>
              <w:t>潮州市潮安高铁经济区连接东山湖现代产业园区配套道路建设工程</w:t>
            </w:r>
            <w:r>
              <w:rPr>
                <w:rFonts w:hint="eastAsia" w:ascii="Arial" w:hAnsi="Arial" w:eastAsia="Arial" w:cs="Arial"/>
                <w:snapToGrid w:val="0"/>
                <w:color w:val="000000"/>
                <w:kern w:val="0"/>
                <w:sz w:val="21"/>
                <w:szCs w:val="21"/>
                <w:lang w:val="en-US" w:eastAsia="zh-CN" w:bidi="ar-SA"/>
              </w:rPr>
              <w:t>中建（构）筑</w:t>
            </w:r>
            <w:r>
              <w:rPr>
                <w:rFonts w:hint="eastAsia" w:ascii="Calibri" w:hAnsi="Calibri" w:eastAsia="宋体" w:cs="Times New Roman"/>
                <w:lang w:val="en-US" w:eastAsia="zh-CN"/>
              </w:rPr>
              <w:t>物进行现状测绘并出具现状测绘报告，完成工作内容有：</w:t>
            </w:r>
            <w:r>
              <w:rPr>
                <w:rFonts w:hint="default" w:ascii="Calibri" w:hAnsi="Calibri" w:cs="Calibri"/>
                <w:lang w:eastAsia="zh-CN"/>
              </w:rPr>
              <w:t>①</w:t>
            </w:r>
            <w:r>
              <w:rPr>
                <w:rFonts w:hint="default" w:ascii="Calibri" w:hAnsi="Calibri" w:eastAsia="宋体" w:cs="Times New Roman"/>
                <w:lang w:val="en-US" w:eastAsia="zh-CN"/>
              </w:rPr>
              <w:t>完成控制点布设</w:t>
            </w:r>
            <w:r>
              <w:rPr>
                <w:rFonts w:hint="eastAsia" w:ascii="Calibri" w:hAnsi="Calibri" w:eastAsia="宋体" w:cs="Times New Roman"/>
                <w:lang w:val="en-US" w:eastAsia="zh-CN"/>
              </w:rPr>
              <w:t>15</w:t>
            </w:r>
            <w:r>
              <w:rPr>
                <w:rFonts w:hint="default" w:ascii="Calibri" w:hAnsi="Calibri" w:eastAsia="宋体" w:cs="Times New Roman"/>
                <w:lang w:val="en-US" w:eastAsia="zh-CN"/>
              </w:rPr>
              <w:t>个</w:t>
            </w:r>
            <w:r>
              <w:rPr>
                <w:rFonts w:hint="eastAsia" w:ascii="Calibri" w:hAnsi="Calibri" w:eastAsia="宋体" w:cs="Times New Roman"/>
                <w:lang w:val="en-US" w:eastAsia="zh-CN"/>
              </w:rPr>
              <w:t>、②完成 1:500 地形图测绘共1.55平方公</w:t>
            </w:r>
            <w:r>
              <w:rPr>
                <w:rFonts w:hint="eastAsia" w:ascii="Arial" w:hAnsi="Arial" w:eastAsia="Arial" w:cs="Arial"/>
                <w:snapToGrid w:val="0"/>
                <w:color w:val="000000"/>
                <w:kern w:val="0"/>
                <w:sz w:val="21"/>
                <w:szCs w:val="21"/>
                <w:lang w:val="en-US" w:eastAsia="zh-CN" w:bidi="ar-SA"/>
              </w:rPr>
              <w:t>里、</w:t>
            </w:r>
            <w:r>
              <w:rPr>
                <w:rFonts w:hint="default" w:ascii="Arial" w:hAnsi="Arial" w:eastAsia="Arial" w:cs="Arial"/>
                <w:snapToGrid w:val="0"/>
                <w:color w:val="000000"/>
                <w:kern w:val="0"/>
                <w:sz w:val="21"/>
                <w:szCs w:val="21"/>
                <w:lang w:val="en-US" w:eastAsia="zh-CN" w:bidi="ar-SA"/>
              </w:rPr>
              <w:t>③</w:t>
            </w:r>
            <w:r>
              <w:rPr>
                <w:rFonts w:hint="eastAsia" w:ascii="Calibri" w:hAnsi="Calibri" w:eastAsia="宋体" w:cs="Times New Roman"/>
                <w:lang w:val="en-US" w:eastAsia="zh-CN"/>
              </w:rPr>
              <w:t>纵横断面各3.2公里。</w:t>
            </w:r>
          </w:p>
        </w:tc>
        <w:tc>
          <w:tcPr>
            <w:tcW w:w="214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pPr>
            <w:r>
              <w:rPr>
                <w:rFonts w:hint="eastAsia"/>
                <w:lang w:eastAsia="zh-CN"/>
              </w:rPr>
              <w:t>工程测量</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rPr>
                <w:rFonts w:hint="default" w:eastAsia="宋体"/>
                <w:lang w:val="en-US" w:eastAsia="zh-CN"/>
              </w:rPr>
            </w:pPr>
            <w:r>
              <w:rPr>
                <w:rFonts w:hint="eastAsia"/>
                <w:lang w:val="en-US" w:eastAsia="zh-CN"/>
              </w:rPr>
              <w:t>19.98</w:t>
            </w:r>
          </w:p>
        </w:tc>
        <w:tc>
          <w:tcPr>
            <w:tcW w:w="238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pPr>
            <w:r>
              <w:rPr>
                <w:rFonts w:hint="eastAsia" w:ascii="Arial" w:hAnsi="Arial" w:eastAsia="Arial" w:cs="Arial"/>
                <w:snapToGrid w:val="0"/>
                <w:color w:val="000000"/>
                <w:kern w:val="0"/>
                <w:sz w:val="21"/>
                <w:szCs w:val="21"/>
                <w:lang w:val="en-US" w:eastAsia="zh-CN" w:bidi="ar-SA"/>
              </w:rPr>
              <w:t>2023年12月2日</w:t>
            </w:r>
          </w:p>
        </w:tc>
        <w:tc>
          <w:tcPr>
            <w:tcW w:w="214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rPr>
                <w:bCs/>
              </w:rPr>
            </w:pPr>
            <w:r>
              <w:rPr>
                <w:rFonts w:hint="eastAsia" w:ascii="Arial" w:hAnsi="Arial" w:eastAsia="宋体" w:cs="Arial"/>
                <w:snapToGrid w:val="0"/>
                <w:color w:val="000000"/>
                <w:kern w:val="0"/>
                <w:sz w:val="21"/>
                <w:szCs w:val="21"/>
                <w:lang w:val="en-US" w:eastAsia="zh-CN" w:bidi="ar-SA"/>
              </w:rPr>
              <w:t>潮州市潮安区沙溪镇人民政府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2" w:hRule="exact"/>
        </w:trPr>
        <w:tc>
          <w:tcPr>
            <w:tcW w:w="82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eastAsia="宋体"/>
                <w:lang w:val="en-US" w:eastAsia="zh-CN"/>
              </w:rPr>
            </w:pPr>
            <w:r>
              <w:rPr>
                <w:rFonts w:hint="eastAsia"/>
                <w:lang w:val="en-US" w:eastAsia="zh-CN"/>
              </w:rPr>
              <w:t>4</w:t>
            </w:r>
          </w:p>
        </w:tc>
        <w:tc>
          <w:tcPr>
            <w:tcW w:w="21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Arial" w:hAnsi="Arial" w:eastAsia="Arial" w:cs="Arial"/>
                <w:snapToGrid w:val="0"/>
                <w:color w:val="000000"/>
                <w:kern w:val="0"/>
                <w:sz w:val="21"/>
                <w:szCs w:val="21"/>
                <w:lang w:val="en-US" w:eastAsia="en-US" w:bidi="ar-SA"/>
              </w:rPr>
            </w:pPr>
            <w:r>
              <w:rPr>
                <w:rFonts w:hint="eastAsia" w:ascii="Arial" w:hAnsi="Arial" w:eastAsia="Arial" w:cs="Arial"/>
                <w:snapToGrid w:val="0"/>
                <w:color w:val="000000"/>
                <w:kern w:val="0"/>
                <w:sz w:val="21"/>
                <w:szCs w:val="21"/>
                <w:lang w:val="en-US" w:eastAsia="en-US" w:bidi="ar-SA"/>
              </w:rPr>
              <w:t>省道S238线陆河葵头嶂至螺溪中学段路面预防养护及功能性修复养护工程</w:t>
            </w:r>
          </w:p>
        </w:tc>
        <w:tc>
          <w:tcPr>
            <w:tcW w:w="214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40" w:lineRule="exact"/>
              <w:ind w:right="-105" w:rightChars="0"/>
              <w:jc w:val="center"/>
              <w:rPr>
                <w:rFonts w:hint="default" w:ascii="Calibri" w:hAnsi="Calibri" w:eastAsia="宋体" w:cs="Times New Roman"/>
                <w:kern w:val="2"/>
                <w:sz w:val="21"/>
                <w:szCs w:val="24"/>
                <w:lang w:val="en-US" w:eastAsia="zh-CN" w:bidi="ar-SA"/>
              </w:rPr>
            </w:pPr>
            <w:r>
              <w:rPr>
                <w:rFonts w:hint="eastAsia"/>
                <w:lang w:eastAsia="zh-CN"/>
              </w:rPr>
              <w:t>项目位于汕尾市陆河县省道S238线陆河葵头嶂至螺溪中学段，主要工作为对省道S238线陆河葵头嶂至螺溪中学段路面预防养护及功能性修复养护工程中建（构）筑物进行现状测绘并出具现状测绘报告，完成工作内容有：</w:t>
            </w:r>
            <w:r>
              <w:rPr>
                <w:rFonts w:hint="default" w:ascii="Calibri" w:hAnsi="Calibri" w:cs="Calibri"/>
                <w:lang w:eastAsia="zh-CN"/>
              </w:rPr>
              <w:t>①</w:t>
            </w:r>
            <w:r>
              <w:rPr>
                <w:rFonts w:hint="eastAsia"/>
                <w:lang w:eastAsia="zh-CN"/>
              </w:rPr>
              <w:t>纵横断面各</w:t>
            </w:r>
            <w:r>
              <w:rPr>
                <w:rFonts w:hint="eastAsia"/>
                <w:lang w:val="en-US" w:eastAsia="zh-CN"/>
              </w:rPr>
              <w:t>10.487公里</w:t>
            </w:r>
            <w:r>
              <w:rPr>
                <w:rFonts w:hint="default" w:ascii="Calibri" w:hAnsi="Calibri" w:cs="Calibri"/>
                <w:lang w:eastAsia="zh-CN"/>
              </w:rPr>
              <w:t>、②</w:t>
            </w:r>
            <w:r>
              <w:rPr>
                <w:rFonts w:hint="eastAsia"/>
                <w:lang w:eastAsia="zh-CN"/>
              </w:rPr>
              <w:t>完成 1:</w:t>
            </w:r>
            <w:r>
              <w:rPr>
                <w:rFonts w:hint="eastAsia"/>
                <w:lang w:val="en-US" w:eastAsia="zh-CN"/>
              </w:rPr>
              <w:t>20</w:t>
            </w:r>
            <w:r>
              <w:rPr>
                <w:rFonts w:hint="eastAsia"/>
                <w:lang w:eastAsia="zh-CN"/>
              </w:rPr>
              <w:t>00 地形图测绘共</w:t>
            </w:r>
            <w:r>
              <w:rPr>
                <w:rFonts w:hint="eastAsia"/>
                <w:lang w:val="en-US" w:eastAsia="zh-CN"/>
              </w:rPr>
              <w:t>11.7</w:t>
            </w:r>
            <w:r>
              <w:rPr>
                <w:rFonts w:hint="eastAsia"/>
                <w:lang w:eastAsia="zh-CN"/>
              </w:rPr>
              <w:t>公里。</w:t>
            </w:r>
          </w:p>
        </w:tc>
        <w:tc>
          <w:tcPr>
            <w:tcW w:w="214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pPr>
            <w:r>
              <w:rPr>
                <w:rFonts w:hint="eastAsia"/>
                <w:lang w:eastAsia="zh-CN"/>
              </w:rPr>
              <w:t>工程测量</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rPr>
                <w:rFonts w:hint="default" w:eastAsia="宋体"/>
                <w:lang w:val="en-US" w:eastAsia="zh-CN"/>
              </w:rPr>
            </w:pPr>
            <w:r>
              <w:rPr>
                <w:rFonts w:hint="eastAsia"/>
                <w:lang w:val="en-US" w:eastAsia="zh-CN"/>
              </w:rPr>
              <w:t>23.45</w:t>
            </w:r>
          </w:p>
        </w:tc>
        <w:tc>
          <w:tcPr>
            <w:tcW w:w="238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pPr>
            <w:r>
              <w:rPr>
                <w:rFonts w:hint="eastAsia"/>
                <w:sz w:val="22"/>
                <w:szCs w:val="28"/>
                <w:lang w:val="en-US" w:eastAsia="zh-CN"/>
              </w:rPr>
              <w:t>2024年2月2日</w:t>
            </w:r>
          </w:p>
        </w:tc>
        <w:tc>
          <w:tcPr>
            <w:tcW w:w="214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rPr>
                <w:bCs/>
              </w:rPr>
            </w:pPr>
            <w:r>
              <w:rPr>
                <w:rFonts w:hint="eastAsia" w:ascii="Arial" w:hAnsi="Arial" w:eastAsia="宋体" w:cs="Arial"/>
                <w:snapToGrid w:val="0"/>
                <w:color w:val="000000"/>
                <w:kern w:val="0"/>
                <w:sz w:val="21"/>
                <w:szCs w:val="21"/>
                <w:lang w:val="en-US" w:eastAsia="zh-CN" w:bidi="ar-SA"/>
              </w:rPr>
              <w:t>陆河县公路事务中心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9" w:hRule="exact"/>
        </w:trPr>
        <w:tc>
          <w:tcPr>
            <w:tcW w:w="82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eastAsia="宋体"/>
                <w:lang w:val="en-US" w:eastAsia="zh-CN"/>
              </w:rPr>
            </w:pPr>
            <w:r>
              <w:rPr>
                <w:rFonts w:hint="eastAsia"/>
                <w:lang w:val="en-US" w:eastAsia="zh-CN"/>
              </w:rPr>
              <w:t>5</w:t>
            </w:r>
          </w:p>
        </w:tc>
        <w:tc>
          <w:tcPr>
            <w:tcW w:w="21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ascii="Calibri" w:hAnsi="Calibri" w:eastAsia="宋体" w:cs="Times New Roman"/>
                <w:kern w:val="2"/>
                <w:sz w:val="21"/>
                <w:szCs w:val="24"/>
                <w:lang w:val="en-US" w:eastAsia="zh-CN" w:bidi="ar-SA"/>
              </w:rPr>
            </w:pPr>
            <w:r>
              <w:rPr>
                <w:rFonts w:hint="eastAsia" w:ascii="Arial" w:hAnsi="Arial" w:eastAsia="Arial" w:cs="Arial"/>
                <w:snapToGrid w:val="0"/>
                <w:color w:val="000000"/>
                <w:kern w:val="0"/>
                <w:sz w:val="21"/>
                <w:szCs w:val="21"/>
                <w:lang w:val="en-US" w:eastAsia="en-US" w:bidi="ar-SA"/>
              </w:rPr>
              <w:t>惠东县“百千万工程”公共基础设施项目采购测绘服务</w:t>
            </w:r>
          </w:p>
        </w:tc>
        <w:tc>
          <w:tcPr>
            <w:tcW w:w="214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40" w:lineRule="exact"/>
              <w:ind w:right="-105" w:rightChars="0"/>
              <w:jc w:val="center"/>
              <w:rPr>
                <w:rFonts w:hint="eastAsia" w:ascii="Calibri" w:hAnsi="Calibri" w:eastAsia="宋体" w:cs="Times New Roman"/>
                <w:kern w:val="2"/>
                <w:sz w:val="21"/>
                <w:szCs w:val="24"/>
                <w:lang w:val="en-US" w:eastAsia="zh-CN" w:bidi="ar-SA"/>
              </w:rPr>
            </w:pPr>
            <w:r>
              <w:rPr>
                <w:rFonts w:hint="eastAsia"/>
                <w:lang w:eastAsia="zh-CN"/>
              </w:rPr>
              <w:t>项目位于惠州市惠东县白花镇、黄埠镇、吉隆镇、平海镇、稔山镇、巽寮湾，主要工作为对惠东县“百千万工程”公共基础设施项目中建（构）筑物进行现状测绘并出具现状测绘报告，完成工作内容有：</w:t>
            </w:r>
            <w:r>
              <w:rPr>
                <w:rFonts w:hint="default" w:ascii="Calibri" w:hAnsi="Calibri" w:cs="Calibri"/>
                <w:lang w:eastAsia="zh-CN"/>
              </w:rPr>
              <w:t>①完成控制点布设</w:t>
            </w:r>
            <w:r>
              <w:rPr>
                <w:rFonts w:hint="eastAsia" w:ascii="Calibri" w:hAnsi="Calibri" w:cs="Calibri"/>
                <w:lang w:val="en-US" w:eastAsia="zh-CN"/>
              </w:rPr>
              <w:t>16</w:t>
            </w:r>
            <w:r>
              <w:rPr>
                <w:rFonts w:hint="default" w:ascii="Calibri" w:hAnsi="Calibri" w:cs="Calibri"/>
                <w:lang w:eastAsia="zh-CN"/>
              </w:rPr>
              <w:t>个、②</w:t>
            </w:r>
            <w:r>
              <w:rPr>
                <w:rFonts w:hint="eastAsia"/>
                <w:lang w:eastAsia="zh-CN"/>
              </w:rPr>
              <w:t>完成 1:500 地形图测绘共</w:t>
            </w:r>
            <w:r>
              <w:rPr>
                <w:rFonts w:hint="eastAsia"/>
                <w:lang w:val="en-US" w:eastAsia="zh-CN"/>
              </w:rPr>
              <w:t>1平方</w:t>
            </w:r>
            <w:r>
              <w:rPr>
                <w:rFonts w:hint="eastAsia"/>
                <w:lang w:eastAsia="zh-CN"/>
              </w:rPr>
              <w:t>公里。</w:t>
            </w:r>
          </w:p>
        </w:tc>
        <w:tc>
          <w:tcPr>
            <w:tcW w:w="214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pPr>
            <w:r>
              <w:rPr>
                <w:rFonts w:hint="eastAsia"/>
                <w:lang w:eastAsia="zh-CN"/>
              </w:rPr>
              <w:t>工程测量</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rPr>
                <w:rFonts w:hint="default" w:eastAsia="宋体"/>
                <w:lang w:val="en-US" w:eastAsia="zh-CN"/>
              </w:rPr>
            </w:pPr>
            <w:r>
              <w:rPr>
                <w:rFonts w:hint="eastAsia"/>
                <w:lang w:val="en-US" w:eastAsia="zh-CN"/>
              </w:rPr>
              <w:t>6.2</w:t>
            </w:r>
          </w:p>
        </w:tc>
        <w:tc>
          <w:tcPr>
            <w:tcW w:w="238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pPr>
            <w:r>
              <w:rPr>
                <w:rFonts w:hint="eastAsia"/>
                <w:sz w:val="22"/>
                <w:szCs w:val="28"/>
                <w:lang w:val="en-US" w:eastAsia="zh-CN"/>
              </w:rPr>
              <w:t>2025年6月10日</w:t>
            </w:r>
          </w:p>
        </w:tc>
        <w:tc>
          <w:tcPr>
            <w:tcW w:w="214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rPr>
                <w:bCs/>
              </w:rPr>
            </w:pPr>
            <w:r>
              <w:rPr>
                <w:rFonts w:hint="eastAsia" w:ascii="Arial" w:hAnsi="Arial" w:eastAsia="Arial" w:cs="Arial"/>
                <w:snapToGrid w:val="0"/>
                <w:color w:val="000000"/>
                <w:kern w:val="0"/>
                <w:sz w:val="21"/>
                <w:szCs w:val="21"/>
                <w:lang w:val="en-US" w:eastAsia="en-US" w:bidi="ar-SA"/>
              </w:rPr>
              <w:t>广东鲁泰建设工程有限公司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96" w:hRule="exact"/>
        </w:trPr>
        <w:tc>
          <w:tcPr>
            <w:tcW w:w="82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eastAsia="宋体"/>
                <w:lang w:val="en-US" w:eastAsia="zh-CN"/>
              </w:rPr>
            </w:pPr>
            <w:r>
              <w:rPr>
                <w:rFonts w:hint="eastAsia"/>
                <w:lang w:val="en-US" w:eastAsia="zh-CN"/>
              </w:rPr>
              <w:t>6</w:t>
            </w:r>
          </w:p>
        </w:tc>
        <w:tc>
          <w:tcPr>
            <w:tcW w:w="21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ascii="Calibri" w:hAnsi="Calibri" w:eastAsia="宋体" w:cs="Times New Roman"/>
                <w:kern w:val="2"/>
                <w:sz w:val="21"/>
                <w:szCs w:val="24"/>
                <w:lang w:val="en-US" w:eastAsia="zh-CN" w:bidi="ar-SA"/>
              </w:rPr>
            </w:pPr>
            <w:r>
              <w:rPr>
                <w:rFonts w:hint="eastAsia" w:ascii="Arial"/>
                <w:sz w:val="21"/>
              </w:rPr>
              <w:t>2025年龙湖区农村公路建设工程测量服务</w:t>
            </w:r>
          </w:p>
        </w:tc>
        <w:tc>
          <w:tcPr>
            <w:tcW w:w="214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pacing w:line="240" w:lineRule="exact"/>
              <w:ind w:right="-105" w:rightChars="0"/>
              <w:jc w:val="center"/>
              <w:rPr>
                <w:rFonts w:hint="eastAsia" w:ascii="Calibri" w:hAnsi="Calibri" w:eastAsia="宋体" w:cs="Times New Roman"/>
                <w:kern w:val="2"/>
                <w:sz w:val="21"/>
                <w:szCs w:val="24"/>
                <w:lang w:val="en-US" w:eastAsia="zh-CN" w:bidi="ar-SA"/>
              </w:rPr>
            </w:pPr>
            <w:r>
              <w:rPr>
                <w:rFonts w:hint="eastAsia"/>
                <w:lang w:eastAsia="zh-CN"/>
              </w:rPr>
              <w:t>项目位于汕头市龙湖区鸥汀街道，主要工作为对2025年龙湖区农村公路建设工程中建（构）筑物进行现状测绘并出具现状测绘报告，完成工作内容有：</w:t>
            </w:r>
            <w:r>
              <w:rPr>
                <w:rFonts w:hint="default" w:ascii="Calibri" w:hAnsi="Calibri" w:cs="Calibri"/>
                <w:lang w:eastAsia="zh-CN"/>
              </w:rPr>
              <w:t>①完成控制点布设</w:t>
            </w:r>
            <w:r>
              <w:rPr>
                <w:rFonts w:hint="eastAsia" w:ascii="Calibri" w:hAnsi="Calibri" w:cs="Calibri"/>
                <w:lang w:val="en-US" w:eastAsia="zh-CN"/>
              </w:rPr>
              <w:t>4</w:t>
            </w:r>
            <w:r>
              <w:rPr>
                <w:rFonts w:hint="default" w:ascii="Calibri" w:hAnsi="Calibri" w:cs="Calibri"/>
                <w:lang w:eastAsia="zh-CN"/>
              </w:rPr>
              <w:t>个、②</w:t>
            </w:r>
            <w:r>
              <w:rPr>
                <w:rFonts w:hint="eastAsia"/>
                <w:lang w:eastAsia="zh-CN"/>
              </w:rPr>
              <w:t>完成 1:500 地形图测绘共</w:t>
            </w:r>
            <w:r>
              <w:rPr>
                <w:rFonts w:hint="eastAsia"/>
                <w:lang w:val="en-US" w:eastAsia="zh-CN"/>
              </w:rPr>
              <w:t>2.015</w:t>
            </w:r>
            <w:r>
              <w:rPr>
                <w:rFonts w:hint="eastAsia"/>
                <w:lang w:eastAsia="zh-CN"/>
              </w:rPr>
              <w:t>公里。</w:t>
            </w:r>
          </w:p>
        </w:tc>
        <w:tc>
          <w:tcPr>
            <w:tcW w:w="214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pPr>
            <w:r>
              <w:rPr>
                <w:rFonts w:hint="eastAsia"/>
                <w:lang w:eastAsia="zh-CN"/>
              </w:rPr>
              <w:t>工程测量</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rPr>
                <w:rFonts w:hint="default" w:eastAsia="宋体"/>
                <w:lang w:val="en-US" w:eastAsia="zh-CN"/>
              </w:rPr>
            </w:pPr>
            <w:r>
              <w:rPr>
                <w:rFonts w:hint="eastAsia"/>
                <w:lang w:val="en-US" w:eastAsia="zh-CN"/>
              </w:rPr>
              <w:t>2.84</w:t>
            </w:r>
          </w:p>
        </w:tc>
        <w:tc>
          <w:tcPr>
            <w:tcW w:w="238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pPr>
            <w:r>
              <w:rPr>
                <w:rFonts w:hint="eastAsia"/>
                <w:sz w:val="22"/>
                <w:szCs w:val="28"/>
                <w:lang w:val="en-US" w:eastAsia="zh-CN"/>
              </w:rPr>
              <w:t>2025年9月20日</w:t>
            </w:r>
          </w:p>
        </w:tc>
        <w:tc>
          <w:tcPr>
            <w:tcW w:w="214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rPr>
                <w:bCs/>
              </w:rPr>
            </w:pPr>
            <w:r>
              <w:rPr>
                <w:rFonts w:hint="eastAsia" w:ascii="Arial"/>
                <w:sz w:val="21"/>
              </w:rPr>
              <w:t>汕头市龙湖区鸥汀街道办事处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2" w:hRule="exact"/>
        </w:trPr>
        <w:tc>
          <w:tcPr>
            <w:tcW w:w="82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eastAsia="宋体"/>
                <w:lang w:val="en-US" w:eastAsia="zh-CN"/>
              </w:rPr>
            </w:pPr>
            <w:r>
              <w:rPr>
                <w:rFonts w:hint="eastAsia"/>
                <w:lang w:val="en-US" w:eastAsia="zh-CN"/>
              </w:rPr>
              <w:t>7</w:t>
            </w:r>
          </w:p>
        </w:tc>
        <w:tc>
          <w:tcPr>
            <w:tcW w:w="214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pPr>
            <w:r>
              <w:rPr>
                <w:rFonts w:hint="eastAsia" w:ascii="Arial"/>
                <w:sz w:val="21"/>
              </w:rPr>
              <w:t>南墩经济联合社人家仔用地测量服务项目</w:t>
            </w:r>
          </w:p>
        </w:tc>
        <w:tc>
          <w:tcPr>
            <w:tcW w:w="214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pPr>
            <w:r>
              <w:rPr>
                <w:rFonts w:hint="eastAsia"/>
                <w:lang w:eastAsia="zh-CN"/>
              </w:rPr>
              <w:t>项目位于汕头市金平区金东街道，主要工作为对南墩经济联合社人家仔用地面积中建（构）筑物进行现状测绘并出具现状测绘报告，完成工作内容有：完成 1:500 地形图测绘共</w:t>
            </w:r>
            <w:r>
              <w:rPr>
                <w:rFonts w:hint="eastAsia"/>
                <w:lang w:val="en-US" w:eastAsia="zh-CN"/>
              </w:rPr>
              <w:t>0.0054</w:t>
            </w:r>
            <w:r>
              <w:rPr>
                <w:rFonts w:hint="eastAsia"/>
                <w:lang w:eastAsia="zh-CN"/>
              </w:rPr>
              <w:t>平方公里。</w:t>
            </w:r>
          </w:p>
        </w:tc>
        <w:tc>
          <w:tcPr>
            <w:tcW w:w="214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pPr>
            <w:r>
              <w:rPr>
                <w:rFonts w:hint="eastAsia"/>
                <w:lang w:eastAsia="zh-CN"/>
              </w:rPr>
              <w:t>工程测量</w:t>
            </w:r>
          </w:p>
        </w:tc>
        <w:tc>
          <w:tcPr>
            <w:tcW w:w="238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rPr>
                <w:rFonts w:hint="default" w:eastAsia="宋体"/>
                <w:lang w:val="en-US" w:eastAsia="zh-CN"/>
              </w:rPr>
            </w:pPr>
            <w:r>
              <w:rPr>
                <w:rFonts w:hint="eastAsia"/>
                <w:lang w:val="en-US" w:eastAsia="zh-CN"/>
              </w:rPr>
              <w:t>1.4</w:t>
            </w:r>
          </w:p>
        </w:tc>
        <w:tc>
          <w:tcPr>
            <w:tcW w:w="238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pPr>
            <w:r>
              <w:rPr>
                <w:rFonts w:hint="eastAsia"/>
                <w:lang w:val="en-US" w:eastAsia="zh-CN"/>
              </w:rPr>
              <w:t>2026年4月29日</w:t>
            </w:r>
          </w:p>
        </w:tc>
        <w:tc>
          <w:tcPr>
            <w:tcW w:w="214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ind w:left="-105" w:right="-105"/>
              <w:jc w:val="center"/>
              <w:rPr>
                <w:bCs/>
              </w:rPr>
            </w:pPr>
            <w:r>
              <w:rPr>
                <w:rFonts w:hint="eastAsia" w:ascii="Arial"/>
                <w:sz w:val="21"/>
              </w:rPr>
              <w:t>南墩经济联合社人家仔用地测量服务项目</w:t>
            </w:r>
          </w:p>
        </w:tc>
      </w:tr>
    </w:tbl>
    <w:p/>
    <w:p>
      <w:pPr>
        <w:jc w:val="center"/>
        <w:rPr>
          <w:rFonts w:hint="eastAsia" w:ascii="宋体" w:hAnsi="宋体" w:cs="宋体"/>
        </w:rPr>
      </w:pPr>
      <w:r>
        <w:rPr>
          <w:rFonts w:ascii="Times New Roman" w:hAnsi="Times New Roman"/>
          <w:b/>
          <w:sz w:val="44"/>
          <w:szCs w:val="44"/>
          <w:lang w:bidi="ar"/>
        </w:rPr>
        <w:br w:type="page"/>
      </w:r>
      <w:r>
        <w:rPr>
          <w:rFonts w:hint="eastAsia" w:ascii="宋体" w:hAnsi="宋体" w:cs="宋体"/>
          <w:b/>
          <w:sz w:val="44"/>
          <w:szCs w:val="44"/>
          <w:lang w:bidi="ar"/>
        </w:rPr>
        <w:t>五、体系制度要求</w:t>
      </w:r>
    </w:p>
    <w:p>
      <w:pPr>
        <w:rPr>
          <w:rFonts w:hint="eastAsia" w:ascii="宋体" w:hAnsi="宋体" w:cs="宋体"/>
          <w:sz w:val="24"/>
        </w:rPr>
      </w:pPr>
    </w:p>
    <w:tbl>
      <w:tblPr>
        <w:tblStyle w:val="7"/>
        <w:tblW w:w="0" w:type="auto"/>
        <w:jc w:val="center"/>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Layout w:type="fixed"/>
        <w:tblCellMar>
          <w:top w:w="0" w:type="dxa"/>
          <w:left w:w="108" w:type="dxa"/>
          <w:bottom w:w="0" w:type="dxa"/>
          <w:right w:w="108" w:type="dxa"/>
        </w:tblCellMar>
      </w:tblPr>
      <w:tblGrid>
        <w:gridCol w:w="1535"/>
        <w:gridCol w:w="10634"/>
        <w:gridCol w:w="1819"/>
      </w:tblGrid>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818" w:hRule="atLeast"/>
          <w:jc w:val="center"/>
        </w:trPr>
        <w:tc>
          <w:tcPr>
            <w:tcW w:w="12169" w:type="dxa"/>
            <w:gridSpan w:val="2"/>
            <w:tcBorders>
              <w:top w:val="single" w:color="000000" w:sz="4" w:space="0"/>
              <w:left w:val="single" w:color="000000" w:sz="4" w:space="0"/>
              <w:bottom w:val="single" w:color="auto" w:sz="4" w:space="0"/>
              <w:right w:val="single" w:color="000000"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宋体" w:hAnsi="宋体" w:cs="方正小标宋简体"/>
                <w:bCs/>
                <w:kern w:val="200"/>
                <w:sz w:val="44"/>
                <w:szCs w:val="44"/>
              </w:rPr>
            </w:pPr>
            <w:r>
              <w:rPr>
                <w:rFonts w:hint="eastAsia" w:ascii="宋体" w:hAnsi="宋体" w:cs="宋体-PUA"/>
                <w:b/>
                <w:kern w:val="200"/>
                <w:sz w:val="28"/>
                <w:szCs w:val="28"/>
                <w:lang w:bidi="ar"/>
              </w:rPr>
              <w:t>具体要求</w:t>
            </w:r>
          </w:p>
        </w:tc>
        <w:tc>
          <w:tcPr>
            <w:tcW w:w="1819" w:type="dxa"/>
            <w:tcBorders>
              <w:top w:val="single" w:color="000000" w:sz="4" w:space="0"/>
              <w:left w:val="single" w:color="000000" w:sz="4" w:space="0"/>
              <w:bottom w:val="single" w:color="auto" w:sz="4" w:space="0"/>
              <w:right w:val="single" w:color="000000"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宋体" w:hAnsi="宋体" w:cs="宋体-PUA"/>
                <w:b/>
                <w:kern w:val="200"/>
                <w:sz w:val="24"/>
                <w:lang w:bidi="ar"/>
              </w:rPr>
            </w:pPr>
            <w:r>
              <w:rPr>
                <w:rFonts w:hint="eastAsia" w:ascii="宋体" w:hAnsi="宋体" w:cs="宋体-PUA"/>
                <w:b/>
                <w:kern w:val="200"/>
                <w:sz w:val="24"/>
                <w:lang w:bidi="ar"/>
              </w:rPr>
              <w:t>申请单位情况</w:t>
            </w:r>
          </w:p>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宋体" w:hAnsi="宋体" w:cs="方正小标宋简体"/>
                <w:bCs/>
                <w:kern w:val="200"/>
                <w:sz w:val="44"/>
                <w:szCs w:val="44"/>
              </w:rPr>
            </w:pPr>
            <w:r>
              <w:rPr>
                <w:rFonts w:hint="eastAsia" w:ascii="宋体" w:hAnsi="宋体" w:cs="宋体-PUA"/>
                <w:bCs/>
                <w:kern w:val="200"/>
                <w:szCs w:val="21"/>
                <w:lang w:bidi="ar"/>
              </w:rPr>
              <w:t>（填符合或不符合）</w:t>
            </w: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90" w:hRule="atLeast"/>
          <w:jc w:val="center"/>
        </w:trPr>
        <w:tc>
          <w:tcPr>
            <w:tcW w:w="13988" w:type="dxa"/>
            <w:gridSpan w:val="3"/>
            <w:tcBorders>
              <w:top w:val="single" w:color="000000" w:sz="4" w:space="0"/>
              <w:left w:val="single" w:color="000000" w:sz="4" w:space="0"/>
              <w:bottom w:val="single" w:color="auto" w:sz="4" w:space="0"/>
              <w:right w:val="single" w:color="000000"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textAlignment w:val="center"/>
              <w:rPr>
                <w:rFonts w:hint="eastAsia" w:ascii="宋体" w:hAnsi="宋体" w:cs="仿宋_GB2312"/>
                <w:b/>
                <w:kern w:val="0"/>
                <w:sz w:val="28"/>
                <w:szCs w:val="28"/>
              </w:rPr>
            </w:pPr>
            <w:r>
              <w:rPr>
                <w:rFonts w:hint="eastAsia" w:ascii="宋体" w:hAnsi="宋体" w:cs="方正小标宋简体"/>
                <w:bCs/>
                <w:kern w:val="200"/>
                <w:sz w:val="44"/>
                <w:szCs w:val="44"/>
                <w:lang w:bidi="ar"/>
              </w:rPr>
              <w:t xml:space="preserve">  </w:t>
            </w:r>
            <w:r>
              <w:rPr>
                <w:rFonts w:hint="eastAsia" w:ascii="宋体" w:hAnsi="宋体" w:cs="宋体-PUA"/>
                <w:b/>
                <w:kern w:val="200"/>
                <w:sz w:val="28"/>
                <w:szCs w:val="28"/>
                <w:lang w:bidi="ar"/>
              </w:rPr>
              <w:t>一、测绘地理信息安全保障措施和管理制度要求</w:t>
            </w: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630" w:hRule="atLeast"/>
          <w:jc w:val="center"/>
        </w:trPr>
        <w:tc>
          <w:tcPr>
            <w:tcW w:w="153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宋体" w:hAnsi="宋体" w:cs="仿宋_GB2312"/>
                <w:b/>
                <w:kern w:val="0"/>
                <w:sz w:val="24"/>
              </w:rPr>
            </w:pPr>
            <w:r>
              <w:rPr>
                <w:rFonts w:hint="eastAsia" w:ascii="宋体" w:hAnsi="宋体" w:cs="仿宋_GB2312"/>
                <w:b/>
                <w:kern w:val="0"/>
                <w:sz w:val="24"/>
                <w:lang w:bidi="ar"/>
              </w:rPr>
              <w:t>基本要求</w:t>
            </w:r>
          </w:p>
        </w:tc>
        <w:tc>
          <w:tcPr>
            <w:tcW w:w="1063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textAlignment w:val="center"/>
              <w:rPr>
                <w:rFonts w:hint="eastAsia" w:ascii="宋体" w:hAnsi="宋体" w:cs="仿宋_GB2312"/>
                <w:sz w:val="24"/>
              </w:rPr>
            </w:pPr>
            <w:r>
              <w:rPr>
                <w:rFonts w:hint="eastAsia" w:ascii="宋体" w:hAnsi="宋体" w:cs="仿宋_GB2312"/>
                <w:kern w:val="0"/>
                <w:sz w:val="24"/>
                <w:lang w:bidi="ar"/>
              </w:rPr>
              <w:t>1.</w:t>
            </w:r>
            <w:r>
              <w:rPr>
                <w:rFonts w:hint="eastAsia" w:ascii="宋体" w:hAnsi="宋体" w:cs="仿宋_GB2312"/>
                <w:sz w:val="24"/>
                <w:lang w:bidi="ar"/>
              </w:rPr>
              <w:t>设立测绘地理信息安全保密工作机构。</w:t>
            </w:r>
          </w:p>
        </w:tc>
        <w:tc>
          <w:tcPr>
            <w:tcW w:w="181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宋体" w:hAnsi="宋体" w:eastAsia="宋体" w:cs="仿宋_GB2312"/>
                <w:sz w:val="24"/>
                <w:lang w:eastAsia="zh-CN"/>
              </w:rPr>
            </w:pPr>
            <w:r>
              <w:rPr>
                <w:rFonts w:hint="eastAsia" w:ascii="宋体" w:hAnsi="宋体" w:cs="仿宋_GB2312"/>
                <w:sz w:val="24"/>
                <w:lang w:eastAsia="zh-CN"/>
              </w:rPr>
              <w:t>符合</w:t>
            </w: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92" w:hRule="atLeast"/>
          <w:jc w:val="center"/>
        </w:trPr>
        <w:tc>
          <w:tcPr>
            <w:tcW w:w="153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line="440" w:lineRule="exact"/>
              <w:rPr>
                <w:rFonts w:ascii="Times New Roman" w:hAnsi="Times New Roman"/>
                <w:sz w:val="20"/>
                <w:szCs w:val="20"/>
              </w:rPr>
            </w:pPr>
          </w:p>
        </w:tc>
        <w:tc>
          <w:tcPr>
            <w:tcW w:w="1063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textAlignment w:val="center"/>
              <w:rPr>
                <w:rFonts w:hint="eastAsia" w:ascii="宋体" w:hAnsi="宋体" w:cs="仿宋_GB2312"/>
                <w:kern w:val="0"/>
                <w:sz w:val="24"/>
              </w:rPr>
            </w:pPr>
            <w:r>
              <w:rPr>
                <w:rFonts w:hint="eastAsia" w:ascii="宋体" w:hAnsi="宋体" w:cs="仿宋_GB2312"/>
                <w:kern w:val="0"/>
                <w:sz w:val="24"/>
                <w:lang w:bidi="ar"/>
              </w:rPr>
              <w:t>2.从事涉密测绘业务的人员应当具有中华人民共和国国籍，签订保密责任书，接受保密教育。</w:t>
            </w:r>
          </w:p>
        </w:tc>
        <w:tc>
          <w:tcPr>
            <w:tcW w:w="181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宋体" w:hAnsi="宋体" w:cs="仿宋_GB2312"/>
                <w:kern w:val="0"/>
                <w:sz w:val="24"/>
              </w:rPr>
            </w:pPr>
            <w:r>
              <w:rPr>
                <w:rFonts w:hint="eastAsia" w:ascii="宋体" w:hAnsi="宋体" w:cs="仿宋_GB2312"/>
                <w:sz w:val="24"/>
                <w:lang w:eastAsia="zh-CN"/>
              </w:rPr>
              <w:t>符合</w:t>
            </w: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53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line="440" w:lineRule="exact"/>
              <w:rPr>
                <w:rFonts w:ascii="Times New Roman" w:hAnsi="Times New Roman"/>
                <w:sz w:val="20"/>
                <w:szCs w:val="20"/>
              </w:rPr>
            </w:pPr>
          </w:p>
        </w:tc>
        <w:tc>
          <w:tcPr>
            <w:tcW w:w="1063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textAlignment w:val="center"/>
              <w:rPr>
                <w:rFonts w:hint="eastAsia" w:ascii="宋体" w:hAnsi="宋体" w:cs="仿宋_GB2312"/>
                <w:kern w:val="0"/>
                <w:sz w:val="24"/>
              </w:rPr>
            </w:pPr>
            <w:r>
              <w:rPr>
                <w:rFonts w:hint="eastAsia" w:ascii="宋体" w:hAnsi="宋体" w:cs="仿宋_GB2312"/>
                <w:kern w:val="0"/>
                <w:sz w:val="24"/>
                <w:lang w:bidi="ar"/>
              </w:rPr>
              <w:t>3.建立健全测绘地理信息安全保密管理制度。明确涉密人员管理、保密要害部门部位管理、涉密设备与存储介质管理、涉密测绘成果全流程保密、保密自查等要求。</w:t>
            </w:r>
          </w:p>
        </w:tc>
        <w:tc>
          <w:tcPr>
            <w:tcW w:w="181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宋体" w:hAnsi="宋体" w:cs="仿宋_GB2312"/>
                <w:kern w:val="0"/>
                <w:sz w:val="24"/>
              </w:rPr>
            </w:pPr>
            <w:r>
              <w:rPr>
                <w:rFonts w:hint="eastAsia" w:ascii="宋体" w:hAnsi="宋体" w:cs="仿宋_GB2312"/>
                <w:sz w:val="24"/>
                <w:lang w:eastAsia="zh-CN"/>
              </w:rPr>
              <w:t>符合</w:t>
            </w: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82" w:hRule="atLeast"/>
          <w:jc w:val="center"/>
        </w:trPr>
        <w:tc>
          <w:tcPr>
            <w:tcW w:w="153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line="440" w:lineRule="exact"/>
              <w:rPr>
                <w:rFonts w:ascii="Times New Roman" w:hAnsi="Times New Roman"/>
                <w:sz w:val="20"/>
                <w:szCs w:val="20"/>
              </w:rPr>
            </w:pPr>
          </w:p>
        </w:tc>
        <w:tc>
          <w:tcPr>
            <w:tcW w:w="1063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textAlignment w:val="center"/>
              <w:rPr>
                <w:rFonts w:hint="eastAsia" w:ascii="宋体" w:hAnsi="宋体" w:cs="仿宋_GB2312"/>
                <w:kern w:val="0"/>
                <w:sz w:val="24"/>
              </w:rPr>
            </w:pPr>
            <w:r>
              <w:rPr>
                <w:rFonts w:hint="eastAsia" w:ascii="宋体" w:hAnsi="宋体" w:cs="仿宋_GB2312"/>
                <w:kern w:val="0"/>
                <w:sz w:val="24"/>
                <w:lang w:bidi="ar"/>
              </w:rPr>
              <w:t>4.明确涉密测绘成果使用审批流程和责任人，未经批准，涉密测绘成果不得带离保密要害部门部位。</w:t>
            </w:r>
          </w:p>
        </w:tc>
        <w:tc>
          <w:tcPr>
            <w:tcW w:w="181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宋体" w:hAnsi="宋体" w:cs="仿宋_GB2312"/>
                <w:kern w:val="0"/>
                <w:sz w:val="24"/>
              </w:rPr>
            </w:pPr>
            <w:r>
              <w:rPr>
                <w:rFonts w:hint="eastAsia" w:ascii="宋体" w:hAnsi="宋体" w:cs="仿宋_GB2312"/>
                <w:sz w:val="24"/>
                <w:lang w:eastAsia="zh-CN"/>
              </w:rPr>
              <w:t>符合</w:t>
            </w: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53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line="440" w:lineRule="exact"/>
              <w:rPr>
                <w:rFonts w:ascii="Times New Roman" w:hAnsi="Times New Roman"/>
                <w:sz w:val="20"/>
                <w:szCs w:val="20"/>
              </w:rPr>
            </w:pPr>
          </w:p>
        </w:tc>
        <w:tc>
          <w:tcPr>
            <w:tcW w:w="1063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textAlignment w:val="center"/>
              <w:rPr>
                <w:rFonts w:hint="eastAsia" w:ascii="宋体" w:hAnsi="宋体" w:cs="仿宋_GB2312"/>
                <w:kern w:val="0"/>
                <w:sz w:val="24"/>
              </w:rPr>
            </w:pPr>
            <w:r>
              <w:rPr>
                <w:rFonts w:hint="eastAsia" w:ascii="宋体" w:hAnsi="宋体" w:cs="仿宋_GB2312"/>
                <w:kern w:val="0"/>
                <w:sz w:val="24"/>
                <w:lang w:bidi="ar"/>
              </w:rPr>
              <w:t xml:space="preserve">5.涉密存储介质专人管理，建立台账；涉密设备与存储介质应粘贴密级标识；涉密计算机、涉密存储介质不得接入互联网或其他公共信息网络；涉密网络与互联网或其他公共信息网络之间实行物理隔离；涉密计算机外接端口封闭管理。 </w:t>
            </w:r>
          </w:p>
        </w:tc>
        <w:tc>
          <w:tcPr>
            <w:tcW w:w="181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宋体" w:hAnsi="宋体" w:cs="仿宋_GB2312"/>
                <w:kern w:val="0"/>
                <w:sz w:val="24"/>
              </w:rPr>
            </w:pPr>
            <w:r>
              <w:rPr>
                <w:rFonts w:hint="eastAsia" w:ascii="宋体" w:hAnsi="宋体" w:cs="仿宋_GB2312"/>
                <w:sz w:val="24"/>
                <w:lang w:eastAsia="zh-CN"/>
              </w:rPr>
              <w:t>符合</w:t>
            </w: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710" w:hRule="atLeast"/>
          <w:jc w:val="center"/>
        </w:trPr>
        <w:tc>
          <w:tcPr>
            <w:tcW w:w="153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line="440" w:lineRule="exact"/>
              <w:rPr>
                <w:rFonts w:ascii="Times New Roman" w:hAnsi="Times New Roman"/>
                <w:sz w:val="20"/>
                <w:szCs w:val="20"/>
              </w:rPr>
            </w:pPr>
          </w:p>
        </w:tc>
        <w:tc>
          <w:tcPr>
            <w:tcW w:w="1063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textAlignment w:val="center"/>
              <w:rPr>
                <w:rFonts w:hint="eastAsia" w:ascii="宋体" w:hAnsi="宋体" w:cs="仿宋_GB2312"/>
                <w:kern w:val="0"/>
                <w:sz w:val="24"/>
              </w:rPr>
            </w:pPr>
            <w:r>
              <w:rPr>
                <w:rFonts w:hint="eastAsia" w:ascii="宋体" w:hAnsi="宋体" w:cs="仿宋_GB2312"/>
                <w:kern w:val="0"/>
                <w:sz w:val="24"/>
                <w:lang w:bidi="ar"/>
              </w:rPr>
              <w:t>6.建立健全涉密测绘外业安全保密管理制度，落实监管人员和保密责任，外业所用涉密计算机纳入涉密单机进行管理。</w:t>
            </w:r>
          </w:p>
        </w:tc>
        <w:tc>
          <w:tcPr>
            <w:tcW w:w="181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宋体" w:hAnsi="宋体" w:cs="仿宋_GB2312"/>
                <w:kern w:val="0"/>
                <w:sz w:val="24"/>
              </w:rPr>
            </w:pPr>
            <w:r>
              <w:rPr>
                <w:rFonts w:hint="eastAsia" w:ascii="宋体" w:hAnsi="宋体" w:cs="仿宋_GB2312"/>
                <w:sz w:val="24"/>
                <w:lang w:eastAsia="zh-CN"/>
              </w:rPr>
              <w:t>符合</w:t>
            </w: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392" w:hRule="atLeast"/>
          <w:jc w:val="center"/>
        </w:trPr>
        <w:tc>
          <w:tcPr>
            <w:tcW w:w="153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line="440" w:lineRule="exact"/>
              <w:rPr>
                <w:rFonts w:ascii="Times New Roman" w:hAnsi="Times New Roman"/>
                <w:sz w:val="20"/>
                <w:szCs w:val="20"/>
              </w:rPr>
            </w:pPr>
          </w:p>
        </w:tc>
        <w:tc>
          <w:tcPr>
            <w:tcW w:w="1063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textAlignment w:val="center"/>
              <w:rPr>
                <w:rFonts w:hint="eastAsia" w:ascii="宋体" w:hAnsi="宋体" w:cs="仿宋_GB2312"/>
                <w:kern w:val="0"/>
                <w:sz w:val="24"/>
              </w:rPr>
            </w:pPr>
            <w:r>
              <w:rPr>
                <w:rFonts w:hint="eastAsia" w:ascii="宋体" w:hAnsi="宋体" w:cs="仿宋_GB2312"/>
                <w:kern w:val="0"/>
                <w:sz w:val="24"/>
                <w:lang w:bidi="ar"/>
              </w:rPr>
              <w:t>7.对属于国家秘密的地理信息的获取、持有、提供、利用情况进行登记并长期保存，实行可追溯管理。</w:t>
            </w:r>
          </w:p>
        </w:tc>
        <w:tc>
          <w:tcPr>
            <w:tcW w:w="181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宋体" w:hAnsi="宋体" w:cs="仿宋_GB2312"/>
                <w:kern w:val="0"/>
                <w:sz w:val="24"/>
              </w:rPr>
            </w:pPr>
            <w:r>
              <w:rPr>
                <w:rFonts w:hint="eastAsia" w:ascii="宋体" w:hAnsi="宋体" w:cs="仿宋_GB2312"/>
                <w:sz w:val="24"/>
                <w:lang w:eastAsia="zh-CN"/>
              </w:rPr>
              <w:t>符合</w:t>
            </w: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70" w:hRule="atLeast"/>
          <w:jc w:val="center"/>
        </w:trPr>
        <w:tc>
          <w:tcPr>
            <w:tcW w:w="153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line="440" w:lineRule="exact"/>
              <w:rPr>
                <w:rFonts w:ascii="Times New Roman" w:hAnsi="Times New Roman"/>
                <w:sz w:val="20"/>
                <w:szCs w:val="20"/>
              </w:rPr>
            </w:pPr>
          </w:p>
        </w:tc>
        <w:tc>
          <w:tcPr>
            <w:tcW w:w="1063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textAlignment w:val="center"/>
              <w:rPr>
                <w:rFonts w:hint="eastAsia" w:ascii="宋体" w:hAnsi="宋体" w:cs="仿宋_GB2312"/>
                <w:kern w:val="0"/>
                <w:sz w:val="24"/>
              </w:rPr>
            </w:pPr>
            <w:r>
              <w:rPr>
                <w:rFonts w:hint="eastAsia" w:ascii="宋体" w:hAnsi="宋体" w:cs="仿宋_GB2312"/>
                <w:kern w:val="0"/>
                <w:sz w:val="24"/>
                <w:lang w:bidi="ar"/>
              </w:rPr>
              <w:t>8.从事测绘活动，应当遵守保密法律法规规章等有关规定。</w:t>
            </w:r>
          </w:p>
        </w:tc>
        <w:tc>
          <w:tcPr>
            <w:tcW w:w="181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宋体" w:hAnsi="宋体" w:cs="仿宋_GB2312"/>
                <w:kern w:val="0"/>
                <w:sz w:val="24"/>
              </w:rPr>
            </w:pPr>
            <w:r>
              <w:rPr>
                <w:rFonts w:hint="eastAsia" w:ascii="宋体" w:hAnsi="宋体" w:cs="仿宋_GB2312"/>
                <w:sz w:val="24"/>
                <w:lang w:eastAsia="zh-CN"/>
              </w:rPr>
              <w:t>符合</w:t>
            </w: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53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宋体" w:hAnsi="宋体" w:cs="仿宋_GB2312"/>
                <w:b/>
                <w:kern w:val="0"/>
                <w:sz w:val="24"/>
              </w:rPr>
            </w:pPr>
            <w:r>
              <w:rPr>
                <w:rFonts w:hint="eastAsia" w:ascii="宋体" w:hAnsi="宋体" w:cs="仿宋_GB2312"/>
                <w:b/>
                <w:kern w:val="0"/>
                <w:sz w:val="24"/>
                <w:lang w:bidi="ar"/>
              </w:rPr>
              <w:t>导航电子地图制作补充要求</w:t>
            </w:r>
          </w:p>
        </w:tc>
        <w:tc>
          <w:tcPr>
            <w:tcW w:w="1063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textAlignment w:val="center"/>
              <w:rPr>
                <w:rFonts w:hint="eastAsia" w:ascii="宋体" w:hAnsi="宋体" w:cs="仿宋_GB2312"/>
                <w:kern w:val="0"/>
                <w:sz w:val="24"/>
              </w:rPr>
            </w:pPr>
            <w:r>
              <w:rPr>
                <w:rFonts w:hint="eastAsia" w:ascii="宋体" w:hAnsi="宋体" w:cs="仿宋_GB2312"/>
                <w:kern w:val="0"/>
                <w:sz w:val="24"/>
                <w:lang w:bidi="ar"/>
              </w:rPr>
              <w:t>1.涉密网络应配备系统管理员、安全保密管理员和安全审计员。</w:t>
            </w:r>
          </w:p>
        </w:tc>
        <w:tc>
          <w:tcPr>
            <w:tcW w:w="181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textAlignment w:val="center"/>
              <w:rPr>
                <w:rFonts w:hint="eastAsia" w:ascii="宋体" w:hAnsi="宋体" w:cs="仿宋_GB2312"/>
                <w:kern w:val="0"/>
                <w:sz w:val="24"/>
              </w:rPr>
            </w:pP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37" w:hRule="atLeast"/>
          <w:jc w:val="center"/>
        </w:trPr>
        <w:tc>
          <w:tcPr>
            <w:tcW w:w="153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line="440" w:lineRule="exact"/>
              <w:rPr>
                <w:rFonts w:ascii="Times New Roman" w:hAnsi="Times New Roman"/>
                <w:sz w:val="20"/>
                <w:szCs w:val="20"/>
              </w:rPr>
            </w:pPr>
          </w:p>
        </w:tc>
        <w:tc>
          <w:tcPr>
            <w:tcW w:w="1063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textAlignment w:val="center"/>
              <w:rPr>
                <w:rFonts w:hint="eastAsia" w:ascii="宋体" w:hAnsi="宋体" w:cs="仿宋_GB2312"/>
                <w:kern w:val="0"/>
                <w:sz w:val="24"/>
              </w:rPr>
            </w:pPr>
            <w:r>
              <w:rPr>
                <w:rFonts w:hint="eastAsia" w:ascii="宋体" w:hAnsi="宋体" w:cs="仿宋_GB2312"/>
                <w:kern w:val="0"/>
                <w:sz w:val="24"/>
                <w:lang w:bidi="ar"/>
              </w:rPr>
              <w:t>2.保密要害部门部位应当确定安全控制区域，采取电子监控、防盗报警等必要的安全防范措施。</w:t>
            </w:r>
          </w:p>
        </w:tc>
        <w:tc>
          <w:tcPr>
            <w:tcW w:w="181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textAlignment w:val="center"/>
              <w:rPr>
                <w:rFonts w:hint="eastAsia" w:ascii="宋体" w:hAnsi="宋体" w:cs="仿宋_GB2312"/>
                <w:kern w:val="0"/>
                <w:sz w:val="24"/>
              </w:rPr>
            </w:pP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53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line="440" w:lineRule="exact"/>
              <w:rPr>
                <w:rFonts w:ascii="Times New Roman" w:hAnsi="Times New Roman"/>
                <w:sz w:val="20"/>
                <w:szCs w:val="20"/>
              </w:rPr>
            </w:pPr>
          </w:p>
        </w:tc>
        <w:tc>
          <w:tcPr>
            <w:tcW w:w="1063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numPr>
                <w:ilvl w:val="0"/>
                <w:numId w:val="1"/>
              </w:numPr>
              <w:kinsoku/>
              <w:wordWrap/>
              <w:overflowPunct/>
              <w:topLinePunct w:val="0"/>
              <w:autoSpaceDE/>
              <w:autoSpaceDN/>
              <w:bidi w:val="0"/>
              <w:adjustRightInd w:val="0"/>
              <w:snapToGrid w:val="0"/>
              <w:spacing w:line="440" w:lineRule="exact"/>
              <w:jc w:val="left"/>
              <w:textAlignment w:val="center"/>
              <w:rPr>
                <w:rFonts w:hint="eastAsia" w:ascii="宋体" w:hAnsi="宋体" w:cs="仿宋_GB2312"/>
                <w:kern w:val="0"/>
                <w:sz w:val="24"/>
              </w:rPr>
            </w:pPr>
            <w:r>
              <w:rPr>
                <w:rFonts w:hint="eastAsia" w:ascii="宋体" w:hAnsi="宋体" w:cs="仿宋_GB2312"/>
                <w:kern w:val="0"/>
                <w:sz w:val="24"/>
                <w:lang w:bidi="ar"/>
              </w:rPr>
              <w:t>配置符合要求的安全保密专用产品，包括身份鉴别、访问控制、安全审计、保密技术防护（三合一）、漏洞扫描、计算机病毒查杀、边界安全防护和数据库安全等产品。</w:t>
            </w:r>
          </w:p>
        </w:tc>
        <w:tc>
          <w:tcPr>
            <w:tcW w:w="181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textAlignment w:val="center"/>
              <w:rPr>
                <w:rFonts w:hint="eastAsia" w:ascii="宋体" w:hAnsi="宋体" w:cs="仿宋_GB2312"/>
                <w:kern w:val="0"/>
                <w:sz w:val="24"/>
              </w:rPr>
            </w:pP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82" w:hRule="atLeast"/>
          <w:jc w:val="center"/>
        </w:trPr>
        <w:tc>
          <w:tcPr>
            <w:tcW w:w="153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line="440" w:lineRule="exact"/>
              <w:rPr>
                <w:rFonts w:ascii="Times New Roman" w:hAnsi="Times New Roman"/>
                <w:sz w:val="20"/>
                <w:szCs w:val="20"/>
              </w:rPr>
            </w:pPr>
          </w:p>
        </w:tc>
        <w:tc>
          <w:tcPr>
            <w:tcW w:w="1063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textAlignment w:val="center"/>
              <w:rPr>
                <w:rFonts w:hint="eastAsia" w:ascii="宋体" w:hAnsi="宋体" w:cs="仿宋_GB2312"/>
                <w:kern w:val="0"/>
                <w:sz w:val="24"/>
              </w:rPr>
            </w:pPr>
            <w:r>
              <w:rPr>
                <w:rFonts w:hint="eastAsia" w:ascii="宋体" w:hAnsi="宋体" w:cs="仿宋_GB2312"/>
                <w:kern w:val="0"/>
                <w:sz w:val="24"/>
                <w:lang w:bidi="ar"/>
              </w:rPr>
              <w:t>4.软件开发不得在保密要害部门部位内进行。</w:t>
            </w:r>
          </w:p>
        </w:tc>
        <w:tc>
          <w:tcPr>
            <w:tcW w:w="181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textAlignment w:val="center"/>
              <w:rPr>
                <w:rFonts w:hint="eastAsia" w:ascii="宋体" w:hAnsi="宋体" w:cs="仿宋_GB2312"/>
                <w:kern w:val="0"/>
                <w:sz w:val="24"/>
              </w:rPr>
            </w:pP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53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line="440" w:lineRule="exact"/>
              <w:rPr>
                <w:rFonts w:ascii="Times New Roman" w:hAnsi="Times New Roman"/>
                <w:sz w:val="20"/>
                <w:szCs w:val="20"/>
              </w:rPr>
            </w:pPr>
          </w:p>
        </w:tc>
        <w:tc>
          <w:tcPr>
            <w:tcW w:w="1063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textAlignment w:val="center"/>
              <w:rPr>
                <w:rFonts w:hint="eastAsia" w:ascii="宋体" w:hAnsi="宋体" w:cs="仿宋_GB2312"/>
                <w:kern w:val="0"/>
                <w:sz w:val="24"/>
              </w:rPr>
            </w:pPr>
            <w:r>
              <w:rPr>
                <w:rFonts w:hint="eastAsia" w:ascii="宋体" w:hAnsi="宋体" w:cs="仿宋_GB2312"/>
                <w:sz w:val="24"/>
                <w:lang w:bidi="ar"/>
              </w:rPr>
              <w:t>5.未经单位安全保密工作机构批准，单位内部</w:t>
            </w:r>
            <w:r>
              <w:rPr>
                <w:rFonts w:hint="eastAsia" w:ascii="宋体" w:hAnsi="宋体" w:cs="仿宋_GB2312"/>
                <w:kern w:val="0"/>
                <w:sz w:val="24"/>
                <w:lang w:bidi="ar"/>
              </w:rPr>
              <w:t>涉密测绘成果</w:t>
            </w:r>
            <w:r>
              <w:rPr>
                <w:rFonts w:hint="eastAsia" w:ascii="宋体" w:hAnsi="宋体" w:cs="仿宋_GB2312"/>
                <w:sz w:val="24"/>
                <w:lang w:bidi="ar"/>
              </w:rPr>
              <w:t>不得采用移动存储介质进行交换，应基于涉密网络操作，并进行审计。</w:t>
            </w:r>
          </w:p>
        </w:tc>
        <w:tc>
          <w:tcPr>
            <w:tcW w:w="181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textAlignment w:val="center"/>
              <w:rPr>
                <w:rFonts w:hint="eastAsia" w:ascii="宋体" w:hAnsi="宋体" w:cs="仿宋_GB2312"/>
                <w:kern w:val="0"/>
                <w:sz w:val="24"/>
              </w:rPr>
            </w:pP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67" w:hRule="atLeast"/>
          <w:jc w:val="center"/>
        </w:trPr>
        <w:tc>
          <w:tcPr>
            <w:tcW w:w="153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line="440" w:lineRule="exact"/>
              <w:rPr>
                <w:rFonts w:ascii="Times New Roman" w:hAnsi="Times New Roman"/>
                <w:sz w:val="20"/>
                <w:szCs w:val="20"/>
              </w:rPr>
            </w:pPr>
          </w:p>
        </w:tc>
        <w:tc>
          <w:tcPr>
            <w:tcW w:w="1063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textAlignment w:val="center"/>
              <w:rPr>
                <w:rFonts w:hint="eastAsia" w:ascii="宋体" w:hAnsi="宋体" w:cs="仿宋_GB2312"/>
                <w:sz w:val="24"/>
              </w:rPr>
            </w:pPr>
            <w:r>
              <w:rPr>
                <w:rFonts w:hint="eastAsia" w:ascii="宋体" w:hAnsi="宋体" w:cs="仿宋_GB2312"/>
                <w:kern w:val="0"/>
                <w:sz w:val="24"/>
                <w:lang w:bidi="ar"/>
              </w:rPr>
              <w:t>6.涉密测绘成果对外提供应配置专人专机。专机需安装安全审计软件，进行实时审计。</w:t>
            </w:r>
          </w:p>
        </w:tc>
        <w:tc>
          <w:tcPr>
            <w:tcW w:w="181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textAlignment w:val="center"/>
              <w:rPr>
                <w:rFonts w:hint="eastAsia" w:ascii="宋体" w:hAnsi="宋体" w:cs="仿宋_GB2312"/>
                <w:sz w:val="24"/>
              </w:rPr>
            </w:pP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90" w:hRule="atLeast"/>
          <w:jc w:val="center"/>
        </w:trPr>
        <w:tc>
          <w:tcPr>
            <w:tcW w:w="153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line="440" w:lineRule="exact"/>
              <w:rPr>
                <w:rFonts w:ascii="Times New Roman" w:hAnsi="Times New Roman"/>
                <w:sz w:val="20"/>
                <w:szCs w:val="20"/>
              </w:rPr>
            </w:pPr>
          </w:p>
        </w:tc>
        <w:tc>
          <w:tcPr>
            <w:tcW w:w="1063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textAlignment w:val="center"/>
              <w:rPr>
                <w:rFonts w:hint="eastAsia" w:ascii="宋体" w:hAnsi="宋体" w:cs="仿宋_GB2312"/>
                <w:kern w:val="0"/>
                <w:sz w:val="24"/>
              </w:rPr>
            </w:pPr>
            <w:r>
              <w:rPr>
                <w:rFonts w:hint="eastAsia" w:ascii="宋体" w:hAnsi="宋体" w:cs="仿宋_GB2312"/>
                <w:kern w:val="0"/>
                <w:sz w:val="24"/>
                <w:lang w:bidi="ar"/>
              </w:rPr>
              <w:t>7.配置红黑电源。</w:t>
            </w:r>
          </w:p>
        </w:tc>
        <w:tc>
          <w:tcPr>
            <w:tcW w:w="181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textAlignment w:val="center"/>
              <w:rPr>
                <w:rFonts w:hint="eastAsia" w:ascii="宋体" w:hAnsi="宋体" w:cs="仿宋_GB2312"/>
                <w:kern w:val="0"/>
                <w:sz w:val="24"/>
              </w:rPr>
            </w:pP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626" w:hRule="atLeast"/>
          <w:jc w:val="center"/>
        </w:trPr>
        <w:tc>
          <w:tcPr>
            <w:tcW w:w="153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top"/>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宋体" w:hAnsi="宋体" w:cs="仿宋_GB2312"/>
                <w:b/>
                <w:kern w:val="0"/>
                <w:sz w:val="24"/>
              </w:rPr>
            </w:pPr>
            <w:r>
              <w:rPr>
                <w:rFonts w:hint="eastAsia" w:ascii="宋体" w:hAnsi="宋体" w:cs="仿宋_GB2312"/>
                <w:b/>
                <w:kern w:val="0"/>
                <w:sz w:val="24"/>
                <w:lang w:bidi="ar"/>
              </w:rPr>
              <w:t>互联网地图服务补充要求</w:t>
            </w:r>
          </w:p>
        </w:tc>
        <w:tc>
          <w:tcPr>
            <w:tcW w:w="1063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textAlignment w:val="center"/>
              <w:rPr>
                <w:rFonts w:hint="eastAsia" w:ascii="宋体" w:hAnsi="宋体" w:cs="仿宋_GB2312"/>
                <w:kern w:val="0"/>
                <w:sz w:val="24"/>
              </w:rPr>
            </w:pPr>
            <w:r>
              <w:rPr>
                <w:rFonts w:hint="eastAsia" w:ascii="宋体" w:hAnsi="宋体" w:cs="仿宋_GB2312"/>
                <w:kern w:val="0"/>
                <w:sz w:val="24"/>
                <w:lang w:bidi="ar"/>
              </w:rPr>
              <w:t>存放地图数据的服务器设在中华人民共和国境内。</w:t>
            </w:r>
          </w:p>
        </w:tc>
        <w:tc>
          <w:tcPr>
            <w:tcW w:w="181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textAlignment w:val="center"/>
              <w:rPr>
                <w:rFonts w:hint="eastAsia" w:ascii="宋体" w:hAnsi="宋体" w:cs="仿宋_GB2312"/>
                <w:kern w:val="0"/>
                <w:sz w:val="24"/>
              </w:rPr>
            </w:pP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90" w:hRule="atLeast"/>
          <w:jc w:val="center"/>
        </w:trPr>
        <w:tc>
          <w:tcPr>
            <w:tcW w:w="1398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cs="仿宋_GB2312"/>
                <w:b/>
                <w:kern w:val="0"/>
                <w:sz w:val="28"/>
                <w:szCs w:val="28"/>
              </w:rPr>
            </w:pPr>
            <w:r>
              <w:rPr>
                <w:rFonts w:hint="eastAsia" w:ascii="宋体" w:hAnsi="宋体" w:cs="宋体-PUA"/>
                <w:b/>
                <w:kern w:val="200"/>
                <w:sz w:val="28"/>
                <w:szCs w:val="28"/>
                <w:lang w:bidi="ar"/>
              </w:rPr>
              <w:t>二、技术和质量保证体系要求</w:t>
            </w: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90" w:hRule="atLeast"/>
          <w:jc w:val="center"/>
        </w:trPr>
        <w:tc>
          <w:tcPr>
            <w:tcW w:w="15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宋体" w:hAnsi="宋体" w:cs="仿宋_GB2312"/>
                <w:b/>
                <w:sz w:val="24"/>
              </w:rPr>
            </w:pPr>
            <w:r>
              <w:rPr>
                <w:rFonts w:hint="eastAsia" w:ascii="宋体" w:hAnsi="宋体" w:cs="仿宋_GB2312"/>
                <w:b/>
                <w:kern w:val="0"/>
                <w:sz w:val="24"/>
                <w:lang w:bidi="ar"/>
              </w:rPr>
              <w:t>机构人员</w:t>
            </w:r>
          </w:p>
        </w:tc>
        <w:tc>
          <w:tcPr>
            <w:tcW w:w="1063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440" w:lineRule="exact"/>
              <w:textAlignment w:val="center"/>
              <w:rPr>
                <w:rFonts w:hint="eastAsia" w:ascii="宋体" w:hAnsi="宋体" w:cs="仿宋_GB2312"/>
                <w:kern w:val="0"/>
                <w:sz w:val="24"/>
              </w:rPr>
            </w:pPr>
            <w:r>
              <w:rPr>
                <w:rFonts w:hint="eastAsia" w:ascii="宋体" w:hAnsi="宋体" w:cs="仿宋_GB2312"/>
                <w:kern w:val="0"/>
                <w:sz w:val="24"/>
                <w:lang w:bidi="ar"/>
              </w:rPr>
              <w:t>1.设立技术和质量管理机构。</w:t>
            </w:r>
          </w:p>
        </w:tc>
        <w:tc>
          <w:tcPr>
            <w:tcW w:w="1819"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宋体" w:hAnsi="宋体" w:cs="仿宋_GB2312"/>
                <w:kern w:val="0"/>
                <w:sz w:val="24"/>
              </w:rPr>
            </w:pPr>
            <w:r>
              <w:rPr>
                <w:rFonts w:hint="eastAsia" w:ascii="宋体" w:hAnsi="宋体" w:cs="仿宋_GB2312"/>
                <w:sz w:val="24"/>
                <w:lang w:eastAsia="zh-CN"/>
              </w:rPr>
              <w:t>符合</w:t>
            </w: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567" w:hRule="atLeast"/>
          <w:jc w:val="center"/>
        </w:trPr>
        <w:tc>
          <w:tcPr>
            <w:tcW w:w="153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440" w:lineRule="exact"/>
              <w:rPr>
                <w:rFonts w:ascii="Times New Roman" w:hAnsi="Times New Roman"/>
                <w:sz w:val="20"/>
                <w:szCs w:val="20"/>
              </w:rPr>
            </w:pPr>
          </w:p>
        </w:tc>
        <w:tc>
          <w:tcPr>
            <w:tcW w:w="10634" w:type="dxa"/>
            <w:tcBorders>
              <w:top w:val="single" w:color="000000" w:sz="4" w:space="0"/>
              <w:left w:val="single" w:color="000000" w:sz="4" w:space="0"/>
              <w:bottom w:val="single" w:color="000000"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textAlignment w:val="center"/>
              <w:rPr>
                <w:rFonts w:hint="eastAsia" w:ascii="宋体" w:hAnsi="宋体" w:cs="仿宋_GB2312"/>
                <w:kern w:val="0"/>
                <w:sz w:val="24"/>
              </w:rPr>
            </w:pPr>
            <w:r>
              <w:rPr>
                <w:rFonts w:hint="eastAsia" w:ascii="宋体" w:hAnsi="宋体" w:cs="仿宋_GB2312"/>
                <w:kern w:val="0"/>
                <w:sz w:val="24"/>
                <w:lang w:bidi="ar"/>
              </w:rPr>
              <w:t xml:space="preserve"> 2.明确技术和质量管理工作的主管领导、技术和质量管理机构的负责人。技术和质量管理机构负责人应当具备中级及以上测绘专业技术职称。</w:t>
            </w:r>
          </w:p>
        </w:tc>
        <w:tc>
          <w:tcPr>
            <w:tcW w:w="1819"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宋体" w:hAnsi="宋体" w:cs="仿宋_GB2312"/>
                <w:kern w:val="0"/>
                <w:sz w:val="24"/>
              </w:rPr>
            </w:pPr>
            <w:r>
              <w:rPr>
                <w:rFonts w:hint="eastAsia" w:ascii="宋体" w:hAnsi="宋体" w:cs="仿宋_GB2312"/>
                <w:sz w:val="24"/>
                <w:lang w:eastAsia="zh-CN"/>
              </w:rPr>
              <w:t>符合</w:t>
            </w: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392" w:hRule="atLeast"/>
          <w:jc w:val="center"/>
        </w:trPr>
        <w:tc>
          <w:tcPr>
            <w:tcW w:w="153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440" w:lineRule="exact"/>
              <w:rPr>
                <w:rFonts w:ascii="Times New Roman" w:hAnsi="Times New Roman"/>
                <w:sz w:val="20"/>
                <w:szCs w:val="20"/>
              </w:rPr>
            </w:pPr>
          </w:p>
        </w:tc>
        <w:tc>
          <w:tcPr>
            <w:tcW w:w="1063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440" w:lineRule="exact"/>
              <w:textAlignment w:val="center"/>
              <w:rPr>
                <w:rFonts w:hint="eastAsia" w:ascii="宋体" w:hAnsi="宋体" w:cs="仿宋_GB2312"/>
                <w:kern w:val="0"/>
                <w:sz w:val="24"/>
              </w:rPr>
            </w:pPr>
            <w:r>
              <w:rPr>
                <w:rFonts w:hint="eastAsia" w:ascii="宋体" w:hAnsi="宋体" w:cs="仿宋_GB2312"/>
                <w:kern w:val="0"/>
                <w:sz w:val="24"/>
                <w:lang w:bidi="ar"/>
              </w:rPr>
              <w:t>3.配备与业务相适应的质检人员。质检人员应当是测绘专业技术人员。</w:t>
            </w:r>
          </w:p>
        </w:tc>
        <w:tc>
          <w:tcPr>
            <w:tcW w:w="1819"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宋体" w:hAnsi="宋体" w:cs="仿宋_GB2312"/>
                <w:kern w:val="0"/>
                <w:sz w:val="24"/>
              </w:rPr>
            </w:pPr>
            <w:r>
              <w:rPr>
                <w:rFonts w:hint="eastAsia" w:ascii="宋体" w:hAnsi="宋体" w:cs="仿宋_GB2312"/>
                <w:sz w:val="24"/>
                <w:lang w:eastAsia="zh-CN"/>
              </w:rPr>
              <w:t>符合</w:t>
            </w: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655" w:hRule="atLeast"/>
          <w:jc w:val="center"/>
        </w:trPr>
        <w:tc>
          <w:tcPr>
            <w:tcW w:w="153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宋体" w:hAnsi="宋体" w:cs="仿宋_GB2312"/>
                <w:b/>
                <w:sz w:val="24"/>
              </w:rPr>
            </w:pPr>
            <w:r>
              <w:rPr>
                <w:rFonts w:hint="eastAsia" w:ascii="宋体" w:hAnsi="宋体" w:cs="仿宋_GB2312"/>
                <w:b/>
                <w:kern w:val="0"/>
                <w:sz w:val="24"/>
                <w:lang w:bidi="ar"/>
              </w:rPr>
              <w:t>管理制度</w:t>
            </w:r>
          </w:p>
        </w:tc>
        <w:tc>
          <w:tcPr>
            <w:tcW w:w="10634" w:type="dxa"/>
            <w:tcBorders>
              <w:top w:val="single" w:color="000000" w:sz="4" w:space="0"/>
              <w:left w:val="single" w:color="000000" w:sz="4" w:space="0"/>
              <w:bottom w:val="single" w:color="000000"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eastAsia" w:ascii="宋体" w:hAnsi="宋体" w:cs="仿宋_GB2312"/>
                <w:kern w:val="0"/>
                <w:sz w:val="24"/>
              </w:rPr>
            </w:pPr>
            <w:r>
              <w:rPr>
                <w:rFonts w:hint="eastAsia" w:ascii="宋体" w:hAnsi="宋体" w:cs="仿宋_GB2312"/>
                <w:kern w:val="0"/>
                <w:sz w:val="24"/>
                <w:lang w:bidi="ar"/>
              </w:rPr>
              <w:t>4.建立健全技术管理制度，明确技术设计、技术处理和技术总结等要求。其中简单、日常性的测绘项目可以制定《作业指导书》。</w:t>
            </w:r>
          </w:p>
        </w:tc>
        <w:tc>
          <w:tcPr>
            <w:tcW w:w="1819" w:type="dxa"/>
            <w:tcBorders>
              <w:top w:val="single" w:color="000000" w:sz="4" w:space="0"/>
              <w:left w:val="single" w:color="auto"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cs="仿宋_GB2312"/>
                <w:kern w:val="0"/>
                <w:sz w:val="24"/>
              </w:rPr>
            </w:pPr>
            <w:r>
              <w:rPr>
                <w:rFonts w:hint="eastAsia" w:ascii="宋体" w:hAnsi="宋体" w:cs="仿宋_GB2312"/>
                <w:sz w:val="24"/>
                <w:lang w:eastAsia="zh-CN"/>
              </w:rPr>
              <w:t>符合</w:t>
            </w: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392" w:hRule="atLeast"/>
          <w:jc w:val="center"/>
        </w:trPr>
        <w:tc>
          <w:tcPr>
            <w:tcW w:w="153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440" w:lineRule="exact"/>
              <w:rPr>
                <w:rFonts w:ascii="Times New Roman" w:hAnsi="Times New Roman"/>
                <w:sz w:val="20"/>
                <w:szCs w:val="20"/>
              </w:rPr>
            </w:pPr>
          </w:p>
        </w:tc>
        <w:tc>
          <w:tcPr>
            <w:tcW w:w="10634" w:type="dxa"/>
            <w:tcBorders>
              <w:top w:val="single" w:color="000000" w:sz="4" w:space="0"/>
              <w:left w:val="single" w:color="000000" w:sz="4" w:space="0"/>
              <w:bottom w:val="single" w:color="000000"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line="440" w:lineRule="exact"/>
              <w:jc w:val="left"/>
              <w:rPr>
                <w:rFonts w:hint="eastAsia" w:ascii="宋体" w:hAnsi="宋体" w:cs="仿宋_GB2312"/>
                <w:kern w:val="0"/>
                <w:sz w:val="24"/>
              </w:rPr>
            </w:pPr>
            <w:r>
              <w:rPr>
                <w:rFonts w:hint="eastAsia" w:ascii="宋体" w:hAnsi="宋体" w:cs="仿宋_GB2312"/>
                <w:kern w:val="0"/>
                <w:sz w:val="24"/>
                <w:lang w:bidi="ar"/>
              </w:rPr>
              <w:t>5.建立健全质量检查管理制度，明确过程检查、最终检查、质量评定、检查记录和检查报告等要求。</w:t>
            </w:r>
          </w:p>
        </w:tc>
        <w:tc>
          <w:tcPr>
            <w:tcW w:w="1819" w:type="dxa"/>
            <w:tcBorders>
              <w:top w:val="single" w:color="000000" w:sz="4" w:space="0"/>
              <w:left w:val="single" w:color="auto"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line="440" w:lineRule="exact"/>
              <w:jc w:val="center"/>
              <w:rPr>
                <w:rFonts w:hint="eastAsia" w:ascii="宋体" w:hAnsi="宋体" w:cs="仿宋_GB2312"/>
                <w:kern w:val="0"/>
                <w:sz w:val="24"/>
              </w:rPr>
            </w:pPr>
            <w:r>
              <w:rPr>
                <w:rFonts w:hint="eastAsia" w:ascii="宋体" w:hAnsi="宋体" w:cs="仿宋_GB2312"/>
                <w:sz w:val="24"/>
                <w:lang w:eastAsia="zh-CN"/>
              </w:rPr>
              <w:t>符合</w:t>
            </w: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377" w:hRule="atLeast"/>
          <w:jc w:val="center"/>
        </w:trPr>
        <w:tc>
          <w:tcPr>
            <w:tcW w:w="153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440" w:lineRule="exact"/>
              <w:rPr>
                <w:rFonts w:ascii="Times New Roman" w:hAnsi="Times New Roman"/>
                <w:sz w:val="20"/>
                <w:szCs w:val="20"/>
              </w:rPr>
            </w:pPr>
          </w:p>
        </w:tc>
        <w:tc>
          <w:tcPr>
            <w:tcW w:w="1063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440" w:lineRule="exact"/>
              <w:textAlignment w:val="center"/>
              <w:rPr>
                <w:rFonts w:hint="eastAsia" w:ascii="宋体" w:hAnsi="宋体" w:cs="仿宋_GB2312"/>
                <w:kern w:val="0"/>
                <w:sz w:val="24"/>
              </w:rPr>
            </w:pPr>
            <w:r>
              <w:rPr>
                <w:rFonts w:hint="eastAsia" w:ascii="宋体" w:hAnsi="宋体" w:cs="仿宋_GB2312"/>
                <w:kern w:val="0"/>
                <w:sz w:val="24"/>
                <w:lang w:bidi="ar"/>
              </w:rPr>
              <w:t>6.建立健全人员培训与岗位管理制度，明确岗位职责、岗前培训考核、继续教育等要求。</w:t>
            </w:r>
          </w:p>
        </w:tc>
        <w:tc>
          <w:tcPr>
            <w:tcW w:w="1819"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宋体" w:hAnsi="宋体" w:cs="仿宋_GB2312"/>
                <w:kern w:val="0"/>
                <w:sz w:val="24"/>
              </w:rPr>
            </w:pPr>
            <w:r>
              <w:rPr>
                <w:rFonts w:hint="eastAsia" w:ascii="宋体" w:hAnsi="宋体" w:cs="仿宋_GB2312"/>
                <w:sz w:val="24"/>
                <w:lang w:eastAsia="zh-CN"/>
              </w:rPr>
              <w:t>符合</w:t>
            </w: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412" w:hRule="atLeast"/>
          <w:jc w:val="center"/>
        </w:trPr>
        <w:tc>
          <w:tcPr>
            <w:tcW w:w="1535"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440" w:lineRule="exact"/>
              <w:rPr>
                <w:rFonts w:ascii="Times New Roman" w:hAnsi="Times New Roman"/>
                <w:sz w:val="20"/>
                <w:szCs w:val="20"/>
              </w:rPr>
            </w:pPr>
          </w:p>
        </w:tc>
        <w:tc>
          <w:tcPr>
            <w:tcW w:w="10634" w:type="dxa"/>
            <w:tcBorders>
              <w:top w:val="single" w:color="000000" w:sz="4" w:space="0"/>
              <w:left w:val="single" w:color="000000" w:sz="4" w:space="0"/>
              <w:bottom w:val="single" w:color="000000"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textAlignment w:val="center"/>
              <w:rPr>
                <w:rFonts w:hint="eastAsia" w:ascii="宋体" w:hAnsi="宋体" w:cs="仿宋_GB2312"/>
                <w:kern w:val="0"/>
                <w:sz w:val="24"/>
              </w:rPr>
            </w:pPr>
            <w:r>
              <w:rPr>
                <w:rFonts w:hint="eastAsia" w:ascii="宋体" w:hAnsi="宋体" w:cs="仿宋_GB2312"/>
                <w:kern w:val="0"/>
                <w:sz w:val="24"/>
                <w:lang w:bidi="ar"/>
              </w:rPr>
              <w:t>7.建立健全测绘仪器设备检定、校准管理制度，明确测绘仪器设备的检定、校准、日常管理等要求。</w:t>
            </w:r>
          </w:p>
        </w:tc>
        <w:tc>
          <w:tcPr>
            <w:tcW w:w="1819"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宋体" w:hAnsi="宋体" w:cs="仿宋_GB2312"/>
                <w:kern w:val="0"/>
                <w:sz w:val="24"/>
              </w:rPr>
            </w:pPr>
            <w:r>
              <w:rPr>
                <w:rFonts w:hint="eastAsia" w:ascii="宋体" w:hAnsi="宋体" w:cs="仿宋_GB2312"/>
                <w:sz w:val="24"/>
                <w:lang w:eastAsia="zh-CN"/>
              </w:rPr>
              <w:t>符合</w:t>
            </w: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422" w:hRule="atLeast"/>
          <w:jc w:val="center"/>
        </w:trPr>
        <w:tc>
          <w:tcPr>
            <w:tcW w:w="1535"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宋体" w:hAnsi="宋体" w:cs="仿宋_GB2312"/>
                <w:bCs/>
                <w:kern w:val="0"/>
                <w:sz w:val="24"/>
              </w:rPr>
            </w:pPr>
            <w:r>
              <w:rPr>
                <w:rFonts w:hint="eastAsia" w:ascii="宋体" w:hAnsi="宋体" w:cs="仿宋_GB2312"/>
                <w:b/>
                <w:kern w:val="0"/>
                <w:sz w:val="24"/>
                <w:lang w:bidi="ar"/>
              </w:rPr>
              <w:t>其他</w:t>
            </w:r>
          </w:p>
        </w:tc>
        <w:tc>
          <w:tcPr>
            <w:tcW w:w="10634" w:type="dxa"/>
            <w:tcBorders>
              <w:top w:val="single" w:color="000000" w:sz="4" w:space="0"/>
              <w:left w:val="single" w:color="000000" w:sz="4" w:space="0"/>
              <w:bottom w:val="single" w:color="000000"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textAlignment w:val="center"/>
              <w:rPr>
                <w:rFonts w:hint="eastAsia" w:ascii="宋体" w:hAnsi="宋体" w:cs="仿宋_GB2312"/>
                <w:bCs/>
                <w:kern w:val="0"/>
                <w:sz w:val="24"/>
              </w:rPr>
            </w:pPr>
            <w:r>
              <w:rPr>
                <w:rFonts w:hint="eastAsia" w:ascii="宋体" w:hAnsi="宋体" w:cs="仿宋_GB2312"/>
                <w:bCs/>
                <w:kern w:val="0"/>
                <w:sz w:val="24"/>
                <w:lang w:bidi="ar"/>
              </w:rPr>
              <w:t>测绘技术和质量保证体系应当遵守法律法规规章等有关规定。</w:t>
            </w:r>
          </w:p>
        </w:tc>
        <w:tc>
          <w:tcPr>
            <w:tcW w:w="1819"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宋体" w:hAnsi="宋体" w:cs="仿宋_GB2312"/>
                <w:bCs/>
                <w:kern w:val="0"/>
                <w:sz w:val="24"/>
              </w:rPr>
            </w:pPr>
            <w:r>
              <w:rPr>
                <w:rFonts w:hint="eastAsia" w:ascii="宋体" w:hAnsi="宋体" w:cs="仿宋_GB2312"/>
                <w:sz w:val="24"/>
                <w:lang w:eastAsia="zh-CN"/>
              </w:rPr>
              <w:t>符合</w:t>
            </w: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310" w:hRule="atLeast"/>
          <w:jc w:val="center"/>
        </w:trPr>
        <w:tc>
          <w:tcPr>
            <w:tcW w:w="13988" w:type="dxa"/>
            <w:gridSpan w:val="3"/>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440" w:lineRule="exact"/>
              <w:textAlignment w:val="center"/>
              <w:rPr>
                <w:rFonts w:hint="eastAsia" w:ascii="宋体" w:hAnsi="宋体" w:cs="仿宋_GB2312"/>
                <w:b/>
                <w:kern w:val="0"/>
                <w:sz w:val="28"/>
                <w:szCs w:val="28"/>
              </w:rPr>
            </w:pPr>
            <w:r>
              <w:rPr>
                <w:rFonts w:hint="eastAsia" w:ascii="宋体" w:hAnsi="宋体" w:cs="宋体-PUA"/>
                <w:b/>
                <w:kern w:val="200"/>
                <w:sz w:val="28"/>
                <w:szCs w:val="28"/>
                <w:lang w:bidi="ar"/>
              </w:rPr>
              <w:t>三、测绘成果和资料档案管理制度要求</w:t>
            </w: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00" w:hRule="atLeast"/>
          <w:jc w:val="center"/>
        </w:trPr>
        <w:tc>
          <w:tcPr>
            <w:tcW w:w="153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宋体" w:hAnsi="宋体" w:cs="仿宋_GB2312"/>
                <w:b/>
                <w:kern w:val="0"/>
                <w:sz w:val="24"/>
              </w:rPr>
            </w:pPr>
            <w:r>
              <w:rPr>
                <w:rFonts w:hint="eastAsia" w:ascii="宋体" w:hAnsi="宋体" w:cs="仿宋_GB2312"/>
                <w:b/>
                <w:kern w:val="0"/>
                <w:sz w:val="24"/>
                <w:lang w:bidi="ar"/>
              </w:rPr>
              <w:t>机构人员</w:t>
            </w:r>
          </w:p>
        </w:tc>
        <w:tc>
          <w:tcPr>
            <w:tcW w:w="1063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line="440" w:lineRule="exact"/>
              <w:jc w:val="left"/>
              <w:textAlignment w:val="center"/>
              <w:rPr>
                <w:rFonts w:hint="eastAsia" w:ascii="宋体" w:hAnsi="宋体" w:cs="仿宋_GB2312"/>
                <w:kern w:val="0"/>
                <w:sz w:val="24"/>
              </w:rPr>
            </w:pPr>
            <w:r>
              <w:rPr>
                <w:rFonts w:hint="eastAsia" w:ascii="宋体" w:hAnsi="宋体" w:cs="仿宋_GB2312"/>
                <w:kern w:val="0"/>
                <w:sz w:val="24"/>
                <w:lang w:bidi="ar"/>
              </w:rPr>
              <w:t>1.设立测绘成果和资料档案管理机构。</w:t>
            </w:r>
          </w:p>
        </w:tc>
        <w:tc>
          <w:tcPr>
            <w:tcW w:w="181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宋体" w:hAnsi="宋体" w:cs="仿宋_GB2312"/>
                <w:kern w:val="0"/>
                <w:sz w:val="24"/>
              </w:rPr>
            </w:pPr>
            <w:r>
              <w:rPr>
                <w:rFonts w:hint="eastAsia" w:ascii="宋体" w:hAnsi="宋体" w:cs="仿宋_GB2312"/>
                <w:sz w:val="24"/>
                <w:lang w:eastAsia="zh-CN"/>
              </w:rPr>
              <w:t>符合</w:t>
            </w: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340" w:hRule="atLeast"/>
          <w:jc w:val="center"/>
        </w:trPr>
        <w:tc>
          <w:tcPr>
            <w:tcW w:w="153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440" w:lineRule="exact"/>
              <w:rPr>
                <w:rFonts w:ascii="Times New Roman" w:hAnsi="Times New Roman"/>
                <w:sz w:val="20"/>
                <w:szCs w:val="20"/>
              </w:rPr>
            </w:pPr>
          </w:p>
        </w:tc>
        <w:tc>
          <w:tcPr>
            <w:tcW w:w="1063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line="440" w:lineRule="exact"/>
              <w:jc w:val="left"/>
              <w:textAlignment w:val="center"/>
              <w:rPr>
                <w:rFonts w:hint="eastAsia" w:ascii="宋体" w:hAnsi="宋体" w:cs="仿宋_GB2312"/>
                <w:sz w:val="24"/>
              </w:rPr>
            </w:pPr>
            <w:r>
              <w:rPr>
                <w:rFonts w:hint="eastAsia" w:ascii="宋体" w:hAnsi="宋体" w:cs="仿宋_GB2312"/>
                <w:kern w:val="0"/>
                <w:sz w:val="24"/>
                <w:lang w:bidi="ar"/>
              </w:rPr>
              <w:t>2.明确测绘成果和资料档案管理工作的主管领导、工作人员及岗位职责。</w:t>
            </w:r>
          </w:p>
        </w:tc>
        <w:tc>
          <w:tcPr>
            <w:tcW w:w="181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宋体" w:hAnsi="宋体" w:cs="仿宋_GB2312"/>
                <w:sz w:val="24"/>
              </w:rPr>
            </w:pPr>
            <w:r>
              <w:rPr>
                <w:rFonts w:hint="eastAsia" w:ascii="宋体" w:hAnsi="宋体" w:cs="仿宋_GB2312"/>
                <w:sz w:val="24"/>
                <w:lang w:eastAsia="zh-CN"/>
              </w:rPr>
              <w:t>符合</w:t>
            </w: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690" w:hRule="atLeast"/>
          <w:jc w:val="center"/>
        </w:trPr>
        <w:tc>
          <w:tcPr>
            <w:tcW w:w="153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宋体" w:hAnsi="宋体" w:cs="仿宋_GB2312"/>
                <w:b/>
                <w:sz w:val="24"/>
              </w:rPr>
            </w:pPr>
            <w:r>
              <w:rPr>
                <w:rFonts w:hint="eastAsia" w:ascii="宋体" w:hAnsi="宋体" w:cs="仿宋_GB2312"/>
                <w:b/>
                <w:kern w:val="0"/>
                <w:sz w:val="24"/>
                <w:lang w:bidi="ar"/>
              </w:rPr>
              <w:t>管理制度</w:t>
            </w:r>
          </w:p>
        </w:tc>
        <w:tc>
          <w:tcPr>
            <w:tcW w:w="10634"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line="440" w:lineRule="exact"/>
              <w:textAlignment w:val="center"/>
              <w:rPr>
                <w:rFonts w:hint="eastAsia" w:ascii="宋体" w:hAnsi="宋体" w:cs="仿宋_GB2312"/>
                <w:sz w:val="24"/>
              </w:rPr>
            </w:pPr>
            <w:r>
              <w:rPr>
                <w:rFonts w:hint="eastAsia" w:ascii="宋体" w:hAnsi="宋体" w:cs="仿宋_GB2312"/>
                <w:kern w:val="0"/>
                <w:sz w:val="24"/>
                <w:lang w:bidi="ar"/>
              </w:rPr>
              <w:t>3.建立健全测绘成果和资料档案管理制度，明确测绘成果接收、整理、保管、使用、销毁以及建立台账等管理要求。</w:t>
            </w:r>
          </w:p>
        </w:tc>
        <w:tc>
          <w:tcPr>
            <w:tcW w:w="1819"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宋体" w:hAnsi="宋体" w:cs="仿宋_GB2312"/>
                <w:sz w:val="24"/>
              </w:rPr>
            </w:pPr>
            <w:r>
              <w:rPr>
                <w:rFonts w:hint="eastAsia" w:ascii="宋体" w:hAnsi="宋体" w:cs="仿宋_GB2312"/>
                <w:sz w:val="24"/>
                <w:lang w:eastAsia="zh-CN"/>
              </w:rPr>
              <w:t>符合</w:t>
            </w: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340" w:hRule="atLeast"/>
          <w:jc w:val="center"/>
        </w:trPr>
        <w:tc>
          <w:tcPr>
            <w:tcW w:w="153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440" w:lineRule="exact"/>
              <w:rPr>
                <w:rFonts w:ascii="Times New Roman" w:hAnsi="Times New Roman"/>
                <w:sz w:val="20"/>
                <w:szCs w:val="20"/>
              </w:rPr>
            </w:pPr>
          </w:p>
        </w:tc>
        <w:tc>
          <w:tcPr>
            <w:tcW w:w="1063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adjustRightInd w:val="0"/>
              <w:snapToGrid w:val="0"/>
              <w:spacing w:line="440" w:lineRule="exact"/>
              <w:jc w:val="left"/>
              <w:textAlignment w:val="center"/>
              <w:rPr>
                <w:rFonts w:hint="eastAsia" w:ascii="宋体" w:hAnsi="宋体" w:cs="仿宋_GB2312"/>
                <w:sz w:val="24"/>
              </w:rPr>
            </w:pPr>
            <w:r>
              <w:rPr>
                <w:rFonts w:hint="eastAsia" w:ascii="宋体" w:hAnsi="宋体" w:cs="仿宋_GB2312"/>
                <w:kern w:val="0"/>
                <w:sz w:val="24"/>
                <w:lang w:bidi="ar"/>
              </w:rPr>
              <w:t>4.建立健全测绘成果和资料档案信息化管理的安全保护制度。</w:t>
            </w:r>
          </w:p>
        </w:tc>
        <w:tc>
          <w:tcPr>
            <w:tcW w:w="181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adjustRightInd w:val="0"/>
              <w:snapToGrid w:val="0"/>
              <w:spacing w:line="440" w:lineRule="exact"/>
              <w:jc w:val="center"/>
              <w:textAlignment w:val="center"/>
              <w:rPr>
                <w:rFonts w:hint="eastAsia" w:ascii="宋体" w:hAnsi="宋体" w:cs="仿宋_GB2312"/>
                <w:sz w:val="24"/>
              </w:rPr>
            </w:pPr>
            <w:r>
              <w:rPr>
                <w:rFonts w:hint="eastAsia" w:ascii="宋体" w:hAnsi="宋体" w:cs="仿宋_GB2312"/>
                <w:sz w:val="24"/>
                <w:lang w:eastAsia="zh-CN"/>
              </w:rPr>
              <w:t>符合</w:t>
            </w: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675" w:hRule="atLeast"/>
          <w:jc w:val="center"/>
        </w:trPr>
        <w:tc>
          <w:tcPr>
            <w:tcW w:w="153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宋体" w:hAnsi="宋体" w:cs="仿宋_GB2312"/>
                <w:b/>
                <w:sz w:val="24"/>
              </w:rPr>
            </w:pPr>
            <w:r>
              <w:rPr>
                <w:rFonts w:hint="eastAsia" w:ascii="宋体" w:hAnsi="宋体" w:cs="仿宋_GB2312"/>
                <w:b/>
                <w:kern w:val="0"/>
                <w:sz w:val="24"/>
                <w:lang w:bidi="ar"/>
              </w:rPr>
              <w:t>设施设备</w:t>
            </w:r>
          </w:p>
        </w:tc>
        <w:tc>
          <w:tcPr>
            <w:tcW w:w="1063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textAlignment w:val="center"/>
              <w:rPr>
                <w:rFonts w:hint="eastAsia" w:ascii="宋体" w:hAnsi="宋体" w:cs="仿宋_GB2312"/>
                <w:sz w:val="24"/>
              </w:rPr>
            </w:pPr>
            <w:r>
              <w:rPr>
                <w:rFonts w:hint="eastAsia" w:ascii="宋体" w:hAnsi="宋体" w:cs="仿宋_GB2312"/>
                <w:kern w:val="0"/>
                <w:sz w:val="24"/>
                <w:lang w:bidi="ar"/>
              </w:rPr>
              <w:t>5.有专门的测绘成果和资料档案库房，具备防盗、防火、防潮、防光、防尘、防磁、防有害生物和污染等安全措施。</w:t>
            </w:r>
          </w:p>
        </w:tc>
        <w:tc>
          <w:tcPr>
            <w:tcW w:w="181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宋体" w:hAnsi="宋体" w:cs="仿宋_GB2312"/>
                <w:sz w:val="24"/>
              </w:rPr>
            </w:pPr>
            <w:r>
              <w:rPr>
                <w:rFonts w:hint="eastAsia" w:ascii="宋体" w:hAnsi="宋体" w:cs="仿宋_GB2312"/>
                <w:sz w:val="24"/>
                <w:lang w:eastAsia="zh-CN"/>
              </w:rPr>
              <w:t>符合</w:t>
            </w: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190" w:hRule="atLeast"/>
          <w:jc w:val="center"/>
        </w:trPr>
        <w:tc>
          <w:tcPr>
            <w:tcW w:w="1535"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kinsoku/>
              <w:wordWrap/>
              <w:overflowPunct/>
              <w:topLinePunct w:val="0"/>
              <w:autoSpaceDE/>
              <w:autoSpaceDN/>
              <w:bidi w:val="0"/>
              <w:spacing w:line="440" w:lineRule="exact"/>
              <w:rPr>
                <w:rFonts w:ascii="Times New Roman" w:hAnsi="Times New Roman"/>
                <w:sz w:val="20"/>
                <w:szCs w:val="20"/>
              </w:rPr>
            </w:pPr>
          </w:p>
        </w:tc>
        <w:tc>
          <w:tcPr>
            <w:tcW w:w="1063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left"/>
              <w:textAlignment w:val="center"/>
              <w:rPr>
                <w:rFonts w:hint="eastAsia" w:ascii="宋体" w:hAnsi="宋体" w:cs="仿宋_GB2312"/>
                <w:sz w:val="24"/>
              </w:rPr>
            </w:pPr>
            <w:r>
              <w:rPr>
                <w:rFonts w:hint="eastAsia" w:ascii="宋体" w:hAnsi="宋体" w:cs="仿宋_GB2312"/>
                <w:kern w:val="0"/>
                <w:sz w:val="24"/>
                <w:lang w:bidi="ar"/>
              </w:rPr>
              <w:t>6.配有与业务相适应的测绘成果和资料档案专用柜架、专用数据存储设备。</w:t>
            </w:r>
          </w:p>
        </w:tc>
        <w:tc>
          <w:tcPr>
            <w:tcW w:w="181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440" w:lineRule="exact"/>
              <w:jc w:val="center"/>
              <w:textAlignment w:val="center"/>
              <w:rPr>
                <w:rFonts w:hint="eastAsia" w:ascii="宋体" w:hAnsi="宋体" w:cs="仿宋_GB2312"/>
                <w:sz w:val="24"/>
              </w:rPr>
            </w:pPr>
            <w:r>
              <w:rPr>
                <w:rFonts w:hint="eastAsia" w:ascii="宋体" w:hAnsi="宋体" w:cs="仿宋_GB2312"/>
                <w:sz w:val="24"/>
                <w:lang w:eastAsia="zh-CN"/>
              </w:rPr>
              <w:t>符合</w:t>
            </w:r>
          </w:p>
        </w:tc>
      </w:tr>
      <w:tr>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59" w:hRule="atLeast"/>
          <w:jc w:val="center"/>
        </w:trPr>
        <w:tc>
          <w:tcPr>
            <w:tcW w:w="15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440" w:lineRule="exact"/>
              <w:jc w:val="center"/>
              <w:rPr>
                <w:rFonts w:hint="eastAsia" w:ascii="宋体" w:hAnsi="宋体" w:cs="仿宋_GB2312"/>
                <w:kern w:val="0"/>
                <w:sz w:val="24"/>
              </w:rPr>
            </w:pPr>
            <w:r>
              <w:rPr>
                <w:rFonts w:hint="eastAsia" w:ascii="宋体" w:hAnsi="宋体" w:cs="仿宋_GB2312"/>
                <w:b/>
                <w:kern w:val="0"/>
                <w:sz w:val="24"/>
                <w:lang w:bidi="ar"/>
              </w:rPr>
              <w:t>其他</w:t>
            </w:r>
          </w:p>
        </w:tc>
        <w:tc>
          <w:tcPr>
            <w:tcW w:w="106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440" w:lineRule="exact"/>
              <w:rPr>
                <w:rFonts w:hint="eastAsia" w:ascii="宋体" w:hAnsi="宋体" w:cs="仿宋_GB2312"/>
                <w:kern w:val="0"/>
                <w:sz w:val="24"/>
              </w:rPr>
            </w:pPr>
            <w:r>
              <w:rPr>
                <w:rFonts w:hint="eastAsia" w:ascii="宋体" w:hAnsi="宋体" w:cs="仿宋_GB2312"/>
                <w:kern w:val="0"/>
                <w:sz w:val="24"/>
                <w:lang w:bidi="ar"/>
              </w:rPr>
              <w:t>测绘成果和资料档案管理应当</w:t>
            </w:r>
            <w:r>
              <w:rPr>
                <w:rFonts w:hint="eastAsia" w:ascii="宋体" w:hAnsi="宋体" w:cs="仿宋_GB2312"/>
                <w:bCs/>
                <w:kern w:val="0"/>
                <w:sz w:val="24"/>
                <w:lang w:bidi="ar"/>
              </w:rPr>
              <w:t>遵守法律法规规章等</w:t>
            </w:r>
            <w:r>
              <w:rPr>
                <w:rFonts w:hint="eastAsia" w:ascii="宋体" w:hAnsi="宋体" w:cs="仿宋_GB2312"/>
                <w:kern w:val="0"/>
                <w:sz w:val="24"/>
                <w:lang w:bidi="ar"/>
              </w:rPr>
              <w:t>有关</w:t>
            </w:r>
            <w:r>
              <w:rPr>
                <w:rFonts w:hint="eastAsia" w:ascii="宋体" w:hAnsi="宋体" w:cs="仿宋_GB2312"/>
                <w:bCs/>
                <w:kern w:val="0"/>
                <w:sz w:val="24"/>
                <w:lang w:bidi="ar"/>
              </w:rPr>
              <w:t>规定。</w:t>
            </w:r>
          </w:p>
        </w:tc>
        <w:tc>
          <w:tcPr>
            <w:tcW w:w="18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440" w:lineRule="exact"/>
              <w:jc w:val="center"/>
              <w:rPr>
                <w:rFonts w:hint="eastAsia" w:ascii="宋体" w:hAnsi="宋体" w:cs="仿宋_GB2312"/>
                <w:kern w:val="0"/>
                <w:sz w:val="24"/>
              </w:rPr>
            </w:pPr>
            <w:r>
              <w:rPr>
                <w:rFonts w:hint="eastAsia" w:ascii="宋体" w:hAnsi="宋体" w:cs="仿宋_GB2312"/>
                <w:sz w:val="24"/>
                <w:lang w:eastAsia="zh-CN"/>
              </w:rPr>
              <w:t>符合</w:t>
            </w:r>
          </w:p>
        </w:tc>
      </w:tr>
    </w:tbl>
    <w:p>
      <w:pPr>
        <w:pageBreakBefore w:val="0"/>
        <w:widowControl w:val="0"/>
        <w:kinsoku/>
        <w:overflowPunct/>
        <w:topLinePunct w:val="0"/>
        <w:autoSpaceDE/>
        <w:autoSpaceDN/>
        <w:bidi w:val="0"/>
        <w:adjustRightInd/>
        <w:snapToGrid/>
        <w:spacing w:line="560" w:lineRule="exact"/>
        <w:textAlignment w:val="auto"/>
      </w:pPr>
      <w:bookmarkStart w:id="0" w:name="_GoBack"/>
      <w:bookmarkEnd w:id="0"/>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1"/>
    <w:family w:val="auto"/>
    <w:pitch w:val="default"/>
    <w:sig w:usb0="00000000" w:usb1="00000000" w:usb2="00000009" w:usb3="00000000" w:csb0="400001FF" w:csb1="FFFF0000"/>
  </w:font>
  <w:font w:name="宋体">
    <w:altName w:val="方正书宋_GBK"/>
    <w:panose1 w:val="02010600030101010101"/>
    <w:charset w:val="8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UMingHK">
    <w:altName w:val="华文中宋"/>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DejaVuSans">
    <w:altName w:val="华文中宋"/>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宋体-PUA">
    <w:altName w:val="方正书宋_GBK"/>
    <w:panose1 w:val="00000000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43D283"/>
    <w:multiLevelType w:val="multilevel"/>
    <w:tmpl w:val="8A43D283"/>
    <w:lvl w:ilvl="0" w:tentative="0">
      <w:start w:val="3"/>
      <w:numFmt w:val="decimal"/>
      <w:lvlText w:val="%1."/>
      <w:lvlJc w:val="left"/>
      <w:pPr>
        <w:tabs>
          <w:tab w:val="left" w:pos="312"/>
        </w:tabs>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C51AFF"/>
    <w:rsid w:val="02482743"/>
    <w:rsid w:val="03C1490A"/>
    <w:rsid w:val="057B5255"/>
    <w:rsid w:val="05F00C85"/>
    <w:rsid w:val="074D44A4"/>
    <w:rsid w:val="0B2A44FC"/>
    <w:rsid w:val="132A10D4"/>
    <w:rsid w:val="15BF2E27"/>
    <w:rsid w:val="1B8B54D3"/>
    <w:rsid w:val="219C5FB5"/>
    <w:rsid w:val="22B93FDB"/>
    <w:rsid w:val="27A154D3"/>
    <w:rsid w:val="2C31106C"/>
    <w:rsid w:val="2DA059AB"/>
    <w:rsid w:val="2F53368A"/>
    <w:rsid w:val="34F34E4B"/>
    <w:rsid w:val="355359F9"/>
    <w:rsid w:val="3B4D02DD"/>
    <w:rsid w:val="3B713194"/>
    <w:rsid w:val="3F924E0B"/>
    <w:rsid w:val="41ED15AE"/>
    <w:rsid w:val="452E7C4D"/>
    <w:rsid w:val="4B731B33"/>
    <w:rsid w:val="505437FC"/>
    <w:rsid w:val="52943CCE"/>
    <w:rsid w:val="664F5A30"/>
    <w:rsid w:val="6A7D6D94"/>
    <w:rsid w:val="6E954C3C"/>
    <w:rsid w:val="789A32FC"/>
    <w:rsid w:val="7DEC10E4"/>
    <w:rsid w:val="BFBDEF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beforeLines="0" w:beforeAutospacing="0" w:afterLines="0" w:afterAutospacing="0" w:line="413" w:lineRule="auto"/>
      <w:outlineLvl w:val="1"/>
    </w:pPr>
    <w:rPr>
      <w:rFonts w:ascii="Arial" w:hAnsi="Arial" w:eastAsia="黑体" w:cs="宋体"/>
      <w:b/>
      <w:snapToGrid w:val="0"/>
      <w:color w:val="000000"/>
      <w:sz w:val="32"/>
      <w:szCs w:val="22"/>
    </w:rPr>
  </w:style>
  <w:style w:type="paragraph" w:styleId="3">
    <w:name w:val="heading 3"/>
    <w:basedOn w:val="1"/>
    <w:next w:val="1"/>
    <w:link w:val="9"/>
    <w:semiHidden/>
    <w:unhideWhenUsed/>
    <w:qFormat/>
    <w:uiPriority w:val="0"/>
    <w:pPr>
      <w:keepNext/>
      <w:keepLines/>
      <w:spacing w:line="560" w:lineRule="exact"/>
      <w:ind w:firstLine="894" w:firstLineChars="200"/>
      <w:outlineLvl w:val="2"/>
    </w:pPr>
    <w:rPr>
      <w:rFonts w:ascii="Times New Roman" w:hAnsi="Times New Roman" w:eastAsia="楷体" w:cs="仿宋_GB2312"/>
      <w:kern w:val="2"/>
      <w:sz w:val="32"/>
      <w:szCs w:val="32"/>
    </w:rPr>
  </w:style>
  <w:style w:type="character" w:default="1" w:styleId="8">
    <w:name w:val="Default Paragraph Font"/>
    <w:semiHidden/>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customStyle="1" w:styleId="9">
    <w:name w:val="标题 3 Char"/>
    <w:basedOn w:val="8"/>
    <w:link w:val="3"/>
    <w:qFormat/>
    <w:uiPriority w:val="0"/>
    <w:rPr>
      <w:rFonts w:ascii="Times New Roman" w:hAnsi="Times New Roman" w:eastAsia="楷体" w:cs="仿宋_GB2312"/>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1738</Words>
  <Characters>1769</Characters>
  <Lines>0</Lines>
  <Paragraphs>0</Paragraphs>
  <TotalTime>2</TotalTime>
  <ScaleCrop>false</ScaleCrop>
  <LinksUpToDate>false</LinksUpToDate>
  <CharactersWithSpaces>1778</CharactersWithSpaces>
  <Application>WPS Office_11.8.2.12291_F1E327BC-269C-435d-A152-05C5408002CA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2026-05-10T03:14:00Z</dcterms:created>
  <dc:creator>USER</dc:creator>
  <cp:lastModifiedBy>chk</cp:lastModifiedBy>
  <dcterms:modified xsi:type="dcterms:W3CDTF">2026-09-14T15:43:33Z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2052-11.8.2.12291</vt:lpwstr>
  </property>
  <property fmtid="{D5CDD505-2E9C-101B-9397-08002B2CF9AE}" pid="3" name="ICV">
    <vt:lpwstr>6AC7449E39EF413D81B6C35977323D69_13</vt:lpwstr>
  </property>
  <property fmtid="{D5CDD505-2E9C-101B-9397-08002B2CF9AE}" pid="4" name="KSOTemplateDocerSaveRecord">
    <vt:lpwstr>eyJoZGlkIjoiY2JjYjA3NzcxM2ZkMzk2ZGJkZGNlN2NiNGIxOGNiYmIiLCJ1c2VySWQiOiIxMDA1ODczMTQ4In0=</vt:lpwstr>
  </property>
</Properties>
</file>