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79C4136">
      <w:pPr>
        <w:pStyle w:val="3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430F9C2">
      <w:pPr>
        <w:pStyle w:val="4"/>
        <w:rPr>
          <w:rFonts w:ascii="Times New Roman" w:hAnsi="Times New Roman" w:eastAsia="黑体" w:cs="黑体"/>
          <w:sz w:val="32"/>
          <w:szCs w:val="32"/>
        </w:rPr>
      </w:pPr>
    </w:p>
    <w:p w14:paraId="6AAF3659">
      <w:pPr>
        <w:rPr>
          <w:rFonts w:eastAsia="黑体" w:cs="黑体"/>
          <w:sz w:val="32"/>
          <w:szCs w:val="32"/>
        </w:rPr>
      </w:pPr>
      <w:bookmarkStart w:id="0" w:name="_GoBack"/>
      <w:bookmarkEnd w:id="0"/>
    </w:p>
    <w:p w14:paraId="0CE9A13C">
      <w:pPr>
        <w:rPr>
          <w:rFonts w:eastAsia="黑体" w:cs="黑体"/>
          <w:sz w:val="32"/>
          <w:szCs w:val="32"/>
        </w:rPr>
      </w:pPr>
    </w:p>
    <w:p w14:paraId="0BB35BBB">
      <w:pPr>
        <w:pStyle w:val="4"/>
        <w:rPr>
          <w:rFonts w:ascii="Times New Roman" w:hAnsi="Times New Roman"/>
        </w:rPr>
      </w:pPr>
    </w:p>
    <w:p w14:paraId="4CC2B5E8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14:paraId="682FE373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  <w:lang w:eastAsia="zh-CN"/>
        </w:rPr>
        <w:t>广东</w:t>
      </w:r>
      <w:r>
        <w:rPr>
          <w:rFonts w:hint="eastAsia" w:eastAsia="方正小标宋简体" w:cs="方正小标宋简体"/>
          <w:bCs/>
          <w:sz w:val="56"/>
          <w:szCs w:val="56"/>
        </w:rPr>
        <w:t>省专精特新中小企业</w:t>
      </w:r>
    </w:p>
    <w:p w14:paraId="5C9C85A0">
      <w:pPr>
        <w:snapToGrid w:val="0"/>
        <w:spacing w:line="480" w:lineRule="auto"/>
        <w:jc w:val="center"/>
        <w:rPr>
          <w:rFonts w:eastAsia="方正小标宋简体" w:cs="方正小标宋简体"/>
          <w:bCs/>
          <w:sz w:val="56"/>
          <w:szCs w:val="56"/>
        </w:rPr>
      </w:pPr>
      <w:r>
        <w:rPr>
          <w:rFonts w:hint="eastAsia" w:eastAsia="方正小标宋简体" w:cs="方正小标宋简体"/>
          <w:bCs/>
          <w:sz w:val="56"/>
          <w:szCs w:val="56"/>
        </w:rPr>
        <w:t xml:space="preserve">申 </w:t>
      </w:r>
      <w:r>
        <w:rPr>
          <w:rFonts w:hint="eastAsia" w:eastAsia="方正小标宋简体" w:cs="方正小标宋简体"/>
          <w:bCs/>
          <w:sz w:val="56"/>
          <w:szCs w:val="56"/>
          <w:lang w:val="en-US" w:eastAsia="zh-CN"/>
        </w:rPr>
        <w:t xml:space="preserve"> </w:t>
      </w:r>
      <w:r>
        <w:rPr>
          <w:rFonts w:hint="eastAsia" w:eastAsia="方正小标宋简体" w:cs="方正小标宋简体"/>
          <w:bCs/>
          <w:sz w:val="56"/>
          <w:szCs w:val="56"/>
        </w:rPr>
        <w:t xml:space="preserve"> 请 </w:t>
      </w:r>
      <w:r>
        <w:rPr>
          <w:rFonts w:hint="eastAsia" w:eastAsia="方正小标宋简体" w:cs="方正小标宋简体"/>
          <w:bCs/>
          <w:sz w:val="56"/>
          <w:szCs w:val="56"/>
          <w:lang w:val="en-US" w:eastAsia="zh-CN"/>
        </w:rPr>
        <w:t xml:space="preserve"> </w:t>
      </w:r>
      <w:r>
        <w:rPr>
          <w:rFonts w:hint="eastAsia" w:eastAsia="方正小标宋简体" w:cs="方正小标宋简体"/>
          <w:bCs/>
          <w:sz w:val="56"/>
          <w:szCs w:val="56"/>
        </w:rPr>
        <w:t xml:space="preserve"> 书</w:t>
      </w:r>
    </w:p>
    <w:p w14:paraId="4B15287D">
      <w:pPr>
        <w:jc w:val="center"/>
        <w:rPr>
          <w:rFonts w:eastAsia="方正小标宋简体" w:cs="方正小标宋简体"/>
          <w:sz w:val="44"/>
          <w:szCs w:val="44"/>
        </w:rPr>
      </w:pPr>
    </w:p>
    <w:p w14:paraId="15DF7218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5B5ED99E">
      <w:pPr>
        <w:ind w:firstLine="640" w:firstLineChars="200"/>
        <w:rPr>
          <w:rFonts w:eastAsia="仿宋_GB2312" w:cs="仿宋_GB2312"/>
          <w:sz w:val="32"/>
          <w:szCs w:val="32"/>
        </w:rPr>
      </w:pPr>
    </w:p>
    <w:p w14:paraId="0E198917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  <w:u w:val="single"/>
        </w:rPr>
      </w:pPr>
      <w:r>
        <w:rPr>
          <w:rFonts w:hint="eastAsia" w:eastAsia="楷体_GB2312"/>
          <w:sz w:val="32"/>
          <w:szCs w:val="32"/>
        </w:rPr>
        <w:t>企业名称（盖章）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</w:t>
      </w:r>
    </w:p>
    <w:p w14:paraId="644A84AF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推荐时间  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      </w:t>
      </w:r>
      <w:r>
        <w:rPr>
          <w:rFonts w:hint="eastAsia" w:eastAsia="楷体_GB2312"/>
          <w:sz w:val="32"/>
          <w:szCs w:val="32"/>
        </w:rPr>
        <w:t xml:space="preserve">           </w:t>
      </w:r>
    </w:p>
    <w:p w14:paraId="69A9D919">
      <w:pPr>
        <w:tabs>
          <w:tab w:val="left" w:pos="8100"/>
        </w:tabs>
        <w:spacing w:line="720" w:lineRule="auto"/>
        <w:ind w:firstLine="320" w:firstLineChars="100"/>
        <w:rPr>
          <w:rFonts w:eastAsia="楷体_GB2312"/>
          <w:sz w:val="32"/>
          <w:szCs w:val="32"/>
        </w:rPr>
      </w:pPr>
      <w:r>
        <w:rPr>
          <w:rFonts w:hint="eastAsia" w:eastAsia="楷体_GB2312"/>
          <w:sz w:val="32"/>
          <w:szCs w:val="32"/>
        </w:rPr>
        <w:t xml:space="preserve">所处省份  </w:t>
      </w:r>
      <w:r>
        <w:rPr>
          <w:rFonts w:hint="eastAsia" w:eastAsia="楷体_GB2312"/>
          <w:sz w:val="32"/>
          <w:szCs w:val="32"/>
          <w:u w:val="single"/>
        </w:rPr>
        <w:t xml:space="preserve">                                 </w:t>
      </w:r>
      <w:r>
        <w:rPr>
          <w:rFonts w:hint="eastAsia" w:eastAsia="楷体_GB2312"/>
          <w:sz w:val="32"/>
          <w:szCs w:val="32"/>
        </w:rPr>
        <w:t xml:space="preserve">           </w:t>
      </w:r>
    </w:p>
    <w:p w14:paraId="4BE9F380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4AF6ED2F">
      <w:pPr>
        <w:spacing w:line="712" w:lineRule="exact"/>
        <w:jc w:val="center"/>
        <w:rPr>
          <w:rFonts w:eastAsia="楷体_GB2312"/>
          <w:sz w:val="32"/>
          <w:szCs w:val="32"/>
        </w:rPr>
      </w:pPr>
    </w:p>
    <w:p w14:paraId="02D6D4B8">
      <w:pPr>
        <w:ind w:firstLine="640" w:firstLineChars="200"/>
        <w:rPr>
          <w:rFonts w:eastAsia="黑体" w:cs="仿宋_GB2312"/>
          <w:sz w:val="32"/>
          <w:szCs w:val="32"/>
        </w:rPr>
        <w:sectPr>
          <w:footerReference r:id="rId4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</w:tblGrid>
      <w:tr w14:paraId="688F8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C1FB0"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一、企业基本情况</w:t>
            </w:r>
          </w:p>
        </w:tc>
      </w:tr>
      <w:tr w14:paraId="6FC956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278C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1647C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5E30B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3C3F6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AD5D4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14:paraId="76CD0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BC698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F60FDC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A3B68"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邮    编</w:t>
            </w:r>
          </w:p>
        </w:tc>
        <w:tc>
          <w:tcPr>
            <w:tcW w:w="15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277C5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247F2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949F6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A6B918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40461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69AEB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A0C21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9B93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</w:t>
            </w:r>
          </w:p>
          <w:p w14:paraId="23E47A4D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B4D96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3A6E8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A4321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7A6AF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FC098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91362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F80982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C614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EC64B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D37018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312BA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8FD98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86D220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66F1C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C4CA0E3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09C63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47B6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2E47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9EE8D8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DD594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14:paraId="12B20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456D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FD765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14:paraId="459F1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CE0AF"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根据《中小企业划型标准规定》（工信部联企业〔2011〕300号），企业规模属于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A82BA50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hint="eastAsia" w:ascii="宋体" w:hAnsi="宋体" w:cs="宋体"/>
                <w:kern w:val="0"/>
                <w:szCs w:val="21"/>
              </w:rPr>
              <w:t xml:space="preserve">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 w14:paraId="1728E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0A15D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所属行业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</w:rPr>
              <w:footnoteReference w:id="0"/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D1AB275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12272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B582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26EDF77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14:paraId="3CC78F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71F4AF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FFB3673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      □合资      □民营      □外资</w:t>
            </w:r>
          </w:p>
        </w:tc>
      </w:tr>
      <w:tr w14:paraId="15F60E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22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0A6B5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 w14:paraId="3DD71197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无上市或新三板挂牌计划         </w:t>
            </w:r>
          </w:p>
          <w:p w14:paraId="2D463C8C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 w14:paraId="00773F40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 （</w:t>
            </w:r>
            <w:r>
              <w:rPr>
                <w:rFonts w:hint="eastAsia"/>
                <w:szCs w:val="21"/>
                <w:u w:val="single"/>
              </w:rPr>
              <w:t xml:space="preserve">股票代码：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7B718A23">
            <w:pPr>
              <w:widowControl/>
              <w:snapToGrid w:val="0"/>
              <w:ind w:left="1268" w:leftChars="104" w:hanging="1050" w:hangingChars="5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 （股票</w:t>
            </w:r>
            <w:r>
              <w:rPr>
                <w:rFonts w:hint="eastAsia"/>
                <w:szCs w:val="21"/>
                <w:u w:val="single"/>
              </w:rPr>
              <w:t xml:space="preserve">代码：       </w:t>
            </w:r>
            <w:r>
              <w:rPr>
                <w:rFonts w:hint="eastAsia"/>
                <w:szCs w:val="21"/>
              </w:rPr>
              <w:t>）</w:t>
            </w:r>
          </w:p>
          <w:p w14:paraId="28C9C2ED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7F020568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cs="宋体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14:paraId="14C64CB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1.上市进程：□ 未进行上市前股改</w:t>
            </w:r>
          </w:p>
          <w:p w14:paraId="53A0348F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已完成上市前股改</w:t>
            </w:r>
          </w:p>
          <w:p w14:paraId="57301051">
            <w:pPr>
              <w:widowControl/>
              <w:snapToGrid w:val="0"/>
              <w:ind w:firstLine="1207" w:firstLineChars="57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 已提交上市申请</w:t>
            </w:r>
          </w:p>
          <w:p w14:paraId="3507E0FB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14:paraId="6CF70EFC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2.拟上市地：</w:t>
            </w:r>
          </w:p>
          <w:p w14:paraId="7535E68B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上交所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 科创板</w:t>
            </w:r>
          </w:p>
          <w:p w14:paraId="37F61FFC">
            <w:pPr>
              <w:widowControl/>
              <w:snapToGrid w:val="0"/>
              <w:ind w:firstLine="210" w:firstLineChars="1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深交所 主  板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 创业板</w:t>
            </w:r>
          </w:p>
          <w:p w14:paraId="1CB1AFB1">
            <w:pPr>
              <w:widowControl/>
              <w:snapToGrid w:val="0"/>
              <w:ind w:firstLine="210" w:firstLineChars="10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北交所       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 w14:paraId="0A1C2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6D99F79F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二、经济效益和经营情况</w:t>
            </w:r>
          </w:p>
        </w:tc>
      </w:tr>
      <w:tr w14:paraId="7267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917380F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 w14:paraId="33A5FE71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2023年</w:t>
            </w:r>
          </w:p>
        </w:tc>
        <w:tc>
          <w:tcPr>
            <w:tcW w:w="2067" w:type="dxa"/>
            <w:gridSpan w:val="7"/>
            <w:vAlign w:val="center"/>
          </w:tcPr>
          <w:p w14:paraId="37AF76E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2024年</w:t>
            </w:r>
          </w:p>
        </w:tc>
        <w:tc>
          <w:tcPr>
            <w:tcW w:w="2160" w:type="dxa"/>
            <w:gridSpan w:val="5"/>
            <w:vAlign w:val="center"/>
          </w:tcPr>
          <w:p w14:paraId="46A2ABA0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2025年</w:t>
            </w:r>
          </w:p>
        </w:tc>
      </w:tr>
      <w:tr w14:paraId="0F66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E28152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 w14:paraId="1BFB908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3E76A107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7CA7F2F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7A01E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5016A06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 w14:paraId="1ECF075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14:paraId="161FAEE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14:paraId="414B860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14:paraId="3E34E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A39467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 w14:paraId="285E87A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E4330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719189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69080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8BEACF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 w14:paraId="765A5FE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0FE4CD2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1228BE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492CE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2A559ED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 w14:paraId="260FC4F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3F16723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4979BA5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764F8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0270F0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 w14:paraId="34024B1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5591F6A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6BCB74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5EF6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265526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 w14:paraId="7891377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23CEE0C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D4B032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43A23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4354AC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 w14:paraId="49D48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A4FBBF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846D32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1DA3B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C1AE4A2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 w14:paraId="2E83E72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2389129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7F73E96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44C35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163AA98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 w14:paraId="51CE100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721CFB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AB59D26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E9DD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8D41FF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 w14:paraId="5C4711A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A3F247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4CA013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45259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B810FE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 w14:paraId="2791403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2267087D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13F04BF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3ADD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D257BB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 w14:paraId="6A9672A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3180D19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6C02D16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29ABD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B201259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 w14:paraId="69C6881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45777AD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74187C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44B6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CE7B4CB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 w14:paraId="53F0418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6D7470E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B496065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4403F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E6CD4C6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 w14:paraId="4E8E1A13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77E3E9D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BAA7D68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761C8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F3403A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 w14:paraId="077296F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14:paraId="7CB1B39F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14:paraId="5576A62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27E40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CA8A781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 w14:paraId="1FE5D521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E3941B2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04D4B13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E759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D8945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 w14:paraId="12B3D85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620BE642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2755AAB2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50C6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75BAC99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 w14:paraId="67DA9D4B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3EF941B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C0A3B7B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C9B0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5EC9601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 w14:paraId="5D8BF18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64D93991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5BF53832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3913B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E83D6FE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 w14:paraId="70E38C42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6F6387E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36F17FB2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59F79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F11CE21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 w14:paraId="29693236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14:paraId="65F67235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14:paraId="464318AE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2902E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5005716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 w14:paraId="59370168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 w14:paraId="43D91B95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 w14:paraId="1FABD858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 w14:paraId="3E123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4" w:hRule="atLeast"/>
          <w:jc w:val="center"/>
        </w:trPr>
        <w:tc>
          <w:tcPr>
            <w:tcW w:w="2324" w:type="dxa"/>
            <w:gridSpan w:val="4"/>
            <w:vAlign w:val="center"/>
          </w:tcPr>
          <w:p w14:paraId="74290C4D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近3年是否申请银行贷款</w:t>
            </w:r>
          </w:p>
        </w:tc>
        <w:tc>
          <w:tcPr>
            <w:tcW w:w="6124" w:type="dxa"/>
            <w:gridSpan w:val="16"/>
            <w:vAlign w:val="center"/>
          </w:tcPr>
          <w:p w14:paraId="0B468BE0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□是，如是，请填写：</w:t>
            </w:r>
          </w:p>
          <w:p w14:paraId="19C1D9C4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%（企业获批贷款额度/贷款申请额度）；</w:t>
            </w:r>
          </w:p>
          <w:p w14:paraId="01057F83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 w14:paraId="232F389F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□日常生产经营       □扩大生产 </w:t>
            </w:r>
          </w:p>
          <w:p w14:paraId="0BEA30A3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     □海外分支机构运营及投资并购（可多选）</w:t>
            </w:r>
          </w:p>
        </w:tc>
      </w:tr>
      <w:tr w14:paraId="4BB8E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2324" w:type="dxa"/>
            <w:gridSpan w:val="4"/>
            <w:vAlign w:val="center"/>
          </w:tcPr>
          <w:p w14:paraId="51AA3C3F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 w14:paraId="35657BA3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 w14:paraId="6B6BC053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 w14:paraId="32F5ADA7"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□银行贷款   □股权融资  □债券融资  □上市融资  □其他 </w:t>
            </w:r>
          </w:p>
        </w:tc>
      </w:tr>
      <w:tr w14:paraId="378BF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767F5AD7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三、专业化</w:t>
            </w:r>
          </w:p>
        </w:tc>
      </w:tr>
      <w:tr w14:paraId="40361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E47508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 w14:paraId="09861D40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14:paraId="64AB9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BFEECD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 w14:paraId="3D69744D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2D1A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59FE410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 w14:paraId="5493716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222FA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2751B6E6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排名前三的主要产品名称及收入总额</w:t>
            </w:r>
          </w:p>
        </w:tc>
      </w:tr>
      <w:tr w14:paraId="353AD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 w14:paraId="43FF2000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主要产品1</w:t>
            </w:r>
          </w:p>
        </w:tc>
        <w:tc>
          <w:tcPr>
            <w:tcW w:w="2344" w:type="dxa"/>
            <w:gridSpan w:val="5"/>
            <w:vAlign w:val="center"/>
          </w:tcPr>
          <w:p w14:paraId="1C48D1C2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264371EC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____单位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 w14:paraId="6EA68661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189C8E1F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 w14:paraId="6FF12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 w14:paraId="2A860012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主要产品2</w:t>
            </w:r>
          </w:p>
        </w:tc>
        <w:tc>
          <w:tcPr>
            <w:tcW w:w="2344" w:type="dxa"/>
            <w:gridSpan w:val="5"/>
            <w:vAlign w:val="center"/>
          </w:tcPr>
          <w:p w14:paraId="136E8AF7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65255D60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01293D20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4C01930F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5F24B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244" w:type="dxa"/>
            <w:vAlign w:val="center"/>
          </w:tcPr>
          <w:p w14:paraId="63C97757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主要产品3</w:t>
            </w:r>
          </w:p>
        </w:tc>
        <w:tc>
          <w:tcPr>
            <w:tcW w:w="2344" w:type="dxa"/>
            <w:gridSpan w:val="5"/>
            <w:vAlign w:val="center"/>
          </w:tcPr>
          <w:p w14:paraId="5B929E96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hint="eastAsia" w:eastAsia="黑体" w:cs="黑体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14:paraId="064E1E1A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hint="eastAsia" w:eastAsia="黑体" w:cs="黑体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14:paraId="0BC7E60B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该产品运用的主要I类知识产权名称（不超过3项）：_____________、_______________、______________</w:t>
            </w:r>
          </w:p>
          <w:p w14:paraId="5F070925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14:paraId="2F92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19254F92"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 w14:paraId="575A0A84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1F245437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 w:type="textWrapping"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5406BDC4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14:paraId="6841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E669E89"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212AD965"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、                、</w:t>
            </w:r>
          </w:p>
          <w:p w14:paraId="49E5B871"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、                、                </w:t>
            </w:r>
          </w:p>
          <w:p w14:paraId="17D0E7F5"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（请填写代表性标准，不超过5项）</w:t>
            </w:r>
          </w:p>
        </w:tc>
      </w:tr>
      <w:tr w14:paraId="7D26F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6235F2D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四、精细化</w:t>
            </w:r>
          </w:p>
        </w:tc>
      </w:tr>
      <w:tr w14:paraId="28894D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1C03B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企业获得的管理体系认证情况（可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5E5D72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14:paraId="67D11E62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 其他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14:paraId="0120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2324" w:type="dxa"/>
            <w:gridSpan w:val="4"/>
            <w:vAlign w:val="center"/>
          </w:tcPr>
          <w:p w14:paraId="5CF911CB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 w14:paraId="50CF4134"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0F4C1E82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14:paraId="50892127"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 w14:paraId="1F51C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F495EA1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核心业务采用信息系统支撑情况</w:t>
            </w:r>
            <w:r>
              <w:rPr>
                <w:rFonts w:hint="eastAsia" w:eastAsia="黑体" w:cs="黑体"/>
                <w:szCs w:val="21"/>
              </w:rPr>
              <w:t>（可</w:t>
            </w:r>
            <w:r>
              <w:rPr>
                <w:rFonts w:hint="eastAsia" w:eastAsia="黑体" w:cs="黑体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 w14:paraId="3A9582B6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□研发设计CAX  □生产制造CAM    □经营管理ERP/OA</w:t>
            </w:r>
          </w:p>
          <w:p w14:paraId="1592F4B8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□运维服务CRM  □供应链管理SRM  □其他       （请说明）</w:t>
            </w:r>
          </w:p>
        </w:tc>
      </w:tr>
      <w:tr w14:paraId="49856A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3E0886C9"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产品获得发达国家或地区权威机构认证情况(可</w:t>
            </w:r>
            <w:r>
              <w:rPr>
                <w:rFonts w:hint="eastAsia" w:eastAsia="黑体" w:cs="黑体"/>
                <w:kern w:val="0"/>
                <w:szCs w:val="21"/>
              </w:rPr>
              <w:t>多选)</w:t>
            </w:r>
          </w:p>
        </w:tc>
        <w:tc>
          <w:tcPr>
            <w:tcW w:w="6124" w:type="dxa"/>
            <w:gridSpan w:val="16"/>
            <w:vAlign w:val="center"/>
          </w:tcPr>
          <w:p w14:paraId="4D3CE110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□UL     □CSA     □ETL     □GS</w:t>
            </w:r>
          </w:p>
          <w:p w14:paraId="7D81A8B0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32166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CBBD773"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 w14:paraId="1743D4D9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□CQC    □CMA    □CTC     □CCAP</w:t>
            </w:r>
          </w:p>
          <w:p w14:paraId="7987ADC4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14:paraId="6D818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62F2E87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 w14:paraId="4BE41353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 w14:paraId="6B931568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288E7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5485565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6BD5E7E8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 w14:paraId="27E12B90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     □否</w:t>
            </w:r>
          </w:p>
        </w:tc>
      </w:tr>
      <w:tr w14:paraId="3CD14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7326BC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 w14:paraId="23D8BB83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 w14:paraId="1C212160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 w14:paraId="7A281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5B23566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 w14:paraId="404E918C">
            <w:pPr>
              <w:snapToGrid w:val="0"/>
              <w:spacing w:line="288" w:lineRule="auto"/>
              <w:ind w:firstLine="2310" w:firstLine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14:paraId="4F78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505554D9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五、特色化</w:t>
            </w:r>
          </w:p>
        </w:tc>
      </w:tr>
      <w:tr w14:paraId="2A57A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564407D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14:paraId="4A5F7455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2024年</w:t>
            </w:r>
          </w:p>
        </w:tc>
        <w:tc>
          <w:tcPr>
            <w:tcW w:w="3062" w:type="dxa"/>
            <w:gridSpan w:val="9"/>
            <w:vAlign w:val="center"/>
          </w:tcPr>
          <w:p w14:paraId="6B6F9399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2025年</w:t>
            </w:r>
          </w:p>
        </w:tc>
      </w:tr>
      <w:tr w14:paraId="6EF02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74CD93AF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602010BC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 w14:paraId="275FEBAB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3EB92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324" w:type="dxa"/>
            <w:gridSpan w:val="4"/>
            <w:vAlign w:val="center"/>
          </w:tcPr>
          <w:p w14:paraId="72108B87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 w14:paraId="100C21C5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4F05C538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 w14:paraId="3AAF1CD7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14:paraId="75B23B48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 w14:paraId="44406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2324" w:type="dxa"/>
            <w:gridSpan w:val="4"/>
            <w:vAlign w:val="center"/>
          </w:tcPr>
          <w:p w14:paraId="34916C84"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国际或国内细分市场占有率情况说明（提供1000字以内的说明，不再接收第三方出具的证明材料）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 w14:paraId="55461660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上年度主导产品国际或国内细分市场占有率情况介绍：1.界定细分市场范围。2.介绍细分市场规模。相关数据有出处，市场规模推导符合逻辑即可。3.介绍本企业细分占有率情况。</w:t>
            </w:r>
          </w:p>
        </w:tc>
      </w:tr>
      <w:tr w14:paraId="12B93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A68040A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 w14:paraId="68036D85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26B0DF8F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3CD93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284DB5B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主要出口目的地</w:t>
            </w:r>
          </w:p>
          <w:p w14:paraId="2C64CBA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41A6C23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3589F74C"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25BE4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1569B523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 w14:paraId="70098D28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 w14:paraId="13385FF7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14:paraId="32647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0280C53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 w14:paraId="64425B78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14:paraId="6D549EA4">
            <w:pPr>
              <w:snapToGrid w:val="0"/>
              <w:ind w:firstLine="630" w:firstLineChars="30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14:paraId="0F067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47D39F7F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六、创新能力</w:t>
            </w:r>
          </w:p>
        </w:tc>
      </w:tr>
      <w:tr w14:paraId="62CCE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14:paraId="7CDC99D8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研发机构建设情况</w:t>
            </w:r>
          </w:p>
          <w:p w14:paraId="6EF629FE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(企业自建或与高等院校、科研机构联合建立)</w:t>
            </w:r>
          </w:p>
        </w:tc>
        <w:tc>
          <w:tcPr>
            <w:tcW w:w="1549" w:type="dxa"/>
            <w:gridSpan w:val="3"/>
            <w:vAlign w:val="center"/>
          </w:tcPr>
          <w:p w14:paraId="2B3A9D8B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 w14:paraId="6563065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17377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04E89B0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3C8D497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 w14:paraId="0C594864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6844C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1EA93433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0DEAFE65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 w14:paraId="753A276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 xml:space="preserve">个 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708AB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454A7179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65EEE24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 w14:paraId="43C7022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4ED1F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745FFEB2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0B9DBCFC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 w14:paraId="625D96BF"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</w:rPr>
              <w:t xml:space="preserve"> </w:t>
            </w:r>
            <w:r>
              <w:rPr>
                <w:rFonts w:hint="eastAsia" w:cs="宋体"/>
                <w:kern w:val="0"/>
                <w:szCs w:val="21"/>
              </w:rPr>
              <w:t>□自建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</w:t>
            </w:r>
            <w:r>
              <w:rPr>
                <w:rFonts w:hint="eastAsia" w:eastAsia="仿宋_GB2312"/>
                <w:kern w:val="0"/>
                <w:szCs w:val="21"/>
              </w:rPr>
              <w:t>个</w:t>
            </w:r>
          </w:p>
        </w:tc>
      </w:tr>
      <w:tr w14:paraId="0D892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072A08C8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2C68CBD1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 w14:paraId="3B5FF9ED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5AFAB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51B11DE6">
            <w:pPr>
              <w:snapToGrid w:val="0"/>
              <w:ind w:firstLine="1680" w:firstLineChars="80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14:paraId="1D0A7D8F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 w14:paraId="7DCE22D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有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hint="eastAsia" w:cs="宋体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14:paraId="74667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2324" w:type="dxa"/>
            <w:gridSpan w:val="4"/>
            <w:vMerge w:val="continue"/>
            <w:vAlign w:val="center"/>
          </w:tcPr>
          <w:p w14:paraId="25C906B6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14:paraId="4A504587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 xml:space="preserve">合作院校机构名称（3个以内）   </w:t>
            </w:r>
          </w:p>
          <w:p w14:paraId="0303A525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448A47B7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69FE3A7D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0字）：</w:t>
            </w:r>
          </w:p>
          <w:p w14:paraId="54142BFE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14:paraId="1B86D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26853EB5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 w14:paraId="181C0325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23年</w:t>
            </w:r>
          </w:p>
        </w:tc>
        <w:tc>
          <w:tcPr>
            <w:tcW w:w="2098" w:type="dxa"/>
            <w:gridSpan w:val="7"/>
            <w:vAlign w:val="center"/>
          </w:tcPr>
          <w:p w14:paraId="16CB4738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24年</w:t>
            </w:r>
          </w:p>
        </w:tc>
        <w:tc>
          <w:tcPr>
            <w:tcW w:w="2098" w:type="dxa"/>
            <w:gridSpan w:val="4"/>
            <w:vAlign w:val="center"/>
          </w:tcPr>
          <w:p w14:paraId="6356D928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25年</w:t>
            </w:r>
          </w:p>
        </w:tc>
      </w:tr>
      <w:tr w14:paraId="7A716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E3F708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 w14:paraId="1C6371EA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 w14:paraId="6E59688B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 w14:paraId="1985B5B4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14:paraId="19DDF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728031E2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 w14:paraId="3EB7F2B9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44A9B76C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54724BE6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 w14:paraId="32477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4A22863C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 w14:paraId="57D68780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14:paraId="63A57D70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14:paraId="402879FB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14:paraId="2679E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Align w:val="center"/>
          </w:tcPr>
          <w:p w14:paraId="68733F07">
            <w:pPr>
              <w:pStyle w:val="3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拥有与主导产品有关的I类知识产权情况</w:t>
            </w:r>
          </w:p>
          <w:p w14:paraId="61070E4D">
            <w:pPr>
              <w:pStyle w:val="3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hint="eastAsia" w:eastAsia="黑体" w:cs="黑体"/>
                <w:sz w:val="18"/>
                <w:szCs w:val="18"/>
              </w:rPr>
              <w:t>（授权有效期内，不包含转入的I类知识产权，且申请企业应在权利人中排名前三）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 w14:paraId="507F1FE9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14:paraId="432A395C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 w14:paraId="0726AE53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   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 w14:paraId="2AA0FB80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 w14:paraId="7A33F745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30365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324" w:type="dxa"/>
            <w:gridSpan w:val="4"/>
            <w:vAlign w:val="center"/>
          </w:tcPr>
          <w:p w14:paraId="466A47B5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PCT专利情况</w:t>
            </w:r>
          </w:p>
        </w:tc>
        <w:tc>
          <w:tcPr>
            <w:tcW w:w="6124" w:type="dxa"/>
            <w:gridSpan w:val="16"/>
            <w:vAlign w:val="center"/>
          </w:tcPr>
          <w:p w14:paraId="15983A43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0544C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2324" w:type="dxa"/>
            <w:gridSpan w:val="4"/>
            <w:vAlign w:val="center"/>
          </w:tcPr>
          <w:p w14:paraId="2CBA3CE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 w14:paraId="124635B0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1EB3A1AA">
            <w:pPr>
              <w:snapToGrid w:val="0"/>
              <w:ind w:firstLine="1680" w:firstLineChars="8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 w14:paraId="57B03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  <w:jc w:val="center"/>
        </w:trPr>
        <w:tc>
          <w:tcPr>
            <w:tcW w:w="2324" w:type="dxa"/>
            <w:gridSpan w:val="4"/>
            <w:vAlign w:val="center"/>
          </w:tcPr>
          <w:p w14:paraId="048EEF66"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近3年是否获得省部级科技奖励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 w14:paraId="505A9EA7">
            <w:pPr>
              <w:snapToGrid w:val="0"/>
              <w:spacing w:line="500" w:lineRule="exact"/>
              <w:ind w:left="3990" w:hanging="3990" w:hangingChars="190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如是，请填写：</w:t>
            </w:r>
          </w:p>
          <w:p w14:paraId="206138D9">
            <w:pPr>
              <w:snapToGrid w:val="0"/>
              <w:ind w:left="3990" w:leftChars="800" w:hanging="2310" w:hangingChars="11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，排名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14:paraId="7D4B3171">
            <w:pPr>
              <w:snapToGrid w:val="0"/>
              <w:ind w:firstLine="1680" w:firstLineChars="800"/>
              <w:jc w:val="left"/>
              <w:rPr>
                <w:strike/>
                <w:szCs w:val="21"/>
              </w:rPr>
            </w:pPr>
          </w:p>
        </w:tc>
      </w:tr>
      <w:tr w14:paraId="7BB42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5015B1A4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七、产业链配套</w:t>
            </w:r>
          </w:p>
        </w:tc>
      </w:tr>
      <w:tr w14:paraId="1CD58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324" w:type="dxa"/>
            <w:gridSpan w:val="4"/>
            <w:vAlign w:val="center"/>
          </w:tcPr>
          <w:p w14:paraId="24895B34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 w14:paraId="0BC02BED">
            <w:pPr>
              <w:pStyle w:val="3"/>
              <w:snapToGrid w:val="0"/>
              <w:jc w:val="left"/>
              <w:rPr>
                <w:szCs w:val="21"/>
              </w:rPr>
            </w:pPr>
          </w:p>
        </w:tc>
      </w:tr>
      <w:tr w14:paraId="2DE9D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  <w:jc w:val="center"/>
        </w:trPr>
        <w:tc>
          <w:tcPr>
            <w:tcW w:w="2324" w:type="dxa"/>
            <w:gridSpan w:val="4"/>
            <w:vAlign w:val="center"/>
          </w:tcPr>
          <w:p w14:paraId="43118982"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 w14:paraId="16B15CB5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</w:t>
            </w:r>
          </w:p>
          <w:p w14:paraId="03A51BC0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“补短板”的产品名称：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 w14:paraId="185C0B58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14:paraId="35408297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 w14:paraId="5440A44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说明（是否在细分领域实现关键技术首创等情况，300字以内）：</w:t>
            </w:r>
          </w:p>
          <w:p w14:paraId="41083FCF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 w14:paraId="66A28BED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14:paraId="32CBF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atLeast"/>
          <w:jc w:val="center"/>
        </w:trPr>
        <w:tc>
          <w:tcPr>
            <w:tcW w:w="2324" w:type="dxa"/>
            <w:gridSpan w:val="4"/>
            <w:vAlign w:val="center"/>
          </w:tcPr>
          <w:p w14:paraId="03FD0F7D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 w14:paraId="21C2F676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     □是   如是，请填写</w:t>
            </w:r>
          </w:p>
          <w:p w14:paraId="2507D75B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2AE0E56C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 w:eastAsia="楷体_GB2312" w:cs="楷体_GB2312"/>
                <w:szCs w:val="21"/>
              </w:rPr>
              <w:t xml:space="preserve"> </w:t>
            </w:r>
          </w:p>
        </w:tc>
      </w:tr>
      <w:tr w14:paraId="2B03C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2324" w:type="dxa"/>
            <w:gridSpan w:val="4"/>
            <w:vAlign w:val="center"/>
          </w:tcPr>
          <w:p w14:paraId="2195FE14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行业领军企业</w:t>
            </w:r>
          </w:p>
          <w:p w14:paraId="5A45F2A6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（3个以内）</w:t>
            </w:r>
          </w:p>
        </w:tc>
        <w:tc>
          <w:tcPr>
            <w:tcW w:w="6124" w:type="dxa"/>
            <w:gridSpan w:val="16"/>
            <w:vAlign w:val="center"/>
          </w:tcPr>
          <w:p w14:paraId="7400EFB3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14:paraId="32BD079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14:paraId="5B826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33A27516"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八、主导产品所属领域</w:t>
            </w:r>
          </w:p>
        </w:tc>
      </w:tr>
      <w:tr w14:paraId="42E93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324" w:type="dxa"/>
            <w:gridSpan w:val="4"/>
            <w:vAlign w:val="center"/>
          </w:tcPr>
          <w:p w14:paraId="57B3913F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主导产品名称（中文）</w:t>
            </w:r>
          </w:p>
        </w:tc>
        <w:tc>
          <w:tcPr>
            <w:tcW w:w="6124" w:type="dxa"/>
            <w:gridSpan w:val="16"/>
            <w:vAlign w:val="center"/>
          </w:tcPr>
          <w:p w14:paraId="02CF7869">
            <w:pPr>
              <w:snapToGrid w:val="0"/>
              <w:jc w:val="left"/>
              <w:rPr>
                <w:szCs w:val="21"/>
              </w:rPr>
            </w:pPr>
          </w:p>
        </w:tc>
      </w:tr>
      <w:tr w14:paraId="6FC07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324" w:type="dxa"/>
            <w:gridSpan w:val="4"/>
            <w:vAlign w:val="center"/>
          </w:tcPr>
          <w:p w14:paraId="43EA422E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主导产品类别</w:t>
            </w:r>
            <w:r>
              <w:rPr>
                <w:rStyle w:val="15"/>
                <w:rFonts w:hint="eastAsia" w:ascii="Times New Roman" w:hAnsi="Times New Roman" w:eastAsia="黑体" w:cs="黑体"/>
                <w:sz w:val="21"/>
                <w:szCs w:val="21"/>
                <w:lang w:eastAsia="zh-CN"/>
              </w:rPr>
              <w:footnoteReference w:id="1"/>
            </w:r>
          </w:p>
        </w:tc>
        <w:tc>
          <w:tcPr>
            <w:tcW w:w="6124" w:type="dxa"/>
            <w:gridSpan w:val="16"/>
            <w:vAlign w:val="center"/>
          </w:tcPr>
          <w:p w14:paraId="1ED2026F">
            <w:pPr>
              <w:snapToGrid w:val="0"/>
              <w:jc w:val="left"/>
              <w:rPr>
                <w:szCs w:val="21"/>
              </w:rPr>
            </w:pPr>
          </w:p>
        </w:tc>
      </w:tr>
      <w:tr w14:paraId="11E14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2324" w:type="dxa"/>
            <w:gridSpan w:val="4"/>
            <w:vAlign w:val="center"/>
          </w:tcPr>
          <w:p w14:paraId="2A3CE607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 w14:paraId="42392842"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如是，请打勾</w:t>
            </w:r>
          </w:p>
          <w:p w14:paraId="001A5EA3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□核心基础零部件    □核心基础元器件   □关键软件 </w:t>
            </w:r>
          </w:p>
          <w:p w14:paraId="6C2DD3CF"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 xml:space="preserve">□先进基础工艺      □关键基础材料     □产业技术基础  </w:t>
            </w:r>
          </w:p>
        </w:tc>
      </w:tr>
      <w:tr w14:paraId="235EB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8448" w:type="dxa"/>
            <w:gridSpan w:val="20"/>
            <w:vAlign w:val="center"/>
          </w:tcPr>
          <w:p w14:paraId="2616434A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九、其他</w:t>
            </w:r>
          </w:p>
        </w:tc>
      </w:tr>
      <w:tr w14:paraId="4208D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3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36E0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62C92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 w:cs="宋体"/>
                <w:kern w:val="0"/>
                <w:szCs w:val="21"/>
              </w:rPr>
              <w:t xml:space="preserve">1.高新技术企业 </w:t>
            </w:r>
            <w:r>
              <w:rPr>
                <w:rFonts w:hint="eastAsia"/>
                <w:bCs/>
                <w:kern w:val="0"/>
                <w:szCs w:val="21"/>
              </w:rPr>
              <w:t xml:space="preserve">□    </w:t>
            </w:r>
          </w:p>
          <w:p w14:paraId="4601E9DB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2.技术创新示范企业（国家级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49B8DC42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3.工业企业知识产权运用试点企业（国家级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469DDC19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4.智能制造试点示范企业（国家级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  省级</w:t>
            </w:r>
            <w:r>
              <w:rPr>
                <w:rFonts w:hint="eastAsia" w:cs="宋体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 ）</w:t>
            </w:r>
          </w:p>
          <w:p w14:paraId="1AD81FCD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5.绿色工厂 □     6.质量标杆 □ </w:t>
            </w:r>
          </w:p>
          <w:p w14:paraId="2A787860"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7.《产业基础领域先进技术产品转化应用目录》入编企业  </w:t>
            </w:r>
            <w:r>
              <w:rPr>
                <w:rFonts w:hint="eastAsia"/>
                <w:szCs w:val="21"/>
              </w:rPr>
              <w:t>□</w:t>
            </w:r>
          </w:p>
          <w:p w14:paraId="0BE73A9A">
            <w:pPr>
              <w:pStyle w:val="3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8.是否享受过国家首台（套）重大技术装备保险补偿试点政策 □</w:t>
            </w:r>
          </w:p>
          <w:p w14:paraId="26C32443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9.其他□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eastAsia="仿宋_GB2312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14:paraId="6DC2B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F6A579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3EED3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境外并购情况：        □无  </w:t>
            </w:r>
          </w:p>
          <w:p w14:paraId="6D519113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034DB6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9000FC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80D4E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境外设立分公司情况：  □无  </w:t>
            </w:r>
          </w:p>
          <w:p w14:paraId="18D71C09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26EA7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D1235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53686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境外设立研发机构情况：□无  </w:t>
            </w:r>
          </w:p>
          <w:p w14:paraId="06C205C9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356AA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324" w:type="dxa"/>
            <w:gridSpan w:val="4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6F1E2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0034C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 xml:space="preserve">向境外支付专利使用费：□无  </w:t>
            </w:r>
          </w:p>
          <w:p w14:paraId="3E659E33">
            <w:pPr>
              <w:widowControl/>
              <w:snapToGrid w:val="0"/>
              <w:spacing w:line="300" w:lineRule="exact"/>
              <w:ind w:firstLine="2310" w:firstLineChars="110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 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06EB6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C653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25E58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14:paraId="03D35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083B5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近2年是否获得过国家级技术创新类项目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01173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否    </w:t>
            </w:r>
            <w:r>
              <w:rPr>
                <w:rFonts w:hint="eastAsia" w:eastAsia="楷体_GB2312" w:cs="楷体_GB2312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   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14:paraId="4C0738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368BE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企业总体情况简要</w:t>
            </w:r>
          </w:p>
          <w:p w14:paraId="7D0DDE6F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介绍</w:t>
            </w:r>
          </w:p>
          <w:p w14:paraId="4206A70C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（2000字以内，不得含有企业名称或简称，请勿另附页）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32547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14:paraId="2981C5B8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14:paraId="20B559D7"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14:paraId="74564E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8" w:hRule="atLeast"/>
          <w:jc w:val="center"/>
        </w:trPr>
        <w:tc>
          <w:tcPr>
            <w:tcW w:w="23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8C88B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hint="eastAsia" w:eastAsia="黑体" w:cs="黑体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0DDF9D">
            <w:pPr>
              <w:widowControl/>
              <w:snapToGrid w:val="0"/>
              <w:spacing w:line="400" w:lineRule="exact"/>
              <w:ind w:firstLine="420" w:firstLineChars="20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14:paraId="6EEE3FA9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08C24F7F">
            <w:pPr>
              <w:snapToGrid w:val="0"/>
              <w:jc w:val="left"/>
              <w:rPr>
                <w:szCs w:val="21"/>
              </w:rPr>
            </w:pPr>
          </w:p>
          <w:p w14:paraId="2661F544">
            <w:pPr>
              <w:widowControl/>
              <w:snapToGrid w:val="0"/>
              <w:spacing w:line="240" w:lineRule="exact"/>
              <w:ind w:firstLine="630" w:firstLineChars="300"/>
              <w:jc w:val="left"/>
              <w:rPr>
                <w:kern w:val="0"/>
                <w:szCs w:val="21"/>
              </w:rPr>
            </w:pPr>
          </w:p>
          <w:p w14:paraId="0670AE89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 w:eastAsia="黑体" w:cs="黑体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hint="eastAsia" w:eastAsia="黑体" w:cs="黑体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14:paraId="53708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exact"/>
          <w:jc w:val="center"/>
        </w:trPr>
        <w:tc>
          <w:tcPr>
            <w:tcW w:w="8448" w:type="dxa"/>
            <w:gridSpan w:val="2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89FF6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</w:rPr>
              <w:t>十、认定标准</w:t>
            </w:r>
          </w:p>
        </w:tc>
      </w:tr>
      <w:tr w14:paraId="4A932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54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A3CB1D6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</w:rPr>
              <w:t>认定标准</w:t>
            </w:r>
          </w:p>
          <w:p w14:paraId="09D47A8A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hint="eastAsia" w:eastAsia="黑体"/>
                <w:szCs w:val="21"/>
              </w:rPr>
              <w:t>(如符合，请在对应□后面打“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hint="eastAsia" w:eastAsia="黑体"/>
                <w:szCs w:val="21"/>
              </w:rPr>
              <w:t>”；如不符合，打“×”；如未勾选，视为不符合)</w:t>
            </w:r>
          </w:p>
          <w:p w14:paraId="558937E5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38E5B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11E54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已获得科技</w:t>
            </w:r>
            <w:r>
              <w:rPr>
                <w:rFonts w:hint="eastAsia"/>
                <w:sz w:val="20"/>
                <w:szCs w:val="20"/>
                <w:lang w:eastAsia="zh-CN"/>
              </w:rPr>
              <w:t>或</w:t>
            </w:r>
            <w:r>
              <w:rPr>
                <w:rFonts w:hint="eastAsia"/>
                <w:sz w:val="20"/>
                <w:szCs w:val="20"/>
              </w:rPr>
              <w:t>创新型中小企业称号；</w:t>
            </w:r>
          </w:p>
          <w:p w14:paraId="5E6E82C8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 3 年以上。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4A001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7D992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2B87CB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0273B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9E92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 1500 万元以上或近两年新增股权投资（合格机构投资者的实缴额）总额 2000 万元以上；</w:t>
            </w:r>
          </w:p>
          <w:p w14:paraId="53481BCF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 80%；</w:t>
            </w:r>
          </w:p>
          <w:p w14:paraId="66FA45D8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 80%。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FDE51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2A5C2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35D43C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70CEE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2EC53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 100 万元；</w:t>
            </w:r>
          </w:p>
          <w:p w14:paraId="13C0962D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 3%。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6A3F0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2298C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C2B91E">
            <w:pPr>
              <w:widowControl/>
              <w:wordWrap w:val="0"/>
              <w:topLinePunct/>
              <w:ind w:left="361" w:hanging="361" w:hangingChars="172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044F3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A6B4ED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满足8、9中的一项视为满足本项指标要求。</w:t>
            </w:r>
          </w:p>
          <w:p w14:paraId="3E909CE0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 1 项以上与主导产品相关的Ι类知识产权，且实际应用并已产生经济效益；</w:t>
            </w:r>
          </w:p>
          <w:p w14:paraId="220882A8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6935F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76AEC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F9B501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F428D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09B7E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5AB08">
            <w:pPr>
              <w:widowControl/>
              <w:spacing w:line="300" w:lineRule="exact"/>
              <w:ind w:left="344" w:hanging="344" w:hangingChars="17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400B6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531820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7089C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95609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 50 分以上（复核企业近两年任意一年达 50 分以上即可）。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32D79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14:paraId="2FF0DC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94" w:hRule="atLeast"/>
          <w:jc w:val="center"/>
        </w:trPr>
        <w:tc>
          <w:tcPr>
            <w:tcW w:w="154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CBD79">
            <w:pPr>
              <w:widowControl/>
              <w:wordWrap w:val="0"/>
              <w:topLinePunct/>
              <w:ind w:left="363" w:hanging="363" w:hangingChars="172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712CF">
            <w:pPr>
              <w:widowControl/>
              <w:wordWrap w:val="0"/>
              <w:topLinePunct/>
              <w:ind w:left="361" w:hanging="361" w:hangingChars="172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71F7D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14:paraId="51E7487E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14:paraId="20A4EE0D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14:paraId="765584CC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552C7">
            <w:pPr>
              <w:widowControl/>
              <w:spacing w:line="300" w:lineRule="exact"/>
              <w:ind w:left="344" w:hanging="344" w:hangingChars="172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14:paraId="0AD2349E">
      <w:pPr>
        <w:pStyle w:val="4"/>
        <w:spacing w:line="20" w:lineRule="exact"/>
        <w:jc w:val="both"/>
        <w:rPr>
          <w:rFonts w:ascii="Times New Roman" w:hAnsi="Times New Roma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93787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5487A6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2.05pt;width:5.3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Z6s1RdAAAAADAQAADwAAAAAAAAABACAAAAAiAAAAZHJzL2Rvd25y&#10;ZXYueG1sUEsBAhQAFAAAAAgAh07iQHIGmC/NAQAAlgMAAA4AAAAAAAAAAQAgAAAAH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5487A6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501261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7310" cy="15303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A7350D">
                          <w:pPr>
                            <w:snapToGrid w:val="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2.05pt;width:5.3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nqzVF0AAAAAMBAAAPAAAAAAAAAAEAIAAAACIAAABkcnMvZG93bnJl&#10;di54bWxQSwECFAAUAAAACACHTuJAsxtzpMwBAACWAwAADgAAAAAAAAABACAAAAAf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A7350D">
                    <w:pPr>
                      <w:snapToGrid w:val="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4EF06C90">
      <w:pPr>
        <w:pStyle w:val="8"/>
      </w:pPr>
      <w:r>
        <w:rPr>
          <w:rStyle w:val="15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按照《国民经济行业分类(GB/T 4754-2017)》的大类行业填写所属行业。</w:t>
      </w:r>
    </w:p>
  </w:footnote>
  <w:footnote w:id="1">
    <w:p w14:paraId="32E332A5">
      <w:pPr>
        <w:pStyle w:val="8"/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对照《统计用产品分类目录》，填写产品10位数字代码及名称。无法按该目录分类的，可按行业惯例分类。如是新产品请标明。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FF6BBE"/>
    <w:multiLevelType w:val="singleLevel"/>
    <w:tmpl w:val="5BFF6B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D3C33"/>
    <w:rsid w:val="005D5177"/>
    <w:rsid w:val="005D5882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2BBD"/>
    <w:rsid w:val="00DB69CD"/>
    <w:rsid w:val="00DC6D50"/>
    <w:rsid w:val="00DC77BA"/>
    <w:rsid w:val="00DD4CDC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EFFD075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3FF717E0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6B1954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46685C"/>
    <w:rsid w:val="658975CF"/>
    <w:rsid w:val="66386DD8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7582F9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D1023"/>
    <w:rsid w:val="7FFF7790"/>
    <w:rsid w:val="7FFFF03A"/>
    <w:rsid w:val="7FFFF668"/>
    <w:rsid w:val="8BFECEA5"/>
    <w:rsid w:val="9AB36B32"/>
    <w:rsid w:val="9EFFFFB7"/>
    <w:rsid w:val="9FE9FE3C"/>
    <w:rsid w:val="A7DFE7F9"/>
    <w:rsid w:val="AEE526D6"/>
    <w:rsid w:val="B57F293D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DFFE9292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A5F6C0B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8E93E"/>
    <w:rsid w:val="FFFCDEF7"/>
    <w:rsid w:val="FFFDFE7A"/>
    <w:rsid w:val="FFFEF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Calibri" w:hAnsi="Calibri"/>
      <w:szCs w:val="24"/>
    </w:rPr>
  </w:style>
  <w:style w:type="paragraph" w:styleId="3">
    <w:name w:val="Body Text"/>
    <w:basedOn w:val="1"/>
    <w:next w:val="4"/>
    <w:qFormat/>
    <w:uiPriority w:val="0"/>
  </w:style>
  <w:style w:type="paragraph" w:styleId="4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5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footnote text"/>
    <w:basedOn w:val="1"/>
    <w:link w:val="20"/>
    <w:qFormat/>
    <w:uiPriority w:val="0"/>
    <w:pPr>
      <w:snapToGrid w:val="0"/>
      <w:jc w:val="left"/>
    </w:pPr>
    <w:rPr>
      <w:sz w:val="18"/>
      <w:szCs w:val="20"/>
    </w:rPr>
  </w:style>
  <w:style w:type="paragraph" w:styleId="9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1"/>
    <w:unhideWhenUsed/>
    <w:qFormat/>
    <w:uiPriority w:val="99"/>
    <w:rPr>
      <w:b/>
      <w:bCs/>
      <w:szCs w:val="22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annotation reference"/>
    <w:qFormat/>
    <w:uiPriority w:val="0"/>
    <w:rPr>
      <w:sz w:val="21"/>
      <w:szCs w:val="21"/>
    </w:rPr>
  </w:style>
  <w:style w:type="character" w:styleId="15">
    <w:name w:val="footnote reference"/>
    <w:qFormat/>
    <w:uiPriority w:val="0"/>
    <w:rPr>
      <w:rFonts w:ascii="Verdana" w:hAnsi="Verdana" w:eastAsia="宋体" w:cs="Verdana"/>
      <w:kern w:val="0"/>
      <w:sz w:val="20"/>
      <w:szCs w:val="20"/>
      <w:vertAlign w:val="superscript"/>
      <w:lang w:eastAsia="en-US"/>
    </w:rPr>
  </w:style>
  <w:style w:type="character" w:customStyle="1" w:styleId="16">
    <w:name w:val="批注文字 字符"/>
    <w:link w:val="2"/>
    <w:qFormat/>
    <w:uiPriority w:val="0"/>
    <w:rPr>
      <w:rFonts w:ascii="Calibri" w:hAnsi="Calibri" w:eastAsia="宋体" w:cs="Times New Roman"/>
      <w:szCs w:val="24"/>
    </w:rPr>
  </w:style>
  <w:style w:type="character" w:customStyle="1" w:styleId="17">
    <w:name w:val="批注框文本 字符"/>
    <w:link w:val="5"/>
    <w:semiHidden/>
    <w:qFormat/>
    <w:uiPriority w:val="99"/>
    <w:rPr>
      <w:sz w:val="18"/>
      <w:szCs w:val="18"/>
    </w:rPr>
  </w:style>
  <w:style w:type="character" w:customStyle="1" w:styleId="18">
    <w:name w:val="页脚 字符"/>
    <w:link w:val="6"/>
    <w:qFormat/>
    <w:uiPriority w:val="99"/>
    <w:rPr>
      <w:sz w:val="18"/>
      <w:szCs w:val="18"/>
    </w:rPr>
  </w:style>
  <w:style w:type="character" w:customStyle="1" w:styleId="19">
    <w:name w:val="页眉 字符"/>
    <w:link w:val="7"/>
    <w:qFormat/>
    <w:uiPriority w:val="99"/>
    <w:rPr>
      <w:sz w:val="18"/>
      <w:szCs w:val="18"/>
    </w:rPr>
  </w:style>
  <w:style w:type="character" w:customStyle="1" w:styleId="20">
    <w:name w:val="脚注文本 字符"/>
    <w:link w:val="8"/>
    <w:qFormat/>
    <w:uiPriority w:val="0"/>
    <w:rPr>
      <w:rFonts w:ascii="Times New Roman" w:hAnsi="Times New Roman" w:eastAsia="宋体" w:cs="Times New Roman"/>
      <w:sz w:val="18"/>
      <w:szCs w:val="20"/>
    </w:rPr>
  </w:style>
  <w:style w:type="character" w:customStyle="1" w:styleId="21">
    <w:name w:val="批注主题 字符"/>
    <w:link w:val="10"/>
    <w:semiHidden/>
    <w:qFormat/>
    <w:uiPriority w:val="99"/>
    <w:rPr>
      <w:rFonts w:ascii="Calibri" w:hAnsi="Calibri" w:eastAsia="宋体" w:cs="Times New Roman"/>
      <w:b/>
      <w:bCs/>
      <w:szCs w:val="24"/>
    </w:rPr>
  </w:style>
  <w:style w:type="character" w:customStyle="1" w:styleId="22">
    <w:name w:val="批注文字 Char"/>
    <w:basedOn w:val="13"/>
    <w:semiHidden/>
    <w:qFormat/>
    <w:uiPriority w:val="99"/>
  </w:style>
  <w:style w:type="paragraph" w:customStyle="1" w:styleId="23">
    <w:name w:val="Default Paragraph Font Para Char Char Char Char Char Char"/>
    <w:basedOn w:val="1"/>
    <w:qFormat/>
    <w:uiPriority w:val="0"/>
    <w:pPr>
      <w:widowControl/>
      <w:spacing w:after="160" w:line="240" w:lineRule="exact"/>
      <w:jc w:val="left"/>
    </w:pPr>
    <w:rPr>
      <w:szCs w:val="20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paragraph" w:customStyle="1" w:styleId="25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eastAsia="仿宋_GB2312" w:cs="宋体"/>
      <w:sz w:val="28"/>
      <w:szCs w:val="28"/>
    </w:rPr>
  </w:style>
  <w:style w:type="paragraph" w:customStyle="1" w:styleId="26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7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1064</Words>
  <Characters>6066</Characters>
  <Lines>50</Lines>
  <Paragraphs>14</Paragraphs>
  <TotalTime>4</TotalTime>
  <ScaleCrop>false</ScaleCrop>
  <LinksUpToDate>false</LinksUpToDate>
  <CharactersWithSpaces>7116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2026-03-29T01:38:00Z</dcterms:created>
  <dc:creator>my mac</dc:creator>
  <cp:lastModifiedBy>嗷嗷叫</cp:lastModifiedBy>
  <cp:lastPrinted>2024-04-06T00:50:00Z</cp:lastPrinted>
  <dcterms:modified xsi:type="dcterms:W3CDTF">2026-09-08T11:29:52Z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eyJoZGlkIjoiOTQyMGM1NDI2Njk4ODZhMzkyMzU4MjQ5YTI2NzlhZTQiLCJ1c2VySWQiOiIzODMxMzkzOTQifQ==</vt:lpwstr>
  </property>
  <property fmtid="{D5CDD505-2E9C-101B-9397-08002B2CF9AE}" pid="4" name="ICV">
    <vt:lpwstr>F5165EA1F65145BD80C303971B499B13_13</vt:lpwstr>
  </property>
</Properties>
</file>