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报 价 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p>
      <w:pPr>
        <w:bidi w:val="0"/>
        <w:jc w:val="both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 xml:space="preserve">项目名称：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5100" w:firstLineChars="17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货币单位：元（人民币）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0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  <w:t>XXXX费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00" w:firstLineChars="20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  <w:t>（含税）</w:t>
            </w:r>
          </w:p>
        </w:tc>
        <w:tc>
          <w:tcPr>
            <w:tcW w:w="4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  <w:t>（大写）：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  <w:t>（小写）：￥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报价人法定代表人（或法定代表人授权代表）签字：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报价人名称（签章）：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" w:cs="Times New Roman"/>
          <w:sz w:val="30"/>
          <w:szCs w:val="30"/>
          <w:lang w:val="en-US" w:eastAsia="zh-CN"/>
        </w:rPr>
        <w:t>日期：    年      月  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B911DD"/>
    <w:rsid w:val="79F4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 Indent"/>
    <w:next w:val="2"/>
    <w:unhideWhenUsed/>
    <w:qFormat/>
    <w:uiPriority w:val="99"/>
    <w:pPr>
      <w:widowControl w:val="0"/>
      <w:ind w:firstLine="63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2025-08-11T08:50:00Z</dcterms:created>
  <dc:creator>701-JKB</dc:creator>
  <cp:lastModifiedBy>701-JKB</cp:lastModifiedBy>
  <dcterms:modified xsi:type="dcterms:W3CDTF">2026-08-18T04:52:05Z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