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D4ABF">
      <w:pPr>
        <w:rPr>
          <w:rFonts w:eastAsia="黑体"/>
          <w:sz w:val="28"/>
          <w:szCs w:val="28"/>
          <w:shd w:val="clear" w:color="auto" w:fill="FFFFFF"/>
        </w:rPr>
      </w:pPr>
      <w:bookmarkStart w:id="0" w:name="OLE_LINK1"/>
      <w:r>
        <w:rPr>
          <w:rFonts w:eastAsia="黑体"/>
          <w:sz w:val="28"/>
          <w:szCs w:val="28"/>
          <w:shd w:val="clear" w:color="auto" w:fill="FFFFFF"/>
        </w:rPr>
        <w:t>附件</w:t>
      </w:r>
      <w:r>
        <w:rPr>
          <w:rFonts w:hint="eastAsia" w:eastAsia="黑体"/>
          <w:sz w:val="28"/>
          <w:szCs w:val="28"/>
          <w:shd w:val="clear" w:color="auto" w:fill="FFFFFF"/>
        </w:rPr>
        <w:t>1</w:t>
      </w:r>
    </w:p>
    <w:p w14:paraId="2E199A64">
      <w:pPr>
        <w:pStyle w:val="10"/>
        <w:widowControl/>
        <w:spacing w:beforeAutospacing="0" w:afterAutospacing="0"/>
        <w:jc w:val="center"/>
        <w:rPr>
          <w:rFonts w:ascii="Times New Roman" w:hAnsi="Times New Roman" w:eastAsia="方正小标宋简体"/>
          <w:sz w:val="36"/>
          <w:szCs w:val="36"/>
          <w:shd w:val="clear" w:color="auto" w:fill="FFFFFF"/>
        </w:rPr>
      </w:pPr>
      <w:r>
        <w:rPr>
          <w:rFonts w:ascii="Times New Roman" w:hAnsi="Times New Roman" w:eastAsia="方正小标宋简体"/>
          <w:sz w:val="36"/>
          <w:szCs w:val="36"/>
          <w:shd w:val="clear" w:color="auto" w:fill="FFFFFF"/>
        </w:rPr>
        <w:t>广东省高等教育自学考试电子相片采集标准</w:t>
      </w:r>
    </w:p>
    <w:p w14:paraId="0BD8AD06">
      <w:pPr>
        <w:ind w:firstLine="640"/>
        <w:rPr>
          <w:rFonts w:ascii="仿宋" w:hAnsi="仿宋" w:eastAsia="仿宋" w:cs="宋体"/>
          <w:sz w:val="30"/>
          <w:szCs w:val="30"/>
        </w:rPr>
      </w:pPr>
      <w:r>
        <w:rPr>
          <w:rFonts w:ascii="仿宋" w:hAnsi="仿宋" w:eastAsia="仿宋" w:cs="宋体"/>
          <w:sz w:val="30"/>
          <w:szCs w:val="30"/>
        </w:rPr>
        <w:t>1.本人近期正面、免冠、彩色（淡蓝色底）证件电子照片，照片必须清晰完整，</w:t>
      </w:r>
      <w:r>
        <w:rPr>
          <w:rFonts w:hint="eastAsia" w:ascii="仿宋" w:hAnsi="仿宋" w:eastAsia="仿宋" w:cs="宋体"/>
          <w:sz w:val="30"/>
          <w:szCs w:val="30"/>
        </w:rPr>
        <w:t>图像应真实表达本人相貌</w:t>
      </w:r>
      <w:r>
        <w:rPr>
          <w:rFonts w:ascii="仿宋" w:hAnsi="仿宋" w:eastAsia="仿宋" w:cs="宋体"/>
          <w:sz w:val="30"/>
          <w:szCs w:val="30"/>
        </w:rPr>
        <w:t>。禁止对图像整体或局部进行镜像、旋转等变换操作。不得对人像特征（如伤疤、发型等）进行技术处理。</w:t>
      </w:r>
    </w:p>
    <w:p w14:paraId="1EF021CD">
      <w:pPr>
        <w:ind w:firstLine="640"/>
        <w:rPr>
          <w:rFonts w:ascii="仿宋" w:hAnsi="仿宋" w:eastAsia="仿宋" w:cs="宋体"/>
          <w:sz w:val="30"/>
          <w:szCs w:val="30"/>
        </w:rPr>
      </w:pPr>
      <w:r>
        <w:rPr>
          <w:rFonts w:ascii="仿宋" w:hAnsi="仿宋" w:eastAsia="仿宋" w:cs="宋体"/>
          <w:sz w:val="30"/>
          <w:szCs w:val="30"/>
        </w:rPr>
        <w:t>2.成像区上下要求头上部空1／10，头部占7／10，肩部占1／5。采集的图像大小最小为192×168（高×宽），单位为：像素。成像区大小为48ｍｍ×42ｍｍ（高×宽）。</w:t>
      </w:r>
    </w:p>
    <w:p w14:paraId="5E3BC74E">
      <w:pPr>
        <w:ind w:firstLine="640"/>
        <w:rPr>
          <w:rFonts w:ascii="仿宋" w:hAnsi="仿宋" w:eastAsia="仿宋" w:cs="宋体"/>
          <w:sz w:val="30"/>
          <w:szCs w:val="30"/>
        </w:rPr>
      </w:pPr>
      <w:r>
        <w:rPr>
          <w:rFonts w:ascii="仿宋" w:hAnsi="仿宋" w:eastAsia="仿宋" w:cs="宋体"/>
          <w:sz w:val="30"/>
          <w:szCs w:val="30"/>
        </w:rPr>
        <w:t>3.电子照片须显示双肩、双耳，露双眉，衣着端正，不着与背景同色的上衣，人像清晰，神态自然，无明显畸变，</w:t>
      </w:r>
      <w:r>
        <w:rPr>
          <w:rFonts w:hint="eastAsia" w:ascii="仿宋" w:hAnsi="仿宋" w:eastAsia="仿宋" w:cs="宋体"/>
          <w:sz w:val="30"/>
          <w:szCs w:val="30"/>
        </w:rPr>
        <w:t>无袒胸露肩、</w:t>
      </w:r>
      <w:r>
        <w:rPr>
          <w:rFonts w:ascii="仿宋" w:hAnsi="仿宋" w:eastAsia="仿宋" w:cs="宋体"/>
          <w:sz w:val="30"/>
          <w:szCs w:val="30"/>
        </w:rPr>
        <w:t>脸部无局部亮度，背景无边框。不得上传翻拍照、全身照、风景照、生活照、大头贴、背带（吊带）衫照、艺术照、侧面照、不规则手机照等。人像在图像矩形框内水平居中，左右对称。</w:t>
      </w:r>
    </w:p>
    <w:p w14:paraId="4A96882E">
      <w:pPr>
        <w:ind w:firstLine="640"/>
        <w:rPr>
          <w:rFonts w:ascii="仿宋" w:hAnsi="仿宋" w:eastAsia="仿宋" w:cs="宋体"/>
          <w:sz w:val="30"/>
          <w:szCs w:val="30"/>
        </w:rPr>
      </w:pPr>
      <w:r>
        <w:rPr>
          <w:rFonts w:ascii="仿宋" w:hAnsi="仿宋" w:eastAsia="仿宋" w:cs="宋体"/>
          <w:sz w:val="30"/>
          <w:szCs w:val="30"/>
        </w:rPr>
        <w:t>4.电子照片不得佩戴饰品，不得佩戴粗框、有色眼镜，眼镜不能有反光（饰品、眼镜遮挡面部特征会影响考试期间身份核验），不得使用头部覆盖物（宗教、医疗和文化需要时，不得遮挡脸部或造成阴影）。头发不得遮挡眉毛、眼睛和耳朵。不宜化妆</w:t>
      </w:r>
      <w:r>
        <w:rPr>
          <w:rFonts w:hint="eastAsia" w:ascii="仿宋" w:hAnsi="仿宋" w:eastAsia="仿宋" w:cs="宋体"/>
          <w:sz w:val="30"/>
          <w:szCs w:val="30"/>
        </w:rPr>
        <w:t>、美颜</w:t>
      </w:r>
      <w:r>
        <w:rPr>
          <w:rFonts w:ascii="仿宋" w:hAnsi="仿宋" w:eastAsia="仿宋" w:cs="宋体"/>
          <w:sz w:val="30"/>
          <w:szCs w:val="30"/>
        </w:rPr>
        <w:t>。</w:t>
      </w:r>
    </w:p>
    <w:p w14:paraId="7AB0089F">
      <w:pPr>
        <w:ind w:firstLine="640"/>
        <w:rPr>
          <w:rFonts w:ascii="仿宋" w:hAnsi="仿宋" w:eastAsia="仿宋" w:cs="宋体"/>
          <w:sz w:val="30"/>
          <w:szCs w:val="30"/>
        </w:rPr>
      </w:pPr>
      <w:r>
        <w:rPr>
          <w:rFonts w:ascii="仿宋" w:hAnsi="仿宋" w:eastAsia="仿宋" w:cs="宋体"/>
          <w:sz w:val="30"/>
          <w:szCs w:val="30"/>
        </w:rPr>
        <w:t>5.此照片将作为本人准考证唯一使用照片，将用于考试期间的人像识别比对及毕业申请的照片审核，不符合要求的照片会影响考生的考试及毕业等，由此造成的后果由考生自行承担。</w:t>
      </w:r>
    </w:p>
    <w:p w14:paraId="13CBF48E">
      <w:pPr>
        <w:ind w:firstLine="640"/>
        <w:rPr>
          <w:rFonts w:ascii="仿宋" w:hAnsi="仿宋" w:eastAsia="仿宋" w:cs="宋体"/>
          <w:sz w:val="30"/>
          <w:szCs w:val="30"/>
        </w:rPr>
      </w:pPr>
    </w:p>
    <w:p w14:paraId="6F9D74F4">
      <w:pPr>
        <w:ind w:firstLine="640"/>
        <w:rPr>
          <w:rFonts w:ascii="仿宋" w:hAnsi="仿宋" w:eastAsia="仿宋" w:cs="宋体"/>
          <w:sz w:val="30"/>
          <w:szCs w:val="30"/>
        </w:rPr>
      </w:pPr>
    </w:p>
    <w:p w14:paraId="0009EA62">
      <w:pPr>
        <w:spacing w:line="480" w:lineRule="exact"/>
        <w:rPr>
          <w:rFonts w:ascii="楷体" w:hAnsi="楷体" w:eastAsia="楷体"/>
          <w:sz w:val="32"/>
          <w:szCs w:val="32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楷体" w:hAnsi="楷体" w:eastAsia="楷体"/>
          <w:sz w:val="32"/>
          <w:szCs w:val="32"/>
        </w:rPr>
        <w:t>2</w:t>
      </w:r>
    </w:p>
    <w:p w14:paraId="19744E5F">
      <w:pPr>
        <w:pStyle w:val="10"/>
        <w:widowControl/>
        <w:spacing w:beforeAutospacing="0" w:afterAutospacing="0" w:line="4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广东省2026年10月自学考试新生报名流程图</w:t>
      </w:r>
    </w:p>
    <w:p w14:paraId="1BC4D537">
      <w:pPr>
        <w:pStyle w:val="10"/>
        <w:widowControl/>
        <w:spacing w:beforeAutospacing="0" w:afterAutospacing="0"/>
        <w:rPr>
          <w:rFonts w:eastAsia="仿宋_GB2312"/>
          <w:bCs/>
          <w:color w:val="000000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5412105" cy="7166610"/>
            <wp:effectExtent l="19050" t="0" r="0" b="0"/>
            <wp:docPr id="1" name="图片 1" descr="报名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报名流程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975" t="3215" r="7227"/>
                    <a:stretch>
                      <a:fillRect/>
                    </a:stretch>
                  </pic:blipFill>
                  <pic:spPr>
                    <a:xfrm>
                      <a:off x="0" y="0"/>
                      <a:ext cx="5412105" cy="716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A5A343">
      <w:pPr>
        <w:pStyle w:val="10"/>
        <w:widowControl/>
        <w:spacing w:beforeAutospacing="0" w:afterAutospacing="0"/>
        <w:jc w:val="center"/>
        <w:rPr>
          <w:rFonts w:ascii="仿宋_GB2312" w:hAnsi="仿宋_GB2312" w:eastAsia="仿宋_GB2312" w:cs="仿宋_GB2312"/>
          <w:bCs/>
          <w:color w:val="000000"/>
          <w:sz w:val="32"/>
          <w:szCs w:val="32"/>
          <w:shd w:val="clear" w:color="auto" w:fill="FFFFFF"/>
        </w:rPr>
      </w:pPr>
    </w:p>
    <w:bookmarkEnd w:id="0"/>
    <w:p w14:paraId="37353575">
      <w:pPr>
        <w:rPr>
          <w:rFonts w:ascii="黑体" w:hAnsi="黑体" w:eastAsia="黑体" w:cs="仿宋_GB2312"/>
          <w:kern w:val="0"/>
          <w:sz w:val="28"/>
          <w:szCs w:val="28"/>
          <w:shd w:val="clear" w:color="auto" w:fill="FFFFFF"/>
        </w:rPr>
      </w:pPr>
    </w:p>
    <w:p w14:paraId="22FCF3B4">
      <w:pPr>
        <w:rPr>
          <w:rFonts w:ascii="黑体" w:hAnsi="黑体" w:eastAsia="黑体" w:cs="仿宋_GB2312"/>
          <w:kern w:val="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仿宋_GB2312"/>
          <w:kern w:val="0"/>
          <w:sz w:val="28"/>
          <w:szCs w:val="28"/>
          <w:shd w:val="clear" w:color="auto" w:fill="FFFFFF"/>
        </w:rPr>
        <w:t>附件3</w:t>
      </w:r>
    </w:p>
    <w:p w14:paraId="608C09C8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广东省2026年10月自学考试在线报名操作指引</w:t>
      </w:r>
    </w:p>
    <w:p w14:paraId="275DAD9C">
      <w:pPr>
        <w:ind w:firstLine="422"/>
        <w:rPr>
          <w:b/>
          <w:bCs/>
        </w:rPr>
      </w:pPr>
    </w:p>
    <w:p w14:paraId="7725391A">
      <w:pPr>
        <w:ind w:firstLine="562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第一步：预报名-网页端</w:t>
      </w:r>
    </w:p>
    <w:p w14:paraId="6B7A6CAB">
      <w:pPr>
        <w:ind w:firstLine="56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登录网址https://www.eeagd.edu.cn/zkselfec/login/login.jsp在网页端完成预报名信息录入，获取预报名号，并牢记预报名时设置的密码。</w:t>
      </w:r>
    </w:p>
    <w:p w14:paraId="399BE84A">
      <w:pPr>
        <w:ind w:firstLine="562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第二步：采集相片</w:t>
      </w:r>
    </w:p>
    <w:p w14:paraId="769EFBD6">
      <w:pPr>
        <w:numPr>
          <w:ilvl w:val="0"/>
          <w:numId w:val="1"/>
        </w:num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登录系统，点击“采集相片”按钮</w:t>
      </w:r>
    </w:p>
    <w:p w14:paraId="6765600B">
      <w:pPr>
        <w:rPr>
          <w:rFonts w:eastAsia="仿宋_GB2312"/>
          <w:sz w:val="32"/>
          <w:szCs w:val="32"/>
        </w:rPr>
      </w:pPr>
      <w:r>
        <w:drawing>
          <wp:inline distT="0" distB="0" distL="0" distR="0">
            <wp:extent cx="5273675" cy="2265045"/>
            <wp:effectExtent l="19050" t="0" r="317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6504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588FF5">
      <w:pPr>
        <w:numPr>
          <w:ilvl w:val="0"/>
          <w:numId w:val="1"/>
        </w:num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核对个人信息，点击“确认无误”按钮</w:t>
      </w:r>
    </w:p>
    <w:p w14:paraId="0FEA0A5B">
      <w:pPr>
        <w:ind w:firstLine="420"/>
        <w:jc w:val="center"/>
      </w:pPr>
      <w:r>
        <w:drawing>
          <wp:inline distT="0" distB="0" distL="0" distR="0">
            <wp:extent cx="5262880" cy="2371090"/>
            <wp:effectExtent l="19050" t="0" r="0" b="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7109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97272">
      <w:pPr>
        <w:rPr>
          <w:rFonts w:eastAsia="仿宋_GB2312"/>
          <w:sz w:val="32"/>
          <w:szCs w:val="32"/>
        </w:rPr>
      </w:pPr>
      <w:r>
        <w:t xml:space="preserve">    </w:t>
      </w:r>
      <w:r>
        <w:rPr>
          <w:rFonts w:eastAsia="仿宋_GB2312"/>
          <w:sz w:val="32"/>
          <w:szCs w:val="32"/>
        </w:rPr>
        <w:t>（3）了解采集相片规则后，下拉找到“我知道了，去拍照”按钮并点击。</w:t>
      </w:r>
    </w:p>
    <w:p w14:paraId="34452734">
      <w:pPr>
        <w:jc w:val="center"/>
      </w:pPr>
      <w:r>
        <w:t xml:space="preserve">   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4445</wp:posOffset>
            </wp:positionV>
            <wp:extent cx="5265420" cy="2360295"/>
            <wp:effectExtent l="19050" t="0" r="0" b="0"/>
            <wp:wrapThrough wrapText="bothSides">
              <wp:wrapPolygon>
                <wp:start x="-78" y="0"/>
                <wp:lineTo x="-78" y="21442"/>
                <wp:lineTo x="21569" y="21442"/>
                <wp:lineTo x="21569" y="0"/>
                <wp:lineTo x="-78" y="0"/>
              </wp:wrapPolygon>
            </wp:wrapThrough>
            <wp:docPr id="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332" cy="2360428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A9F973">
      <w:pPr>
        <w:pStyle w:val="32"/>
        <w:ind w:firstLineChars="0"/>
      </w:pPr>
      <w:r>
        <w:rPr>
          <w:rFonts w:eastAsia="仿宋_GB2312"/>
          <w:sz w:val="32"/>
        </w:rPr>
        <w:t>（4）使用微信或主流浏览器扫描系统弹出的二维码</w: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284480</wp:posOffset>
            </wp:positionH>
            <wp:positionV relativeFrom="paragraph">
              <wp:posOffset>374650</wp:posOffset>
            </wp:positionV>
            <wp:extent cx="5264785" cy="2370455"/>
            <wp:effectExtent l="19050" t="0" r="0" b="0"/>
            <wp:wrapTopAndBottom/>
            <wp:docPr id="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7045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E7A6F5"/>
    <w:p w14:paraId="3CFD432C">
      <w:pPr>
        <w:jc w:val="center"/>
      </w:pPr>
    </w:p>
    <w:p w14:paraId="7CFDD5BE">
      <w:pPr>
        <w:ind w:firstLine="56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（5）使用微信或主流浏览器扫码后，须重新核对个人信息，核对无误后，点击“确认无误”按钮</w:t>
      </w:r>
    </w:p>
    <w:p w14:paraId="58C5DEFF">
      <w:pPr>
        <w:rPr>
          <w:sz w:val="24"/>
        </w:rPr>
      </w:pPr>
      <w:r>
        <w:rPr>
          <w:sz w:val="24"/>
        </w:rPr>
        <w:drawing>
          <wp:inline distT="0" distB="0" distL="0" distR="0">
            <wp:extent cx="2360295" cy="5262880"/>
            <wp:effectExtent l="19050" t="0" r="1905" b="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0295" cy="526288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78BDB8">
      <w:pPr>
        <w:rPr>
          <w:sz w:val="24"/>
        </w:rPr>
      </w:pPr>
    </w:p>
    <w:p w14:paraId="67DD585E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（6）了解相片采集规范后，点击“我知道了，去拍照”按钮</w:t>
      </w:r>
    </w:p>
    <w:p w14:paraId="2C83CC59">
      <w:pPr>
        <w:rPr>
          <w:sz w:val="24"/>
        </w:rPr>
      </w:pPr>
      <w:r>
        <w:rPr>
          <w:sz w:val="24"/>
        </w:rPr>
        <w:drawing>
          <wp:inline distT="0" distB="0" distL="0" distR="0">
            <wp:extent cx="2392045" cy="5305425"/>
            <wp:effectExtent l="19050" t="0" r="8255" b="0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53054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F5847">
      <w:pPr>
        <w:rPr>
          <w:sz w:val="24"/>
        </w:rPr>
      </w:pPr>
    </w:p>
    <w:p w14:paraId="28BFC1E4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（7）点击“我知道了，去拍照”按钮后，会调用“摄像头”进行摄像，按照规范摄像完成。</w:t>
      </w:r>
    </w:p>
    <w:p w14:paraId="3913713E">
      <w:pPr>
        <w:rPr>
          <w:sz w:val="24"/>
        </w:rPr>
      </w:pPr>
      <w:r>
        <w:rPr>
          <w:sz w:val="24"/>
        </w:rPr>
        <w:drawing>
          <wp:inline distT="0" distB="0" distL="0" distR="0">
            <wp:extent cx="2371090" cy="5273675"/>
            <wp:effectExtent l="19050" t="0" r="0" b="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090" cy="52736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100838">
      <w:pPr>
        <w:rPr>
          <w:sz w:val="24"/>
        </w:rPr>
      </w:pPr>
    </w:p>
    <w:p w14:paraId="3182FE4D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（8）拍摄完满意的照片后，点击“我已摄像完成”按钮。</w:t>
      </w:r>
    </w:p>
    <w:p w14:paraId="6E2CFEBA">
      <w:r>
        <w:drawing>
          <wp:inline distT="0" distB="0" distL="0" distR="0">
            <wp:extent cx="5262880" cy="2349500"/>
            <wp:effectExtent l="19050" t="0" r="0" b="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495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FBD93E">
      <w:r>
        <w:rPr>
          <w:rFonts w:hint="eastAsia"/>
        </w:rPr>
        <w:t xml:space="preserve">    </w:t>
      </w:r>
      <w:r>
        <w:rPr>
          <w:rFonts w:hint="eastAsia" w:eastAsia="仿宋_GB2312"/>
          <w:sz w:val="32"/>
          <w:szCs w:val="32"/>
        </w:rPr>
        <w:t>（9）完成摄像，系统自动验证通过后方可生成准考证号。</w:t>
      </w:r>
      <w:r>
        <w:rPr>
          <w:rFonts w:hint="eastAsia" w:eastAsia="仿宋_GB2312"/>
          <w:b/>
          <w:bCs/>
          <w:sz w:val="32"/>
          <w:szCs w:val="32"/>
        </w:rPr>
        <w:t>如自动验证不通过，考生须按系统提示要求重新摄像上传。</w:t>
      </w:r>
      <w:r>
        <w:rPr>
          <w:rFonts w:hint="eastAsia" w:eastAsia="仿宋_GB2312"/>
          <w:sz w:val="32"/>
          <w:szCs w:val="32"/>
        </w:rPr>
        <w:t>如遇问题须及时与报名区（县）招生办联系。</w:t>
      </w:r>
    </w:p>
    <w:p w14:paraId="38B218C9">
      <w:pPr>
        <w:rPr>
          <w:rFonts w:eastAsia="仿宋_GB2312"/>
          <w:b/>
          <w:bCs/>
          <w:sz w:val="32"/>
          <w:szCs w:val="32"/>
        </w:rPr>
      </w:pPr>
      <w:r>
        <w:rPr>
          <w:sz w:val="32"/>
          <w:szCs w:val="32"/>
        </w:rPr>
        <w:t xml:space="preserve">   </w:t>
      </w:r>
      <w:r>
        <w:rPr>
          <w:rFonts w:eastAsia="仿宋_GB2312"/>
          <w:b/>
          <w:bCs/>
          <w:sz w:val="32"/>
          <w:szCs w:val="32"/>
        </w:rPr>
        <w:t>第三步：生成准考证号</w:t>
      </w:r>
    </w:p>
    <w:p w14:paraId="07173E6E">
      <w:pPr>
        <w:jc w:val="left"/>
      </w:pPr>
      <w:r>
        <w:rPr>
          <w:rFonts w:eastAsia="仿宋_GB2312"/>
          <w:b/>
          <w:bCs/>
          <w:sz w:val="32"/>
          <w:szCs w:val="32"/>
        </w:rPr>
        <w:t xml:space="preserve">   </w:t>
      </w:r>
      <w:r>
        <w:rPr>
          <w:rFonts w:eastAsia="仿宋_GB2312"/>
          <w:sz w:val="32"/>
          <w:szCs w:val="32"/>
        </w:rPr>
        <w:t>当</w:t>
      </w:r>
      <w:r>
        <w:rPr>
          <w:rFonts w:hint="eastAsia" w:eastAsia="仿宋_GB2312"/>
          <w:sz w:val="32"/>
          <w:szCs w:val="32"/>
        </w:rPr>
        <w:t>相片验证</w:t>
      </w:r>
      <w:r>
        <w:rPr>
          <w:rFonts w:eastAsia="仿宋_GB2312"/>
          <w:sz w:val="32"/>
          <w:szCs w:val="32"/>
        </w:rPr>
        <w:t>通过后，在系统找到“确认报名”按钮，并点击即可，请记住系统弹出来的考生号。</w:t>
      </w:r>
      <w:r>
        <w:tab/>
      </w:r>
      <w:r>
        <w:drawing>
          <wp:inline distT="0" distB="0" distL="0" distR="0">
            <wp:extent cx="5262880" cy="2371090"/>
            <wp:effectExtent l="19050" t="0" r="0" b="0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7109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D10B33">
      <w:pPr>
        <w:pStyle w:val="32"/>
      </w:pPr>
    </w:p>
    <w:p w14:paraId="4EEC165C">
      <w:pPr>
        <w:pStyle w:val="32"/>
        <w:ind w:firstLine="0" w:firstLineChars="0"/>
      </w:pPr>
    </w:p>
    <w:p w14:paraId="54B92BC8">
      <w:pPr>
        <w:jc w:val="right"/>
        <w:rPr>
          <w:rFonts w:eastAsia="黑体"/>
          <w:sz w:val="28"/>
          <w:szCs w:val="28"/>
          <w:shd w:val="clear" w:color="auto" w:fill="FFFFFF"/>
        </w:rPr>
      </w:pPr>
      <w:r>
        <w:drawing>
          <wp:inline distT="0" distB="0" distL="0" distR="0">
            <wp:extent cx="5273675" cy="2487930"/>
            <wp:effectExtent l="19050" t="0" r="3175" b="0"/>
            <wp:docPr id="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8793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B322F0">
      <w:pPr>
        <w:rPr>
          <w:rFonts w:eastAsia="黑体"/>
          <w:sz w:val="28"/>
          <w:szCs w:val="28"/>
          <w:shd w:val="clear" w:color="auto" w:fill="FFFFFF"/>
        </w:rPr>
      </w:pPr>
    </w:p>
    <w:p w14:paraId="34551297">
      <w:pPr>
        <w:rPr>
          <w:rFonts w:eastAsia="黑体"/>
          <w:sz w:val="28"/>
          <w:szCs w:val="28"/>
          <w:shd w:val="clear" w:color="auto" w:fill="FFFFFF"/>
        </w:rPr>
      </w:pPr>
    </w:p>
    <w:p w14:paraId="0C7B0899">
      <w:pPr>
        <w:rPr>
          <w:rFonts w:eastAsia="黑体"/>
          <w:sz w:val="28"/>
          <w:szCs w:val="28"/>
          <w:shd w:val="clear" w:color="auto" w:fill="FFFFFF"/>
        </w:rPr>
      </w:pPr>
    </w:p>
    <w:p w14:paraId="12743FDE">
      <w:pPr>
        <w:pStyle w:val="10"/>
        <w:widowControl/>
        <w:spacing w:beforeAutospacing="0" w:afterAutospacing="0" w:line="560" w:lineRule="exact"/>
        <w:rPr>
          <w:rFonts w:ascii="Times New Roman" w:hAnsi="Times New Roman" w:eastAsia="黑体"/>
          <w:kern w:val="2"/>
          <w:sz w:val="32"/>
          <w:szCs w:val="32"/>
          <w:shd w:val="clear" w:color="auto" w:fill="FFFFFF"/>
        </w:rPr>
      </w:pPr>
      <w:r>
        <w:rPr>
          <w:rFonts w:ascii="Times New Roman" w:hAnsi="Times New Roman" w:eastAsia="黑体"/>
          <w:kern w:val="2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/>
          <w:kern w:val="2"/>
          <w:sz w:val="32"/>
          <w:szCs w:val="32"/>
          <w:shd w:val="clear" w:color="auto" w:fill="FFFFFF"/>
        </w:rPr>
        <w:t>4</w:t>
      </w:r>
    </w:p>
    <w:p w14:paraId="54F4BA71">
      <w:pPr>
        <w:pStyle w:val="10"/>
        <w:widowControl/>
        <w:spacing w:beforeAutospacing="0" w:afterAutospacing="0" w:line="560" w:lineRule="exact"/>
        <w:rPr>
          <w:rFonts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</w:p>
    <w:p w14:paraId="7B28D7A2">
      <w:pPr>
        <w:pStyle w:val="10"/>
        <w:widowControl/>
        <w:spacing w:beforeAutospacing="0" w:afterAutospacing="0"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自学考试</w:t>
      </w:r>
      <w:r>
        <w:rPr>
          <w:rFonts w:ascii="Times New Roman" w:hAnsi="Times New Roman" w:eastAsia="方正小标宋简体"/>
          <w:sz w:val="44"/>
          <w:szCs w:val="44"/>
        </w:rPr>
        <w:t>人脸识别绑定手机及重置密码</w:t>
      </w:r>
    </w:p>
    <w:p w14:paraId="7679D3C6">
      <w:pPr>
        <w:pStyle w:val="3"/>
        <w:spacing w:line="560" w:lineRule="exact"/>
        <w:jc w:val="center"/>
        <w:rPr>
          <w:rFonts w:hint="default" w:ascii="Times New Roman" w:hAnsi="Times New Roman"/>
        </w:rPr>
      </w:pPr>
      <w:r>
        <w:rPr>
          <w:rFonts w:hint="default" w:ascii="Times New Roman" w:hAnsi="Times New Roman" w:eastAsia="方正小标宋简体"/>
          <w:sz w:val="44"/>
          <w:szCs w:val="44"/>
        </w:rPr>
        <w:t>操作指引</w:t>
      </w:r>
    </w:p>
    <w:p w14:paraId="618F9B8D">
      <w:pPr>
        <w:pStyle w:val="3"/>
        <w:spacing w:line="560" w:lineRule="exact"/>
        <w:ind w:firstLine="480" w:firstLineChars="200"/>
        <w:jc w:val="both"/>
        <w:rPr>
          <w:rFonts w:hint="default" w:ascii="黑体" w:hAnsi="黑体" w:eastAsia="黑体" w:cs="黑体"/>
        </w:rPr>
      </w:pPr>
      <w:r>
        <w:rPr>
          <w:rFonts w:ascii="黑体" w:hAnsi="黑体" w:eastAsia="黑体" w:cs="黑体"/>
        </w:rPr>
        <w:t>一、登录自考管理系统</w:t>
      </w:r>
    </w:p>
    <w:p w14:paraId="7D604EB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1.访问https://www.eeagd.edu.cn/selfec/，点击“考生入口”</w:t>
      </w:r>
    </w:p>
    <w:p w14:paraId="5996B7A2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4646295" cy="2519680"/>
            <wp:effectExtent l="19050" t="0" r="1905" b="0"/>
            <wp:docPr id="40" name="图片 13" descr="C:\Users\admin\Desktop\首页.png首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3" descr="C:\Users\admin\Desktop\首页.png首页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6295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FEE9B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2.点击“省统一平台认证登录”按钮</w:t>
      </w:r>
    </w:p>
    <w:p w14:paraId="4EB66AB0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5029200" cy="2190115"/>
            <wp:effectExtent l="19050" t="0" r="0" b="0"/>
            <wp:docPr id="3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DCB03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3.使用本人微信进行扫码登录</w:t>
      </w:r>
    </w:p>
    <w:p w14:paraId="54027F21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4104005" cy="2541270"/>
            <wp:effectExtent l="19050" t="0" r="0" b="0"/>
            <wp:docPr id="2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710" r="19424" b="1402"/>
                    <a:stretch>
                      <a:fillRect/>
                    </a:stretch>
                  </pic:blipFill>
                  <pic:spPr>
                    <a:xfrm>
                      <a:off x="0" y="0"/>
                      <a:ext cx="41040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20F4B6">
      <w:pPr>
        <w:rPr>
          <w:rFonts w:eastAsia="仿宋_GB2312"/>
          <w:sz w:val="32"/>
          <w:szCs w:val="32"/>
        </w:rPr>
      </w:pPr>
    </w:p>
    <w:p w14:paraId="6EA7605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4.完成登录</w:t>
      </w:r>
    </w:p>
    <w:p w14:paraId="2E0E7335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3646805" cy="1701165"/>
            <wp:effectExtent l="19050" t="0" r="0" b="0"/>
            <wp:docPr id="3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r="47305" b="45726"/>
                    <a:stretch>
                      <a:fillRect/>
                    </a:stretch>
                  </pic:blipFill>
                  <pic:spPr>
                    <a:xfrm>
                      <a:off x="0" y="0"/>
                      <a:ext cx="3646805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443C5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注：如遇见“验证失败”、“会话失败”等提示，请重新进行第二步操作</w:t>
      </w:r>
    </w:p>
    <w:p w14:paraId="617AA123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二、绑定手机及重置密码</w:t>
      </w:r>
    </w:p>
    <w:p w14:paraId="2AEFBB1E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1.点击“报考”→“手机绑定及重置密码”菜单</w:t>
      </w:r>
    </w:p>
    <w:p w14:paraId="01567A46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3710940" cy="2190115"/>
            <wp:effectExtent l="19050" t="0" r="3810" b="0"/>
            <wp:docPr id="3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47217" b="17688"/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F52FF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2.点击修改密码按钮</w:t>
      </w:r>
    </w:p>
    <w:p w14:paraId="44862379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3881120" cy="1530985"/>
            <wp:effectExtent l="19050" t="0" r="5080" b="0"/>
            <wp:docPr id="3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35536" b="34901"/>
                    <a:stretch>
                      <a:fillRect/>
                    </a:stretch>
                  </pic:blipFill>
                  <pic:spPr>
                    <a:xfrm>
                      <a:off x="0" y="0"/>
                      <a:ext cx="3881120" cy="153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C0E59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3.在弹出的窗口上，使用本人微信扫码进行人脸识别</w:t>
      </w:r>
    </w:p>
    <w:p w14:paraId="04AEACB8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4093845" cy="2477135"/>
            <wp:effectExtent l="19050" t="0" r="1905" b="0"/>
            <wp:docPr id="3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11661" r="27518" b="4836"/>
                    <a:stretch>
                      <a:fillRect/>
                    </a:stretch>
                  </pic:blipFill>
                  <pic:spPr>
                    <a:xfrm>
                      <a:off x="0" y="0"/>
                      <a:ext cx="4093845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E31CC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4.当人脸识别完毕，界面弹出如下提示时，点击“确定”按钮。</w:t>
      </w:r>
    </w:p>
    <w:p w14:paraId="695C06A4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3561715" cy="1116330"/>
            <wp:effectExtent l="19050" t="0" r="635" b="0"/>
            <wp:docPr id="3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7652" t="11383" r="21931" b="32491"/>
                    <a:stretch>
                      <a:fillRect/>
                    </a:stretch>
                  </pic:blipFill>
                  <pic:spPr>
                    <a:xfrm>
                      <a:off x="0" y="0"/>
                      <a:ext cx="3561715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3BF87C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注：如遇见“验证失败”，“异常”等提示，请重新进行第二步操作</w:t>
      </w:r>
    </w:p>
    <w:p w14:paraId="1826D0F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5.在自考系统上点击“我已完成人脸识别”按钮。</w:t>
      </w:r>
    </w:p>
    <w:p w14:paraId="0433AAB1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4667885" cy="2030730"/>
            <wp:effectExtent l="19050" t="0" r="0" b="0"/>
            <wp:docPr id="35" name="图片 21" descr="C:\Users\admin\Desktop\验证图.png验证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 descr="C:\Users\admin\Desktop\验证图.png验证图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88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6138B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6.填入新手机号并获取验证码（该手机号会绑定至当前考生）。</w:t>
      </w:r>
    </w:p>
    <w:p w14:paraId="321D6CEA">
      <w:pPr>
        <w:jc w:val="center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4242435" cy="2222500"/>
            <wp:effectExtent l="19050" t="0" r="5715" b="0"/>
            <wp:docPr id="3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r="19489" b="-517"/>
                    <a:stretch>
                      <a:fillRect/>
                    </a:stretch>
                  </pic:blipFill>
                  <pic:spPr>
                    <a:xfrm>
                      <a:off x="0" y="0"/>
                      <a:ext cx="4242435" cy="222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42293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7.填入收到的验证码，并填写符合要求的新密码后，点击“修改密码”按钮。</w:t>
      </w:r>
    </w:p>
    <w:p w14:paraId="693FEBC8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5273675" cy="2232660"/>
            <wp:effectExtent l="19050" t="0" r="3175" b="0"/>
            <wp:docPr id="3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3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E61E0B">
      <w:pPr>
        <w:rPr>
          <w:rFonts w:eastAsia="仿宋_GB2312"/>
          <w:sz w:val="32"/>
          <w:szCs w:val="32"/>
        </w:rPr>
      </w:pPr>
    </w:p>
    <w:p w14:paraId="2B8795A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8.弹出“修改成功！”的系统提示，则代表修改成功。按照新密码登录系统即可。</w:t>
      </w:r>
    </w:p>
    <w:p w14:paraId="585D4657"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drawing>
          <wp:inline distT="0" distB="0" distL="0" distR="0">
            <wp:extent cx="5262880" cy="2339340"/>
            <wp:effectExtent l="19050" t="0" r="0" b="0"/>
            <wp:docPr id="3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75EED0">
      <w:pPr>
        <w:rPr>
          <w:rFonts w:eastAsia="黑体"/>
          <w:sz w:val="32"/>
          <w:szCs w:val="32"/>
          <w:shd w:val="clear" w:color="auto" w:fill="FFFFFF"/>
        </w:rPr>
      </w:pPr>
    </w:p>
    <w:p w14:paraId="02BB0479">
      <w:pPr>
        <w:rPr>
          <w:rFonts w:eastAsia="黑体"/>
          <w:sz w:val="32"/>
          <w:szCs w:val="32"/>
          <w:shd w:val="clear" w:color="auto" w:fill="FFFFFF"/>
        </w:rPr>
      </w:pPr>
    </w:p>
    <w:p w14:paraId="60353510">
      <w:pPr>
        <w:rPr>
          <w:rFonts w:eastAsia="黑体"/>
          <w:sz w:val="32"/>
          <w:szCs w:val="32"/>
          <w:shd w:val="clear" w:color="auto" w:fill="FFFFFF"/>
        </w:rPr>
      </w:pPr>
    </w:p>
    <w:p w14:paraId="78AEC4D8">
      <w:pPr>
        <w:rPr>
          <w:rFonts w:eastAsia="黑体"/>
          <w:sz w:val="32"/>
          <w:szCs w:val="32"/>
          <w:shd w:val="clear" w:color="auto" w:fill="FFFFFF"/>
        </w:rPr>
      </w:pPr>
    </w:p>
    <w:p w14:paraId="45081B12">
      <w:pPr>
        <w:rPr>
          <w:rFonts w:eastAsia="黑体"/>
          <w:sz w:val="32"/>
          <w:szCs w:val="32"/>
          <w:shd w:val="clear" w:color="auto" w:fill="FFFFFF"/>
        </w:rPr>
      </w:pPr>
    </w:p>
    <w:p w14:paraId="757BC51F">
      <w:pPr>
        <w:rPr>
          <w:rFonts w:eastAsia="黑体"/>
          <w:sz w:val="32"/>
          <w:szCs w:val="32"/>
          <w:shd w:val="clear" w:color="auto" w:fill="FFFFFF"/>
        </w:rPr>
      </w:pPr>
    </w:p>
    <w:p w14:paraId="7D46828D">
      <w:pPr>
        <w:rPr>
          <w:rFonts w:eastAsia="黑体"/>
          <w:sz w:val="32"/>
          <w:szCs w:val="32"/>
          <w:shd w:val="clear" w:color="auto" w:fill="FFFFFF"/>
        </w:rPr>
      </w:pPr>
    </w:p>
    <w:p w14:paraId="06474384">
      <w:pPr>
        <w:rPr>
          <w:rFonts w:eastAsia="黑体"/>
          <w:sz w:val="32"/>
          <w:szCs w:val="32"/>
          <w:shd w:val="clear" w:color="auto" w:fill="FFFFFF"/>
        </w:rPr>
      </w:pPr>
    </w:p>
    <w:p w14:paraId="090FB407">
      <w:pPr>
        <w:rPr>
          <w:rFonts w:eastAsia="黑体"/>
          <w:sz w:val="32"/>
          <w:szCs w:val="32"/>
          <w:shd w:val="clear" w:color="auto" w:fill="FFFFFF"/>
        </w:rPr>
      </w:pPr>
    </w:p>
    <w:p w14:paraId="0B956473">
      <w:pPr>
        <w:rPr>
          <w:rFonts w:eastAsia="黑体"/>
          <w:sz w:val="32"/>
          <w:szCs w:val="32"/>
          <w:shd w:val="clear" w:color="auto" w:fill="FFFFFF"/>
        </w:rPr>
      </w:pPr>
    </w:p>
    <w:p w14:paraId="7B6E6957">
      <w:pPr>
        <w:rPr>
          <w:rFonts w:eastAsia="黑体"/>
          <w:sz w:val="32"/>
          <w:szCs w:val="32"/>
          <w:shd w:val="clear" w:color="auto" w:fill="FFFFFF"/>
        </w:rPr>
      </w:pPr>
    </w:p>
    <w:p w14:paraId="2FA2416D">
      <w:pPr>
        <w:rPr>
          <w:rFonts w:eastAsia="黑体"/>
          <w:sz w:val="32"/>
          <w:szCs w:val="32"/>
          <w:shd w:val="clear" w:color="auto" w:fill="FFFFFF"/>
        </w:rPr>
      </w:pPr>
    </w:p>
    <w:p w14:paraId="0909A4AD">
      <w:pPr>
        <w:rPr>
          <w:rFonts w:eastAsia="黑体"/>
          <w:sz w:val="32"/>
          <w:szCs w:val="32"/>
          <w:shd w:val="clear" w:color="auto" w:fill="FFFFFF"/>
        </w:rPr>
      </w:pPr>
    </w:p>
    <w:p w14:paraId="557C946A">
      <w:pPr>
        <w:rPr>
          <w:rFonts w:ascii="楷体" w:hAnsi="楷体" w:eastAsia="楷体"/>
          <w:sz w:val="30"/>
          <w:szCs w:val="30"/>
        </w:rPr>
      </w:pPr>
    </w:p>
    <w:p w14:paraId="44D84F63"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30"/>
          <w:szCs w:val="30"/>
        </w:rPr>
        <w:t>附件</w:t>
      </w:r>
      <w:r>
        <w:rPr>
          <w:rFonts w:hint="eastAsia" w:ascii="楷体" w:hAnsi="楷体" w:eastAsia="楷体"/>
          <w:sz w:val="28"/>
          <w:szCs w:val="28"/>
        </w:rPr>
        <w:t>5</w:t>
      </w:r>
    </w:p>
    <w:p w14:paraId="66310CD1">
      <w:pPr>
        <w:jc w:val="center"/>
        <w:rPr>
          <w:rFonts w:ascii="方正小标宋简体" w:hAnsi="楷体" w:eastAsia="方正小标宋简体" w:cs="仿宋_GB2312"/>
          <w:sz w:val="36"/>
          <w:szCs w:val="36"/>
          <w:shd w:val="clear" w:color="auto" w:fill="FFFFFF"/>
        </w:rPr>
      </w:pPr>
      <w:r>
        <w:rPr>
          <w:rFonts w:hint="eastAsia" w:ascii="方正小标宋简体" w:hAnsi="黑体" w:eastAsia="方正小标宋简体"/>
          <w:sz w:val="36"/>
          <w:szCs w:val="36"/>
        </w:rPr>
        <w:t>广东省高等教育自学考试考生报考流程图</w:t>
      </w:r>
    </w:p>
    <w:p w14:paraId="4213CD63">
      <w:pPr>
        <w:widowControl/>
        <w:jc w:val="left"/>
        <w:textAlignment w:val="center"/>
        <w:rPr>
          <w:rFonts w:ascii="黑体" w:hAnsi="黑体" w:eastAsia="黑体" w:cs="仿宋_GB2312"/>
          <w:color w:val="000000"/>
          <w:sz w:val="28"/>
          <w:szCs w:val="28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5833110" cy="7819390"/>
            <wp:effectExtent l="0" t="0" r="0" b="0"/>
            <wp:docPr id="2" name="图片 5" descr="报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报考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3241" cy="781969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230D88">
      <w:pPr>
        <w:jc w:val="left"/>
        <w:rPr>
          <w:rFonts w:eastAsia="黑体"/>
          <w:kern w:val="0"/>
          <w:sz w:val="28"/>
          <w:szCs w:val="28"/>
          <w:shd w:val="clear" w:color="auto" w:fill="FFFFFF"/>
        </w:rPr>
      </w:pPr>
      <w:r>
        <w:rPr>
          <w:rFonts w:eastAsia="黑体"/>
          <w:kern w:val="0"/>
          <w:sz w:val="28"/>
          <w:szCs w:val="28"/>
          <w:shd w:val="clear" w:color="auto" w:fill="FFFFFF"/>
        </w:rPr>
        <w:t>附件</w:t>
      </w:r>
      <w:r>
        <w:rPr>
          <w:rFonts w:hint="eastAsia" w:eastAsia="黑体"/>
          <w:kern w:val="0"/>
          <w:sz w:val="28"/>
          <w:szCs w:val="28"/>
          <w:shd w:val="clear" w:color="auto" w:fill="FFFFFF"/>
        </w:rPr>
        <w:t>6</w:t>
      </w:r>
    </w:p>
    <w:p w14:paraId="606CD205"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广东省高等教育自学考试考场规则</w:t>
      </w:r>
    </w:p>
    <w:p w14:paraId="1E784F37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（一）考生应诚信应考，遵规守纪。自觉服从监考员等考试工作人员管理，不得以任何理由妨碍监考员等考试工作人员履行职责，不得扰乱考点考场及其他考试工作地点的秩序。</w:t>
      </w:r>
    </w:p>
    <w:p w14:paraId="4C0CC073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（二）考前30分钟，凭准考证、有效身份证原件（不含电子身份证）通过身份验证后按规定入场参加考试。不得穿背心、拖鞋以及部队、警察、执法等类型的制服进入考点和考场。</w:t>
      </w:r>
    </w:p>
    <w:p w14:paraId="25F97B71">
      <w:pPr>
        <w:pStyle w:val="32"/>
        <w:adjustRightInd w:val="0"/>
        <w:snapToGrid w:val="0"/>
        <w:spacing w:line="580" w:lineRule="exact"/>
        <w:ind w:firstLine="640"/>
        <w:rPr>
          <w:rFonts w:eastAsia="仿宋_GB2312"/>
          <w:sz w:val="32"/>
        </w:rPr>
      </w:pPr>
      <w:r>
        <w:rPr>
          <w:rFonts w:eastAsia="仿宋_GB2312"/>
          <w:sz w:val="32"/>
        </w:rPr>
        <w:t>（三）主动接受监考员按</w:t>
      </w:r>
      <w:bookmarkStart w:id="1" w:name="_GoBack"/>
      <w:bookmarkEnd w:id="1"/>
      <w:r>
        <w:rPr>
          <w:rFonts w:eastAsia="仿宋_GB2312"/>
          <w:sz w:val="32"/>
        </w:rPr>
        <w:t>规定进行的身份验证（包括人脸识别技术和人工比对身份证检查）、使用金属探测仪进行安全检查和对随身物品等进行的必要检查。</w:t>
      </w:r>
    </w:p>
    <w:p w14:paraId="4028031A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（四）除2B铅笔、黑色字迹的钢笔或签字笔、直尺、圆规、三角板、橡皮外，其他任何物品不准带入考场。</w:t>
      </w:r>
    </w:p>
    <w:p w14:paraId="72694BFD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严禁携带任何通讯工具（如手机、对讲机及其他无线接收、传送设备）、电子计算器（可以使用计算器的课程除外）、电子存储记忆录放设备、照相机、涂改液、修正带等与考试无关的物品进入考场。可使用计算器的课程，计算器不得有程序储存功能。</w:t>
      </w:r>
    </w:p>
    <w:p w14:paraId="09184D61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（五）考生入座后，将本人准考证、身份证放在桌面左上角，以便核验。</w:t>
      </w:r>
    </w:p>
    <w:p w14:paraId="67574055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六）试卷由问卷和答题纸两部分组成。考生领到试卷后，须先检查核对问卷和答题纸的课程名称、课程代码是否与报考课程相符。如遇试卷、答题纸分发错误及试题字迹不清、重印、漏印或缺页等问题，应立即举手向监考员报告；未按要求及时检查或发现问题未及时向监考员报告，作答本人报考课程外试卷的按0分计；出现缺页的，缺页部分按0分计；开考后再行报告、更换的，延误的考试时间不予延长。涉及试题内容的疑问，不得向监考员询问。</w:t>
      </w:r>
    </w:p>
    <w:p w14:paraId="58936E74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考生作答前必须先在每张答题纸规定的位置上正确、清楚地填写本人准考证号、姓名、考点名称、考场号、座位号等信息，并将条形码粘贴在“条形码粘贴处”栏框内(每张答题纸只须贴一张条形码，若有多余条形码，请不要粘贴）。凡漏填、错填、书写字迹不清或不按要求粘贴条形码，导致无法正常评卷的，试卷按0分计。</w:t>
      </w:r>
    </w:p>
    <w:p w14:paraId="3CD840DB">
      <w:pPr>
        <w:pStyle w:val="32"/>
        <w:adjustRightInd w:val="0"/>
        <w:snapToGrid w:val="0"/>
        <w:spacing w:line="580" w:lineRule="exact"/>
        <w:ind w:firstLine="640"/>
        <w:rPr>
          <w:rFonts w:eastAsia="仿宋_GB2312"/>
          <w:sz w:val="32"/>
        </w:rPr>
      </w:pPr>
      <w:r>
        <w:rPr>
          <w:rFonts w:eastAsia="仿宋_GB2312"/>
          <w:sz w:val="32"/>
        </w:rPr>
        <w:t>考生须进行课程笔迹信息采集，按要求在答题纸指定位置认真抄写“考生笔迹确认”部分规定文字。</w:t>
      </w:r>
    </w:p>
    <w:p w14:paraId="2C80F6A3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（七）开考信号发出后方可开始答题。</w:t>
      </w:r>
    </w:p>
    <w:p w14:paraId="207DF529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八）开考15分钟后，不得进入考点参加当次科目考试，不得早于当科考试结束前30分钟交卷出场。考试进行期间不得擅自离开座位、考场，交卷出场后不得再进场续考，也不得在考场附近逗留或交谈。已到考生须在点名卡对应签名框内签名确认，未签名者视为缺考。</w:t>
      </w:r>
    </w:p>
    <w:p w14:paraId="7C33EDB8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九）严格按试卷要求作答。答题纸“选择题答题区”须用2B铅笔填涂，其他区域的书写或作答须用黑色字迹的钢笔或签字笔；必须在答题纸规定答题区域的指定题号处按要求作答；作答时需画表、作图或作辅助线的，可先用铅笔辅助再用黑色字迹的钢笔或签字笔描黑确认。答题纸不得折叠、污损、弄皱、弄破，不得作任何标记。不按规定作答，答题无效。</w:t>
      </w:r>
    </w:p>
    <w:p w14:paraId="1D92341C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十）在考场内须保持安静，不得吸烟，不得喧哗，不得交头接耳、左顾右盼、打手势、做暗号，不得夹带、旁窥、抄袭或有意让他人抄袭，不得传抄答案或交换试卷、答卷、草稿纸，不得传递文具、物品等，不得在准考证上做标记或书写内容。不得随意离位走动。</w:t>
      </w:r>
    </w:p>
    <w:p w14:paraId="37DD6E8B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（十一）考试结束信号发出后，立即停笔，待监考员收齐试卷、草稿纸无误后，根据监考员指令依次退出考场。严禁将试卷和草稿纸带出考场。如身体出现异常情况，应立即报告考试工作人员和监考员。</w:t>
      </w:r>
    </w:p>
    <w:p w14:paraId="367AFCB6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十二）如不遵守考场纪律，不服从考试工作人员管理，有违规行为的，按《中华人民共和国教育法》《国家教育考试违规处理办法》处理并记入国家教育考试诚信档案；涉嫌犯罪的，移送司法机关追究法律责任。</w:t>
      </w:r>
    </w:p>
    <w:p w14:paraId="67C7C289">
      <w:pPr>
        <w:adjustRightInd w:val="0"/>
        <w:snapToGrid w:val="0"/>
        <w:spacing w:line="580" w:lineRule="exact"/>
        <w:ind w:firstLine="640" w:firstLineChars="200"/>
        <w:rPr>
          <w:rFonts w:eastAsia="仿宋_GB2312"/>
          <w:sz w:val="32"/>
          <w:szCs w:val="32"/>
        </w:rPr>
      </w:pPr>
    </w:p>
    <w:sectPr>
      <w:footerReference r:id="rId3" w:type="default"/>
      <w:pgSz w:w="11906" w:h="16838"/>
      <w:pgMar w:top="1474" w:right="1474" w:bottom="1474" w:left="1474" w:header="454" w:footer="22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4072E">
    <w:pPr>
      <w:pStyle w:val="8"/>
      <w:framePr w:wrap="around" w:vAnchor="text" w:hAnchor="margin" w:xAlign="right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- 25 -</w:t>
    </w:r>
    <w:r>
      <w:rPr>
        <w:rStyle w:val="14"/>
      </w:rPr>
      <w:fldChar w:fldCharType="end"/>
    </w:r>
  </w:p>
  <w:p w14:paraId="54A53EA1">
    <w:pPr>
      <w:pStyle w:val="8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1CCFF9"/>
    <w:multiLevelType w:val="singleLevel"/>
    <w:tmpl w:val="201CCFF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81"/>
    <w:rsid w:val="000148AB"/>
    <w:rsid w:val="00017B28"/>
    <w:rsid w:val="00022BE3"/>
    <w:rsid w:val="0002415A"/>
    <w:rsid w:val="00024B60"/>
    <w:rsid w:val="0003340F"/>
    <w:rsid w:val="00040D69"/>
    <w:rsid w:val="00052016"/>
    <w:rsid w:val="000711BB"/>
    <w:rsid w:val="00071342"/>
    <w:rsid w:val="00072983"/>
    <w:rsid w:val="00082AF8"/>
    <w:rsid w:val="0008406D"/>
    <w:rsid w:val="000B2170"/>
    <w:rsid w:val="000B50F4"/>
    <w:rsid w:val="000C2B1A"/>
    <w:rsid w:val="000E4914"/>
    <w:rsid w:val="000E4953"/>
    <w:rsid w:val="000E7573"/>
    <w:rsid w:val="000F0C2F"/>
    <w:rsid w:val="0010690C"/>
    <w:rsid w:val="00112087"/>
    <w:rsid w:val="0011676E"/>
    <w:rsid w:val="001210A5"/>
    <w:rsid w:val="0012256E"/>
    <w:rsid w:val="00134599"/>
    <w:rsid w:val="001433BE"/>
    <w:rsid w:val="001558F2"/>
    <w:rsid w:val="0016715B"/>
    <w:rsid w:val="001709B9"/>
    <w:rsid w:val="001750E7"/>
    <w:rsid w:val="00176793"/>
    <w:rsid w:val="00181DF6"/>
    <w:rsid w:val="00181EEB"/>
    <w:rsid w:val="001833D2"/>
    <w:rsid w:val="00186CB0"/>
    <w:rsid w:val="001875B8"/>
    <w:rsid w:val="001923E0"/>
    <w:rsid w:val="00195489"/>
    <w:rsid w:val="001A15F9"/>
    <w:rsid w:val="001A2E70"/>
    <w:rsid w:val="001A3A37"/>
    <w:rsid w:val="001A69A6"/>
    <w:rsid w:val="001A7F5A"/>
    <w:rsid w:val="001B0FE2"/>
    <w:rsid w:val="001B2305"/>
    <w:rsid w:val="001B2E7B"/>
    <w:rsid w:val="001B6692"/>
    <w:rsid w:val="001C2E0D"/>
    <w:rsid w:val="001D1A1C"/>
    <w:rsid w:val="001E2A93"/>
    <w:rsid w:val="001F3094"/>
    <w:rsid w:val="001F7360"/>
    <w:rsid w:val="001F7C1F"/>
    <w:rsid w:val="00204049"/>
    <w:rsid w:val="00206EBB"/>
    <w:rsid w:val="00216423"/>
    <w:rsid w:val="00221462"/>
    <w:rsid w:val="00221639"/>
    <w:rsid w:val="00222881"/>
    <w:rsid w:val="00223E9D"/>
    <w:rsid w:val="00226656"/>
    <w:rsid w:val="002317EF"/>
    <w:rsid w:val="0023532F"/>
    <w:rsid w:val="002501C9"/>
    <w:rsid w:val="00250EA1"/>
    <w:rsid w:val="00252E0B"/>
    <w:rsid w:val="002540F4"/>
    <w:rsid w:val="002664B2"/>
    <w:rsid w:val="002716A8"/>
    <w:rsid w:val="00272404"/>
    <w:rsid w:val="00272A17"/>
    <w:rsid w:val="00273454"/>
    <w:rsid w:val="00273B50"/>
    <w:rsid w:val="0027727D"/>
    <w:rsid w:val="00281634"/>
    <w:rsid w:val="00284033"/>
    <w:rsid w:val="00286B1F"/>
    <w:rsid w:val="00296341"/>
    <w:rsid w:val="002B0743"/>
    <w:rsid w:val="002B0EE0"/>
    <w:rsid w:val="002C5C56"/>
    <w:rsid w:val="002C612A"/>
    <w:rsid w:val="002D0E02"/>
    <w:rsid w:val="002D3B7F"/>
    <w:rsid w:val="002E1C5C"/>
    <w:rsid w:val="002E5567"/>
    <w:rsid w:val="002F33AB"/>
    <w:rsid w:val="002F4819"/>
    <w:rsid w:val="00301A03"/>
    <w:rsid w:val="00302040"/>
    <w:rsid w:val="003027DA"/>
    <w:rsid w:val="00302FB6"/>
    <w:rsid w:val="00304A66"/>
    <w:rsid w:val="00304C63"/>
    <w:rsid w:val="00306297"/>
    <w:rsid w:val="00306848"/>
    <w:rsid w:val="00312489"/>
    <w:rsid w:val="00313B28"/>
    <w:rsid w:val="0031716B"/>
    <w:rsid w:val="00317C3F"/>
    <w:rsid w:val="003267BC"/>
    <w:rsid w:val="003311CA"/>
    <w:rsid w:val="00335F6C"/>
    <w:rsid w:val="00350EE6"/>
    <w:rsid w:val="003527F2"/>
    <w:rsid w:val="00356AA3"/>
    <w:rsid w:val="00364C33"/>
    <w:rsid w:val="003678F6"/>
    <w:rsid w:val="00383B15"/>
    <w:rsid w:val="00385285"/>
    <w:rsid w:val="00391D51"/>
    <w:rsid w:val="00393B85"/>
    <w:rsid w:val="003946B0"/>
    <w:rsid w:val="003955E1"/>
    <w:rsid w:val="003A393A"/>
    <w:rsid w:val="003A6B29"/>
    <w:rsid w:val="003A7361"/>
    <w:rsid w:val="003A7B4D"/>
    <w:rsid w:val="003B2C67"/>
    <w:rsid w:val="003B40BE"/>
    <w:rsid w:val="003B73E2"/>
    <w:rsid w:val="003D0102"/>
    <w:rsid w:val="003D10C9"/>
    <w:rsid w:val="003D32EF"/>
    <w:rsid w:val="003D417A"/>
    <w:rsid w:val="003D443D"/>
    <w:rsid w:val="003D6F6F"/>
    <w:rsid w:val="003E07C9"/>
    <w:rsid w:val="003E7C25"/>
    <w:rsid w:val="003F45D8"/>
    <w:rsid w:val="00401A69"/>
    <w:rsid w:val="00401D7E"/>
    <w:rsid w:val="00417856"/>
    <w:rsid w:val="00422B63"/>
    <w:rsid w:val="00424994"/>
    <w:rsid w:val="004344A5"/>
    <w:rsid w:val="00441E4D"/>
    <w:rsid w:val="00450C26"/>
    <w:rsid w:val="00462009"/>
    <w:rsid w:val="004633BC"/>
    <w:rsid w:val="00475117"/>
    <w:rsid w:val="00483611"/>
    <w:rsid w:val="00486784"/>
    <w:rsid w:val="00490F81"/>
    <w:rsid w:val="00491684"/>
    <w:rsid w:val="004A1FD4"/>
    <w:rsid w:val="004B203B"/>
    <w:rsid w:val="004C7E44"/>
    <w:rsid w:val="004D5401"/>
    <w:rsid w:val="004E4AC1"/>
    <w:rsid w:val="004E783E"/>
    <w:rsid w:val="004F1350"/>
    <w:rsid w:val="004F1FCA"/>
    <w:rsid w:val="00500942"/>
    <w:rsid w:val="00504C89"/>
    <w:rsid w:val="00506FC9"/>
    <w:rsid w:val="00521CB5"/>
    <w:rsid w:val="00534A61"/>
    <w:rsid w:val="00540FC1"/>
    <w:rsid w:val="00545F20"/>
    <w:rsid w:val="0054624A"/>
    <w:rsid w:val="00560EB2"/>
    <w:rsid w:val="00563434"/>
    <w:rsid w:val="00567456"/>
    <w:rsid w:val="0056772D"/>
    <w:rsid w:val="00572214"/>
    <w:rsid w:val="0057698A"/>
    <w:rsid w:val="00581B4A"/>
    <w:rsid w:val="0058330A"/>
    <w:rsid w:val="00583D39"/>
    <w:rsid w:val="00584C30"/>
    <w:rsid w:val="00595745"/>
    <w:rsid w:val="005A092F"/>
    <w:rsid w:val="005A41B3"/>
    <w:rsid w:val="005A5168"/>
    <w:rsid w:val="005A64FE"/>
    <w:rsid w:val="005B5CAB"/>
    <w:rsid w:val="005C14D3"/>
    <w:rsid w:val="005C1EE3"/>
    <w:rsid w:val="005C266C"/>
    <w:rsid w:val="005D64FD"/>
    <w:rsid w:val="005D6571"/>
    <w:rsid w:val="005E23F6"/>
    <w:rsid w:val="005E2B03"/>
    <w:rsid w:val="00611109"/>
    <w:rsid w:val="006162AC"/>
    <w:rsid w:val="00617702"/>
    <w:rsid w:val="0064003D"/>
    <w:rsid w:val="006408E2"/>
    <w:rsid w:val="00643730"/>
    <w:rsid w:val="00647120"/>
    <w:rsid w:val="00655890"/>
    <w:rsid w:val="00667720"/>
    <w:rsid w:val="00667824"/>
    <w:rsid w:val="006814AF"/>
    <w:rsid w:val="006864E5"/>
    <w:rsid w:val="00687AA0"/>
    <w:rsid w:val="006A379C"/>
    <w:rsid w:val="006A5AE5"/>
    <w:rsid w:val="006B372B"/>
    <w:rsid w:val="006C7CAC"/>
    <w:rsid w:val="006D19A5"/>
    <w:rsid w:val="006D2C44"/>
    <w:rsid w:val="006D3149"/>
    <w:rsid w:val="006D3272"/>
    <w:rsid w:val="006D47AA"/>
    <w:rsid w:val="006E3A50"/>
    <w:rsid w:val="006E4417"/>
    <w:rsid w:val="006F5EAE"/>
    <w:rsid w:val="007040DE"/>
    <w:rsid w:val="0071364F"/>
    <w:rsid w:val="00716DBC"/>
    <w:rsid w:val="007256D4"/>
    <w:rsid w:val="00744B5D"/>
    <w:rsid w:val="007550D9"/>
    <w:rsid w:val="0076071D"/>
    <w:rsid w:val="0076132A"/>
    <w:rsid w:val="00761E3B"/>
    <w:rsid w:val="00762BEC"/>
    <w:rsid w:val="00766BD8"/>
    <w:rsid w:val="007803DD"/>
    <w:rsid w:val="00783571"/>
    <w:rsid w:val="00791A3E"/>
    <w:rsid w:val="00792A68"/>
    <w:rsid w:val="007A3EC7"/>
    <w:rsid w:val="007B324B"/>
    <w:rsid w:val="007B39BB"/>
    <w:rsid w:val="007B5D66"/>
    <w:rsid w:val="007C0684"/>
    <w:rsid w:val="007C0A14"/>
    <w:rsid w:val="007C6330"/>
    <w:rsid w:val="007D05BB"/>
    <w:rsid w:val="007F0C61"/>
    <w:rsid w:val="007F1C87"/>
    <w:rsid w:val="007F613F"/>
    <w:rsid w:val="008028A0"/>
    <w:rsid w:val="00805A34"/>
    <w:rsid w:val="00810328"/>
    <w:rsid w:val="00815AC4"/>
    <w:rsid w:val="008315ED"/>
    <w:rsid w:val="00833DDD"/>
    <w:rsid w:val="008349FF"/>
    <w:rsid w:val="00835588"/>
    <w:rsid w:val="00837534"/>
    <w:rsid w:val="00840AEB"/>
    <w:rsid w:val="00840BC3"/>
    <w:rsid w:val="008418F1"/>
    <w:rsid w:val="008419A2"/>
    <w:rsid w:val="0084351E"/>
    <w:rsid w:val="008459A6"/>
    <w:rsid w:val="00850CA1"/>
    <w:rsid w:val="00851639"/>
    <w:rsid w:val="0085295B"/>
    <w:rsid w:val="00853AB6"/>
    <w:rsid w:val="00863B46"/>
    <w:rsid w:val="008853F0"/>
    <w:rsid w:val="00886F45"/>
    <w:rsid w:val="00890AC6"/>
    <w:rsid w:val="008948A0"/>
    <w:rsid w:val="008A226E"/>
    <w:rsid w:val="008B5CD1"/>
    <w:rsid w:val="008B5CDC"/>
    <w:rsid w:val="008B611E"/>
    <w:rsid w:val="008D2451"/>
    <w:rsid w:val="008D27C5"/>
    <w:rsid w:val="008D69B6"/>
    <w:rsid w:val="008D713E"/>
    <w:rsid w:val="008E2195"/>
    <w:rsid w:val="008E4E97"/>
    <w:rsid w:val="008F18A5"/>
    <w:rsid w:val="008F2140"/>
    <w:rsid w:val="008F5F72"/>
    <w:rsid w:val="0090077E"/>
    <w:rsid w:val="0090623C"/>
    <w:rsid w:val="00915E4D"/>
    <w:rsid w:val="00927A58"/>
    <w:rsid w:val="0093016D"/>
    <w:rsid w:val="009308BC"/>
    <w:rsid w:val="00933BB3"/>
    <w:rsid w:val="00941390"/>
    <w:rsid w:val="009416CF"/>
    <w:rsid w:val="00941948"/>
    <w:rsid w:val="00944921"/>
    <w:rsid w:val="00946EF6"/>
    <w:rsid w:val="009557E4"/>
    <w:rsid w:val="00963534"/>
    <w:rsid w:val="00963FD7"/>
    <w:rsid w:val="00964387"/>
    <w:rsid w:val="009668A0"/>
    <w:rsid w:val="009746DE"/>
    <w:rsid w:val="00981A7E"/>
    <w:rsid w:val="00992A18"/>
    <w:rsid w:val="00993BC4"/>
    <w:rsid w:val="009A1909"/>
    <w:rsid w:val="009A4F75"/>
    <w:rsid w:val="009B2D55"/>
    <w:rsid w:val="009B2FBA"/>
    <w:rsid w:val="009B6857"/>
    <w:rsid w:val="009C038E"/>
    <w:rsid w:val="009C05BB"/>
    <w:rsid w:val="009C2F37"/>
    <w:rsid w:val="009C7B94"/>
    <w:rsid w:val="009D00B3"/>
    <w:rsid w:val="009D1DB9"/>
    <w:rsid w:val="009D6168"/>
    <w:rsid w:val="009E02F1"/>
    <w:rsid w:val="009E14FE"/>
    <w:rsid w:val="009E2387"/>
    <w:rsid w:val="009F7F8E"/>
    <w:rsid w:val="00A0193B"/>
    <w:rsid w:val="00A01B53"/>
    <w:rsid w:val="00A03828"/>
    <w:rsid w:val="00A03A02"/>
    <w:rsid w:val="00A12855"/>
    <w:rsid w:val="00A31E9F"/>
    <w:rsid w:val="00A325CF"/>
    <w:rsid w:val="00A35BB5"/>
    <w:rsid w:val="00A460B3"/>
    <w:rsid w:val="00A50BBF"/>
    <w:rsid w:val="00A51567"/>
    <w:rsid w:val="00A53684"/>
    <w:rsid w:val="00A5384F"/>
    <w:rsid w:val="00A5599F"/>
    <w:rsid w:val="00A569DC"/>
    <w:rsid w:val="00A620D4"/>
    <w:rsid w:val="00A64479"/>
    <w:rsid w:val="00A718A5"/>
    <w:rsid w:val="00A7632D"/>
    <w:rsid w:val="00A81996"/>
    <w:rsid w:val="00A87051"/>
    <w:rsid w:val="00A870EF"/>
    <w:rsid w:val="00A87779"/>
    <w:rsid w:val="00A94B6B"/>
    <w:rsid w:val="00AA0B4D"/>
    <w:rsid w:val="00AA56C6"/>
    <w:rsid w:val="00AB6DCA"/>
    <w:rsid w:val="00AC1661"/>
    <w:rsid w:val="00AC35AD"/>
    <w:rsid w:val="00AC4557"/>
    <w:rsid w:val="00AC46E2"/>
    <w:rsid w:val="00AD19F7"/>
    <w:rsid w:val="00AD5B59"/>
    <w:rsid w:val="00AD6887"/>
    <w:rsid w:val="00AD6AD3"/>
    <w:rsid w:val="00AE4306"/>
    <w:rsid w:val="00AE4765"/>
    <w:rsid w:val="00AE6F6C"/>
    <w:rsid w:val="00AF1A6C"/>
    <w:rsid w:val="00AF33F9"/>
    <w:rsid w:val="00AF3972"/>
    <w:rsid w:val="00AF4464"/>
    <w:rsid w:val="00B0061C"/>
    <w:rsid w:val="00B0222D"/>
    <w:rsid w:val="00B02F6C"/>
    <w:rsid w:val="00B0761A"/>
    <w:rsid w:val="00B15F26"/>
    <w:rsid w:val="00B2033C"/>
    <w:rsid w:val="00B30649"/>
    <w:rsid w:val="00B35AF7"/>
    <w:rsid w:val="00B46001"/>
    <w:rsid w:val="00B46DEC"/>
    <w:rsid w:val="00B47D84"/>
    <w:rsid w:val="00B562C2"/>
    <w:rsid w:val="00B604A5"/>
    <w:rsid w:val="00B659E0"/>
    <w:rsid w:val="00B73E2B"/>
    <w:rsid w:val="00B82831"/>
    <w:rsid w:val="00B856E4"/>
    <w:rsid w:val="00B97863"/>
    <w:rsid w:val="00BB02A6"/>
    <w:rsid w:val="00BB2B72"/>
    <w:rsid w:val="00BC394D"/>
    <w:rsid w:val="00BC617C"/>
    <w:rsid w:val="00BD0154"/>
    <w:rsid w:val="00BD137E"/>
    <w:rsid w:val="00BD208B"/>
    <w:rsid w:val="00BF59B5"/>
    <w:rsid w:val="00BF680B"/>
    <w:rsid w:val="00BF78E2"/>
    <w:rsid w:val="00C00106"/>
    <w:rsid w:val="00C11867"/>
    <w:rsid w:val="00C1589B"/>
    <w:rsid w:val="00C16939"/>
    <w:rsid w:val="00C21F0C"/>
    <w:rsid w:val="00C25151"/>
    <w:rsid w:val="00C61DD6"/>
    <w:rsid w:val="00C65514"/>
    <w:rsid w:val="00C7142A"/>
    <w:rsid w:val="00C72961"/>
    <w:rsid w:val="00C74473"/>
    <w:rsid w:val="00C83733"/>
    <w:rsid w:val="00C87A41"/>
    <w:rsid w:val="00CB36E2"/>
    <w:rsid w:val="00CB4D09"/>
    <w:rsid w:val="00CB6758"/>
    <w:rsid w:val="00CC062C"/>
    <w:rsid w:val="00CC17F1"/>
    <w:rsid w:val="00CC3D6A"/>
    <w:rsid w:val="00CC769A"/>
    <w:rsid w:val="00CF30F1"/>
    <w:rsid w:val="00D10917"/>
    <w:rsid w:val="00D11588"/>
    <w:rsid w:val="00D12BD8"/>
    <w:rsid w:val="00D20133"/>
    <w:rsid w:val="00D25C03"/>
    <w:rsid w:val="00D345B4"/>
    <w:rsid w:val="00D44E41"/>
    <w:rsid w:val="00D45CEA"/>
    <w:rsid w:val="00D47EA3"/>
    <w:rsid w:val="00D519D8"/>
    <w:rsid w:val="00D54F7C"/>
    <w:rsid w:val="00D569AA"/>
    <w:rsid w:val="00D73895"/>
    <w:rsid w:val="00D810B2"/>
    <w:rsid w:val="00D829AF"/>
    <w:rsid w:val="00D91513"/>
    <w:rsid w:val="00D920CD"/>
    <w:rsid w:val="00D93547"/>
    <w:rsid w:val="00D94A17"/>
    <w:rsid w:val="00DA0E8D"/>
    <w:rsid w:val="00DA30AC"/>
    <w:rsid w:val="00DB3693"/>
    <w:rsid w:val="00DC15A7"/>
    <w:rsid w:val="00DC2B75"/>
    <w:rsid w:val="00DD04AE"/>
    <w:rsid w:val="00DD0A61"/>
    <w:rsid w:val="00DD205D"/>
    <w:rsid w:val="00E014F6"/>
    <w:rsid w:val="00E03548"/>
    <w:rsid w:val="00E06B0E"/>
    <w:rsid w:val="00E11ECF"/>
    <w:rsid w:val="00E17766"/>
    <w:rsid w:val="00E20379"/>
    <w:rsid w:val="00E41D08"/>
    <w:rsid w:val="00E43D2D"/>
    <w:rsid w:val="00E4450D"/>
    <w:rsid w:val="00E46F31"/>
    <w:rsid w:val="00E52F44"/>
    <w:rsid w:val="00E60734"/>
    <w:rsid w:val="00E64893"/>
    <w:rsid w:val="00E65759"/>
    <w:rsid w:val="00E74573"/>
    <w:rsid w:val="00E7730A"/>
    <w:rsid w:val="00E8273F"/>
    <w:rsid w:val="00E82D71"/>
    <w:rsid w:val="00E94395"/>
    <w:rsid w:val="00EA480A"/>
    <w:rsid w:val="00EB4681"/>
    <w:rsid w:val="00EC1FEA"/>
    <w:rsid w:val="00EC6018"/>
    <w:rsid w:val="00F00CC7"/>
    <w:rsid w:val="00F168B1"/>
    <w:rsid w:val="00F216C7"/>
    <w:rsid w:val="00F22558"/>
    <w:rsid w:val="00F265A5"/>
    <w:rsid w:val="00F366F4"/>
    <w:rsid w:val="00F37749"/>
    <w:rsid w:val="00F51B87"/>
    <w:rsid w:val="00F55CFC"/>
    <w:rsid w:val="00F56263"/>
    <w:rsid w:val="00F56B40"/>
    <w:rsid w:val="00F66B22"/>
    <w:rsid w:val="00F66CD9"/>
    <w:rsid w:val="00F7169D"/>
    <w:rsid w:val="00F74FF4"/>
    <w:rsid w:val="00F758EF"/>
    <w:rsid w:val="00F8352A"/>
    <w:rsid w:val="00F9049F"/>
    <w:rsid w:val="00F94967"/>
    <w:rsid w:val="00FA4996"/>
    <w:rsid w:val="00FA4F97"/>
    <w:rsid w:val="00FE3CFB"/>
    <w:rsid w:val="00FE49FB"/>
    <w:rsid w:val="2BBC50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6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1"/>
    <w:next w:val="1"/>
    <w:link w:val="30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kern w:val="0"/>
      <w:sz w:val="24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ind w:firstLine="560" w:firstLineChars="200"/>
    </w:pPr>
    <w:rPr>
      <w:sz w:val="28"/>
    </w:rPr>
  </w:style>
  <w:style w:type="paragraph" w:styleId="5">
    <w:name w:val="Plain Text"/>
    <w:basedOn w:val="1"/>
    <w:uiPriority w:val="0"/>
    <w:rPr>
      <w:rFonts w:ascii="宋体" w:hAnsi="Courier New"/>
      <w:szCs w:val="20"/>
    </w:rPr>
  </w:style>
  <w:style w:type="paragraph" w:styleId="6">
    <w:name w:val="Date"/>
    <w:basedOn w:val="1"/>
    <w:next w:val="1"/>
    <w:uiPriority w:val="0"/>
    <w:pPr>
      <w:ind w:left="100" w:leftChars="2500"/>
    </w:pPr>
  </w:style>
  <w:style w:type="paragraph" w:styleId="7">
    <w:name w:val="Balloon Text"/>
    <w:basedOn w:val="1"/>
    <w:link w:val="27"/>
    <w:uiPriority w:val="0"/>
    <w:rPr>
      <w:sz w:val="18"/>
      <w:szCs w:val="18"/>
    </w:rPr>
  </w:style>
  <w:style w:type="paragraph" w:styleId="8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/>
      <w:kern w:val="0"/>
      <w:sz w:val="24"/>
    </w:rPr>
  </w:style>
  <w:style w:type="character" w:styleId="13">
    <w:name w:val="Strong"/>
    <w:qFormat/>
    <w:uiPriority w:val="22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Hyperlink"/>
    <w:uiPriority w:val="0"/>
    <w:rPr>
      <w:rFonts w:hint="default"/>
      <w:color w:val="000000"/>
      <w:sz w:val="18"/>
      <w:szCs w:val="18"/>
      <w:u w:val="none"/>
    </w:rPr>
  </w:style>
  <w:style w:type="character" w:customStyle="1" w:styleId="16">
    <w:name w:val="标题 2 Char"/>
    <w:link w:val="2"/>
    <w:uiPriority w:val="0"/>
    <w:rPr>
      <w:rFonts w:ascii="Cambria" w:hAnsi="Cambria" w:eastAsia="宋体"/>
      <w:b/>
      <w:bCs/>
      <w:kern w:val="2"/>
      <w:sz w:val="32"/>
      <w:szCs w:val="32"/>
      <w:lang w:val="en-US" w:eastAsia="zh-CN" w:bidi="ar-SA"/>
    </w:rPr>
  </w:style>
  <w:style w:type="character" w:customStyle="1" w:styleId="17">
    <w:name w:val="页脚 Char"/>
    <w:link w:val="8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8">
    <w:name w:val="页眉 Char"/>
    <w:link w:val="9"/>
    <w:uiPriority w:val="0"/>
    <w:rPr>
      <w:sz w:val="18"/>
      <w:szCs w:val="18"/>
      <w:lang w:bidi="ar-SA"/>
    </w:rPr>
  </w:style>
  <w:style w:type="character" w:customStyle="1" w:styleId="19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0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10"/>
    <w:qFormat/>
    <w:uiPriority w:val="0"/>
    <w:rPr>
      <w:rFonts w:hint="default" w:ascii="Times New Roman" w:hAnsi="Times New Roman" w:cs="Times New Roman"/>
    </w:rPr>
  </w:style>
  <w:style w:type="character" w:customStyle="1" w:styleId="24">
    <w:name w:val="15"/>
    <w:uiPriority w:val="0"/>
    <w:rPr>
      <w:rFonts w:hint="eastAsia" w:ascii="宋体" w:hAnsi="宋体" w:eastAsia="宋体"/>
      <w:color w:val="000000"/>
      <w:sz w:val="20"/>
      <w:szCs w:val="20"/>
    </w:rPr>
  </w:style>
  <w:style w:type="character" w:customStyle="1" w:styleId="25">
    <w:name w:val="16"/>
    <w:qFormat/>
    <w:uiPriority w:val="0"/>
    <w:rPr>
      <w:rFonts w:hint="default" w:ascii="Arial" w:hAnsi="Arial" w:cs="Arial"/>
      <w:color w:val="000000"/>
      <w:sz w:val="20"/>
      <w:szCs w:val="20"/>
    </w:rPr>
  </w:style>
  <w:style w:type="character" w:customStyle="1" w:styleId="26">
    <w:name w:val="17"/>
    <w:qFormat/>
    <w:uiPriority w:val="0"/>
    <w:rPr>
      <w:rFonts w:hint="eastAsia" w:ascii="宋体" w:hAnsi="宋体" w:eastAsia="宋体"/>
      <w:color w:val="000000"/>
      <w:sz w:val="20"/>
      <w:szCs w:val="20"/>
    </w:rPr>
  </w:style>
  <w:style w:type="character" w:customStyle="1" w:styleId="27">
    <w:name w:val="批注框文本 Char"/>
    <w:link w:val="7"/>
    <w:qFormat/>
    <w:uiPriority w:val="0"/>
    <w:rPr>
      <w:kern w:val="2"/>
      <w:sz w:val="18"/>
      <w:szCs w:val="18"/>
    </w:rPr>
  </w:style>
  <w:style w:type="character" w:customStyle="1" w:styleId="28">
    <w:name w:val="font51"/>
    <w:qFormat/>
    <w:uiPriority w:val="0"/>
    <w:rPr>
      <w:rFonts w:hint="eastAsia" w:ascii="微软雅黑 Light" w:hAnsi="微软雅黑 Light" w:eastAsia="微软雅黑 Light" w:cs="微软雅黑 Light"/>
      <w:color w:val="000000"/>
      <w:sz w:val="18"/>
      <w:szCs w:val="18"/>
      <w:u w:val="none"/>
    </w:rPr>
  </w:style>
  <w:style w:type="paragraph" w:styleId="29">
    <w:name w:val="List Paragraph"/>
    <w:basedOn w:val="1"/>
    <w:unhideWhenUsed/>
    <w:qFormat/>
    <w:uiPriority w:val="99"/>
    <w:pPr>
      <w:ind w:firstLine="420" w:firstLineChars="200"/>
    </w:pPr>
    <w:rPr>
      <w:rFonts w:ascii="Calibri" w:hAnsi="Calibri"/>
    </w:rPr>
  </w:style>
  <w:style w:type="character" w:customStyle="1" w:styleId="30">
    <w:name w:val="标题 3 Char"/>
    <w:basedOn w:val="12"/>
    <w:link w:val="3"/>
    <w:uiPriority w:val="0"/>
    <w:rPr>
      <w:rFonts w:ascii="宋体" w:hAnsi="宋体"/>
      <w:sz w:val="24"/>
      <w:szCs w:val="24"/>
    </w:rPr>
  </w:style>
  <w:style w:type="character" w:customStyle="1" w:styleId="31">
    <w:name w:val="font4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32">
    <w:name w:val="BodyText1I2"/>
    <w:basedOn w:val="1"/>
    <w:next w:val="1"/>
    <w:qFormat/>
    <w:uiPriority w:val="0"/>
    <w:pPr>
      <w:spacing w:line="560" w:lineRule="exact"/>
      <w:ind w:firstLine="420" w:firstLineChars="200"/>
      <w:textAlignment w:val="baseline"/>
    </w:pPr>
    <w:rPr>
      <w:szCs w:val="32"/>
    </w:rPr>
  </w:style>
  <w:style w:type="paragraph" w:customStyle="1" w:styleId="33">
    <w:name w:val="列出段落1"/>
    <w:basedOn w:val="1"/>
    <w:qFormat/>
    <w:uiPriority w:val="34"/>
    <w:pPr>
      <w:ind w:firstLine="420" w:firstLineChars="200"/>
    </w:pPr>
    <w:rPr>
      <w:rFonts w:ascii="Calibri" w:hAnsi="Calibri" w:cs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1" Type="http://schemas.openxmlformats.org/officeDocument/2006/relationships/fontTable" Target="fontTable.xml"/><Relationship Id="rId30" Type="http://schemas.openxmlformats.org/officeDocument/2006/relationships/customXml" Target="../customXml/item1.xml"/><Relationship Id="rId3" Type="http://schemas.openxmlformats.org/officeDocument/2006/relationships/footer" Target="footer1.xml"/><Relationship Id="rId29" Type="http://schemas.openxmlformats.org/officeDocument/2006/relationships/numbering" Target="numbering.xml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A6514-5A6B-490E-A970-B2F83EBCD0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您的公司名</Company>
  <Pages>17</Pages>
  <Words>3895</Words>
  <Characters>4131</Characters>
  <Lines>49</Lines>
  <Paragraphs>14</Paragraphs>
  <TotalTime>1491</TotalTime>
  <ScaleCrop>false</ScaleCrop>
  <LinksUpToDate>false</LinksUpToDate>
  <CharactersWithSpaces>4267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2020-02-21T02:11:00Z</dcterms:created>
  <dc:creator>ZhengRX</dc:creator>
  <cp:lastModifiedBy>聪</cp:lastModifiedBy>
  <cp:lastPrinted>2026-08-17T08:57:00Z</cp:lastPrinted>
  <dcterms:modified xsi:type="dcterms:W3CDTF">2026-08-18T09:57:59Z</dcterms:modified>
  <dc:title>汕头市二Ｏ一二年上半年高等教育自学考试</dc:title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eyJoZGlkIjoiOWEyYWZiZTE3NTgzYjVmNDEwMmMzNTkyNDg3NTc4YTciLCJ1c2VySWQiOiI2ODI3NjA2NzUifQ==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5239BF7567CF4BE2B117328CC5D9298B_13</vt:lpwstr>
  </property>
</Properties>
</file>