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line="594" w:lineRule="exact"/>
        <w:jc w:val="center"/>
        <w:rPr>
          <w:rFonts w:hint="eastAsia" w:ascii="方正小标宋简体" w:hAnsi="微软雅黑" w:eastAsia="方正小标宋简体" w:cs="微软雅黑"/>
          <w:sz w:val="44"/>
          <w:szCs w:val="44"/>
        </w:rPr>
      </w:pPr>
      <w:r>
        <w:rPr>
          <w:rFonts w:hint="eastAsia" w:ascii="方正小标宋简体" w:hAnsi="微软雅黑" w:eastAsia="方正小标宋简体" w:cs="微软雅黑"/>
          <w:sz w:val="44"/>
          <w:szCs w:val="44"/>
        </w:rPr>
        <w:t>消费品召回计划</w:t>
      </w:r>
    </w:p>
    <w:tbl>
      <w:tblPr>
        <w:tblStyle w:val="5"/>
        <w:tblpPr w:leftFromText="180" w:rightFromText="180" w:vertAnchor="text" w:horzAnchor="margin" w:tblpXSpec="center" w:tblpY="292"/>
        <w:tblW w:w="8938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63"/>
        <w:gridCol w:w="6575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3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</w:rPr>
              <w:t>生产者名称</w:t>
            </w:r>
          </w:p>
        </w:tc>
        <w:tc>
          <w:tcPr>
            <w:tcW w:w="65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  <w:bookmarkStart w:id="0" w:name="OLE_LINK1"/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汕头市容兴玩具实业有限公司</w:t>
            </w:r>
            <w:bookmarkEnd w:id="0"/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3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</w:rPr>
              <w:t>产品名称</w:t>
            </w:r>
          </w:p>
        </w:tc>
        <w:tc>
          <w:tcPr>
            <w:tcW w:w="65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</w:pPr>
            <w:bookmarkStart w:id="1" w:name="_Hlk149216082"/>
            <w:bookmarkStart w:id="2" w:name="_Hlk59549068"/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u w:val="none"/>
              </w:rPr>
              <w:t>医具系列</w:t>
            </w:r>
            <w:bookmarkEnd w:id="1"/>
            <w:bookmarkEnd w:id="2"/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u w:val="none"/>
                <w:lang w:val="en-US" w:eastAsia="zh-CN"/>
              </w:rPr>
              <w:t>玩具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3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</w:rPr>
              <w:t>品牌</w:t>
            </w:r>
          </w:p>
        </w:tc>
        <w:tc>
          <w:tcPr>
            <w:tcW w:w="65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容兴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3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涉及数量</w:t>
            </w:r>
          </w:p>
        </w:tc>
        <w:tc>
          <w:tcPr>
            <w:tcW w:w="65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230套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3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</w:rPr>
              <w:t>型号/规格</w:t>
            </w:r>
          </w:p>
        </w:tc>
        <w:tc>
          <w:tcPr>
            <w:tcW w:w="65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u w:val="none"/>
              </w:rPr>
              <w:t>5509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3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</w:rPr>
              <w:t>生产起止日期</w:t>
            </w:r>
          </w:p>
        </w:tc>
        <w:tc>
          <w:tcPr>
            <w:tcW w:w="65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2025年3月4日-2025年3月12日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3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kern w:val="0"/>
                <w:sz w:val="32"/>
                <w:szCs w:val="32"/>
                <w:shd w:val="clear" w:color="auto" w:fill="FFFFFF"/>
              </w:rPr>
              <w:t>生产批号/批次</w:t>
            </w:r>
          </w:p>
        </w:tc>
        <w:tc>
          <w:tcPr>
            <w:tcW w:w="65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default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20250312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5" w:hRule="atLeast"/>
        </w:trPr>
        <w:tc>
          <w:tcPr>
            <w:tcW w:w="23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</w:rPr>
              <w:t>产品描述及外观照片</w:t>
            </w:r>
          </w:p>
        </w:tc>
        <w:tc>
          <w:tcPr>
            <w:tcW w:w="65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u w:val="none"/>
              </w:rPr>
              <w:t>医具系列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351790</wp:posOffset>
                  </wp:positionV>
                  <wp:extent cx="1937385" cy="1764665"/>
                  <wp:effectExtent l="0" t="0" r="5715" b="6985"/>
                  <wp:wrapNone/>
                  <wp:docPr id="175409790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4097908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7385" cy="1764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u w:val="none"/>
                <w:lang w:val="en-US" w:eastAsia="zh-CN"/>
              </w:rPr>
              <w:t>玩具</w:t>
            </w:r>
            <w:bookmarkStart w:id="4" w:name="_GoBack"/>
            <w:bookmarkEnd w:id="4"/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</w:trPr>
        <w:tc>
          <w:tcPr>
            <w:tcW w:w="2363" w:type="dxa"/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存在的缺陷</w:t>
            </w:r>
          </w:p>
        </w:tc>
        <w:tc>
          <w:tcPr>
            <w:tcW w:w="6575" w:type="dxa"/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"/>
              </w:rPr>
              <w:t>增塑剂的含量超过GB6675.1-2014标准要求。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9" w:hRule="atLeast"/>
        </w:trPr>
        <w:tc>
          <w:tcPr>
            <w:tcW w:w="23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可能导致的后果</w:t>
            </w:r>
          </w:p>
        </w:tc>
        <w:tc>
          <w:tcPr>
            <w:tcW w:w="65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"/>
              </w:rPr>
              <w:t>婴童在玩耍玩具时，可能通过口、呼吸道及皮肤接触等方式摄入增塑剂，长期接触增塑剂超标的玩具产品可能会影响婴童体内荷尔蒙分泌，引发激素失调，有可能导致儿童性早熟，对生殖系统发育造成一定影响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bidi="ar"/>
              </w:rPr>
              <w:t>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0" w:hRule="atLeast"/>
        </w:trPr>
        <w:tc>
          <w:tcPr>
            <w:tcW w:w="23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</w:rPr>
              <w:t>避免损害发生的应急处置方式</w:t>
            </w:r>
          </w:p>
        </w:tc>
        <w:tc>
          <w:tcPr>
            <w:tcW w:w="65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消费者立即暂停使用有缺陷的产品，联系经销商进行处理。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4" w:hRule="atLeast"/>
        </w:trPr>
        <w:tc>
          <w:tcPr>
            <w:tcW w:w="23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</w:rPr>
              <w:t>具体召回措施</w:t>
            </w:r>
          </w:p>
        </w:tc>
        <w:tc>
          <w:tcPr>
            <w:tcW w:w="65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通知销售商立即停止销售缺陷产品，对库存产品退回；</w:t>
            </w:r>
          </w:p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2.在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销售商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店铺发布召回公告，告知消费者具体召回事宜，为购买到缺陷产品的消费者</w:t>
            </w:r>
            <w:bookmarkStart w:id="3" w:name="_Hlk120570691"/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</w:rPr>
              <w:t>免费更换一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套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</w:rPr>
              <w:t>全新的符合安全要求的玩具产品或退货处理</w:t>
            </w:r>
            <w:bookmarkEnd w:id="3"/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23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  <w:t>召回负责机构</w:t>
            </w:r>
          </w:p>
        </w:tc>
        <w:tc>
          <w:tcPr>
            <w:tcW w:w="65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汕头市容兴玩具实业有限公司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23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  <w:t>召回联系方式</w:t>
            </w:r>
          </w:p>
        </w:tc>
        <w:tc>
          <w:tcPr>
            <w:tcW w:w="65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召回服务热线：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15013946861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3" w:hRule="atLeast"/>
        </w:trPr>
        <w:tc>
          <w:tcPr>
            <w:tcW w:w="23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</w:rPr>
              <w:t>召回进度安排</w:t>
            </w:r>
          </w:p>
        </w:tc>
        <w:tc>
          <w:tcPr>
            <w:tcW w:w="65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召回时间计划在202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日至202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11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日（具体以实际进度安排为准）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4" w:hRule="atLeast"/>
        </w:trPr>
        <w:tc>
          <w:tcPr>
            <w:tcW w:w="23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</w:rPr>
              <w:t>其他需要报告的内容</w:t>
            </w:r>
          </w:p>
        </w:tc>
        <w:tc>
          <w:tcPr>
            <w:tcW w:w="65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  <w:t>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1" w:hRule="atLeast"/>
        </w:trPr>
        <w:tc>
          <w:tcPr>
            <w:tcW w:w="23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</w:rPr>
              <w:t>其他信息</w:t>
            </w:r>
          </w:p>
        </w:tc>
        <w:tc>
          <w:tcPr>
            <w:tcW w:w="65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  <w:t>相关用户也可以登录汕头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  <w:t>市场监督管理局网站“政务公开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  <w:t>重点领域信息公开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  <w:t>产品质量信息”栏目，或拨打汕头市市场监督管理局缺陷产品召回工作联系电话（0754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  <w:t>885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56407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  <w:t>）了解更多信息。</w:t>
            </w:r>
          </w:p>
        </w:tc>
      </w:tr>
    </w:tbl>
    <w:p>
      <w:pPr>
        <w:widowControl/>
        <w:jc w:val="left"/>
        <w:rPr>
          <w:rFonts w:ascii="仿宋_GB2312" w:eastAsia="仿宋_GB2312"/>
          <w:sz w:val="32"/>
        </w:rPr>
      </w:pPr>
    </w:p>
    <w:sectPr>
      <w:pgSz w:w="11906" w:h="16838"/>
      <w:pgMar w:top="1985" w:right="1474" w:bottom="164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6E24B30"/>
    <w:multiLevelType w:val="singleLevel"/>
    <w:tmpl w:val="E6E24B3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lhMzE5MTVhNTU0NDE1YjAyMzZlN2YyOTk4OTg5YzYifQ=="/>
  </w:docVars>
  <w:rsids>
    <w:rsidRoot w:val="00381FCB"/>
    <w:rsid w:val="000A6A22"/>
    <w:rsid w:val="00116787"/>
    <w:rsid w:val="001C6E25"/>
    <w:rsid w:val="00381FCB"/>
    <w:rsid w:val="003A54E8"/>
    <w:rsid w:val="003E389C"/>
    <w:rsid w:val="003F117F"/>
    <w:rsid w:val="00514E65"/>
    <w:rsid w:val="00647866"/>
    <w:rsid w:val="006B2AD2"/>
    <w:rsid w:val="006C42EA"/>
    <w:rsid w:val="006E1CCE"/>
    <w:rsid w:val="00754746"/>
    <w:rsid w:val="007E05D8"/>
    <w:rsid w:val="009C3B79"/>
    <w:rsid w:val="00A52C30"/>
    <w:rsid w:val="00C752B9"/>
    <w:rsid w:val="00CB47E2"/>
    <w:rsid w:val="00D03EE7"/>
    <w:rsid w:val="00D373C4"/>
    <w:rsid w:val="00E16854"/>
    <w:rsid w:val="00EF6ADE"/>
    <w:rsid w:val="06BD5DFB"/>
    <w:rsid w:val="0F80590F"/>
    <w:rsid w:val="10A03235"/>
    <w:rsid w:val="1304532C"/>
    <w:rsid w:val="1C2C5C99"/>
    <w:rsid w:val="1EA26549"/>
    <w:rsid w:val="364036A4"/>
    <w:rsid w:val="7117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spacing w:line="578" w:lineRule="auto"/>
      <w:jc w:val="left"/>
      <w:outlineLvl w:val="0"/>
    </w:pPr>
    <w:rPr>
      <w:rFonts w:ascii="Calibri" w:hAnsi="Calibri" w:eastAsia="宋体" w:cs="Times New Roman"/>
      <w:b/>
      <w:bCs/>
      <w:kern w:val="44"/>
      <w:sz w:val="28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标题 1 字符"/>
    <w:basedOn w:val="6"/>
    <w:link w:val="2"/>
    <w:qFormat/>
    <w:uiPriority w:val="0"/>
    <w:rPr>
      <w:rFonts w:ascii="Calibri" w:hAnsi="Calibri" w:eastAsia="宋体" w:cs="Times New Roman"/>
      <w:b/>
      <w:bCs/>
      <w:kern w:val="44"/>
      <w:sz w:val="28"/>
      <w:szCs w:val="44"/>
    </w:rPr>
  </w:style>
  <w:style w:type="character" w:customStyle="1" w:styleId="9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1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1</Pages>
  <Words>507</Words>
  <Characters>564</Characters>
  <Lines>56</Lines>
  <Paragraphs>66</Paragraphs>
  <TotalTime>2</TotalTime>
  <ScaleCrop>false</ScaleCrop>
  <LinksUpToDate>false</LinksUpToDate>
  <CharactersWithSpaces>1005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2022-04-13T09:01:00Z</dcterms:created>
  <dc:creator>张豪哲</dc:creator>
  <cp:lastModifiedBy>Administrator</cp:lastModifiedBy>
  <dcterms:modified xsi:type="dcterms:W3CDTF">2026-08-12T02:15:42Z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92153379D9AF4E0E83F45DB94D590615_12</vt:lpwstr>
  </property>
</Properties>
</file>