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  <w:lang w:val="en-US" w:eastAsia="zh-CN"/>
        </w:rPr>
        <w:t>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汕头市</w:t>
      </w: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微软简标宋" w:hAnsi="微软简标宋" w:eastAsia="微软简标宋" w:cs="微软简标宋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区（县）户籍居民免除殡葬基本服务费用汇总表（本地火化）</w:t>
      </w:r>
      <w:bookmarkEnd w:id="0"/>
    </w:p>
    <w:tbl>
      <w:tblPr>
        <w:tblStyle w:val="16"/>
        <w:tblW w:w="142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986"/>
        <w:gridCol w:w="948"/>
        <w:gridCol w:w="1132"/>
        <w:gridCol w:w="1906"/>
        <w:gridCol w:w="1066"/>
        <w:gridCol w:w="986"/>
        <w:gridCol w:w="2627"/>
        <w:gridCol w:w="1284"/>
        <w:gridCol w:w="28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28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殡仪馆（盖章）：                        户籍区（县）民政局（盖章）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0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逝者基本情况</w:t>
            </w:r>
          </w:p>
        </w:tc>
        <w:tc>
          <w:tcPr>
            <w:tcW w:w="7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丧事承办人基本情况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火化  时间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居民身份证号码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减免  费用（元）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证件类别及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   住   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合计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28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殡仪馆填表人：                    复核人签名：             单位负责人签名：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28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备注：本表一式三份，殡仪馆、区（县）民政局、市民政局各一份。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BD99C5EE"/>
    <w:rsid w:val="BDF7E321"/>
    <w:rsid w:val="BE77BA9F"/>
    <w:rsid w:val="BEFF6598"/>
    <w:rsid w:val="D7DF04DA"/>
    <w:rsid w:val="D7FF5DD7"/>
    <w:rsid w:val="DB277B9A"/>
    <w:rsid w:val="ED7F8E61"/>
    <w:rsid w:val="EEEB9C61"/>
    <w:rsid w:val="F7ED2857"/>
    <w:rsid w:val="F7FE1F2B"/>
    <w:rsid w:val="F94FDF17"/>
    <w:rsid w:val="FB7E4EE1"/>
    <w:rsid w:val="FD3FA6E5"/>
    <w:rsid w:val="FDF38F1E"/>
    <w:rsid w:val="FF29AA12"/>
    <w:rsid w:val="FF3E9CC7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2348</Words>
  <Characters>2485</Characters>
  <Lines>0</Lines>
  <Paragraphs>0</Paragraphs>
  <TotalTime>21</TotalTime>
  <ScaleCrop>false</ScaleCrop>
  <LinksUpToDate>false</LinksUpToDate>
  <CharactersWithSpaces>2562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2026-05-13T16:00:00Z</dcterms:created>
  <dc:creator>余昕帆</dc:creator>
  <cp:lastModifiedBy>A漠勒变</cp:lastModifiedBy>
  <cp:lastPrinted>2026-07-25T19:17:00Z</cp:lastPrinted>
  <dcterms:modified xsi:type="dcterms:W3CDTF">2026-08-06T16:50:45Z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