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89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汕头市澄海区恒佳塑胶玩具厂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卡通玩具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8033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2025年9月5日-2025年9月15日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（2025）0901-02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368935</wp:posOffset>
                  </wp:positionV>
                  <wp:extent cx="2037715" cy="2052955"/>
                  <wp:effectExtent l="0" t="0" r="635" b="444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卡通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玩具，手机造型。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玩具手机产生的连续声音超过GB6675.2-2014标准的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限量要求</w:t>
            </w:r>
            <w:bookmarkEnd w:id="1"/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bidi="ar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可能导致儿童的听力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到慢性伤害。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消费者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立即停止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使用有缺陷的产品，联系公司或经销商进行处理。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2.在实体店铺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网店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发布召回公告，告知消费者具体召回事宜，为购买到缺陷产品的消费者</w:t>
            </w:r>
            <w:bookmarkStart w:id="0" w:name="_Hlk12057069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免费更换一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全新的符合安全要求的玩具产品或退货处理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汕头市澄海区恒佳塑胶玩具厂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召回联系热线:0754-85830358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集中召回时间计划在2026年6月2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日-2026年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5日（具体以实施进度安排为主）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相关用户也可以登录汕头市市场监督管理局网站“政务公开—重点领域信息公开—产品质量信息”栏目，或拨打汕头市市场监督管理局缺陷产品召回工作联系电话（0754—885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205818"/>
    <w:rsid w:val="00381FCB"/>
    <w:rsid w:val="003E389C"/>
    <w:rsid w:val="003F117F"/>
    <w:rsid w:val="00514E65"/>
    <w:rsid w:val="00647866"/>
    <w:rsid w:val="006E1CCE"/>
    <w:rsid w:val="00754746"/>
    <w:rsid w:val="007C7E25"/>
    <w:rsid w:val="007E05D8"/>
    <w:rsid w:val="00A52C30"/>
    <w:rsid w:val="00D03EE7"/>
    <w:rsid w:val="00E16854"/>
    <w:rsid w:val="00EF6ADE"/>
    <w:rsid w:val="05C535DE"/>
    <w:rsid w:val="06BD5DFB"/>
    <w:rsid w:val="0CD56AA4"/>
    <w:rsid w:val="10866D3C"/>
    <w:rsid w:val="10A03235"/>
    <w:rsid w:val="1C2C5C99"/>
    <w:rsid w:val="1EAC4237"/>
    <w:rsid w:val="31F252E2"/>
    <w:rsid w:val="71174D3D"/>
    <w:rsid w:val="721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92</Words>
  <Characters>525</Characters>
  <Lines>4</Lines>
  <Paragraphs>1</Paragraphs>
  <TotalTime>1</TotalTime>
  <ScaleCrop>false</ScaleCrop>
  <LinksUpToDate>false</LinksUpToDate>
  <CharactersWithSpaces>616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user</cp:lastModifiedBy>
  <dcterms:modified xsi:type="dcterms:W3CDTF">2026-06-24T02:58:44Z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80FB9DB98CC24FA184DF06767D0B21A4_13</vt:lpwstr>
  </property>
  <property fmtid="{D5CDD505-2E9C-101B-9397-08002B2CF9AE}" pid="4" name="KSOTemplateDocerSaveRecord">
    <vt:lpwstr>eyJoZGlkIjoiZmNhMDk4YmI1NmM4YTQ4ZjZhYzdmZDY2NGViZmM3NzQiLCJ1c2VySWQiOiIxMTI1MDI2MDgwIn0=</vt:lpwstr>
  </property>
</Properties>
</file>