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2025年度扶贫济困日活动作出突出贡献单位的名单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6" w:firstLineChars="200"/>
        <w:textAlignment w:val="auto"/>
        <w:outlineLvl w:val="9"/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w w:val="101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捐款实际到账（含物资折款）1000万元以上（含1000万元）的爱心单位（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个）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广东东泓集团有限公司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广东国大建工集团有限公司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广东省联泰集团有限公司</w:t>
      </w:r>
    </w:p>
    <w:p>
      <w:pPr>
        <w:pStyle w:val="11"/>
        <w:ind w:left="0" w:leftChars="0" w:firstLine="640" w:firstLineChars="200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东莞讯滔电子有限公司</w:t>
      </w:r>
    </w:p>
    <w:p>
      <w:pPr>
        <w:pStyle w:val="11"/>
        <w:ind w:left="0" w:leftChars="0" w:firstLine="64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黑体" w:cs="Times New Roman"/>
          <w:w w:val="10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w w:val="101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捐款实际到账（含物资折款）1000万元以下、500万元以上（含500万元）的爱心单位（</w:t>
      </w:r>
      <w:r>
        <w:rPr>
          <w:rFonts w:hint="eastAsia" w:eastAsia="黑体" w:cs="Times New Roman"/>
          <w:w w:val="10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个）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汕头市潮阳区海门慈善会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汕头市潮阳实验学校教育慈善基金会</w:t>
      </w:r>
    </w:p>
    <w:p>
      <w:pPr>
        <w:pStyle w:val="11"/>
        <w:ind w:left="0" w:leftChars="0" w:firstLine="640" w:firstLineChars="200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广东大禹水利建设有限公司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6" w:firstLineChars="200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w w:val="10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w w:val="101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捐款实际到账（含物资折款）500万元以下、100万元以上（含100万元）的爱心单位（</w:t>
      </w:r>
      <w:r>
        <w:rPr>
          <w:rFonts w:hint="eastAsia" w:eastAsia="黑体" w:cs="Times New Roman"/>
          <w:w w:val="101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个）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汕头市嘉泰房地产开发有限公司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汕头市怡轩房地产开发有限公司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汕头市潮阳平北慈善基金会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仙乐健康科技股份有限公司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汕头市通艺织造业有限公司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广东正超电气有限公司</w:t>
      </w:r>
      <w:bookmarkStart w:id="0" w:name="_GoBack"/>
      <w:bookmarkEnd w:id="0"/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汕头市澄海区建筑总公司</w:t>
      </w:r>
    </w:p>
    <w:p>
      <w:pPr>
        <w:pStyle w:val="11"/>
        <w:ind w:left="0" w:leftChars="0"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汕头市潮阳区环市东路南段建设有限公司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、捐款实际到账（含物资折款）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w w:val="101"/>
          <w:sz w:val="32"/>
          <w:szCs w:val="32"/>
          <w:lang w:eastAsia="zh-CN"/>
        </w:rPr>
        <w:t>00万元以下、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0万元以上（含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0万元）专项用于乡村振兴发展项目的爱心单位（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>
      <w:pPr>
        <w:pStyle w:val="11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深圳市特区建工集团有限公司</w:t>
      </w:r>
    </w:p>
    <w:p>
      <w:pPr>
        <w:pStyle w:val="11"/>
        <w:ind w:left="0" w:leftChars="0"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汕头市泰悦酒店管理有限公司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6·30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助力乡村振兴活动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期限为202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年6月1日至202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年5月31日。</w:t>
      </w:r>
    </w:p>
    <w:sectPr>
      <w:footerReference r:id="rId3" w:type="default"/>
      <w:pgSz w:w="11906" w:h="16838"/>
      <w:pgMar w:top="2268" w:right="1417" w:bottom="1701" w:left="1701" w:header="851" w:footer="127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小标宋">
    <w:altName w:val="方正小标宋简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长城仿宋体">
    <w:altName w:val="方正仿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-Roman">
    <w:altName w:val="DejaVu Sans"/>
    <w:panose1 w:val="00000000000000000000"/>
    <w:charset w:val="00"/>
    <w:family w:val="auto"/>
    <w:pitch w:val="default"/>
    <w:sig w:usb0="00000000" w:usb1="00000000" w:usb2="00000000" w:usb3="00000000" w:csb0="0000F0F2" w:csb1="7106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ZTIzZTAxYTc0ZWI0ZTg5NjExZjRmZTljZTQyMjAifQ=="/>
  </w:docVars>
  <w:rsids>
    <w:rsidRoot w:val="00000000"/>
    <w:rsid w:val="00D524D9"/>
    <w:rsid w:val="00F173BD"/>
    <w:rsid w:val="028C61EF"/>
    <w:rsid w:val="0314216D"/>
    <w:rsid w:val="04B823AD"/>
    <w:rsid w:val="06410E51"/>
    <w:rsid w:val="077D21D3"/>
    <w:rsid w:val="0C3C33AA"/>
    <w:rsid w:val="0CA16567"/>
    <w:rsid w:val="0CF23FDC"/>
    <w:rsid w:val="0F0B2F2E"/>
    <w:rsid w:val="104602E2"/>
    <w:rsid w:val="11003107"/>
    <w:rsid w:val="12AD446F"/>
    <w:rsid w:val="13155D66"/>
    <w:rsid w:val="146E6B13"/>
    <w:rsid w:val="147C416C"/>
    <w:rsid w:val="150D3704"/>
    <w:rsid w:val="152F6116"/>
    <w:rsid w:val="164865CF"/>
    <w:rsid w:val="169C0B55"/>
    <w:rsid w:val="16EF08D9"/>
    <w:rsid w:val="16F868D2"/>
    <w:rsid w:val="176A116E"/>
    <w:rsid w:val="178C3CF3"/>
    <w:rsid w:val="197513BA"/>
    <w:rsid w:val="19F34F19"/>
    <w:rsid w:val="1A16459A"/>
    <w:rsid w:val="1A4577D8"/>
    <w:rsid w:val="1D4361A8"/>
    <w:rsid w:val="1D9F387F"/>
    <w:rsid w:val="1DC767BD"/>
    <w:rsid w:val="1E2A46B4"/>
    <w:rsid w:val="1F7941EE"/>
    <w:rsid w:val="1FEB0660"/>
    <w:rsid w:val="1FF179A1"/>
    <w:rsid w:val="21935D34"/>
    <w:rsid w:val="22A7670C"/>
    <w:rsid w:val="22BD2FB3"/>
    <w:rsid w:val="236A530D"/>
    <w:rsid w:val="23A3772A"/>
    <w:rsid w:val="243E45C7"/>
    <w:rsid w:val="2472461B"/>
    <w:rsid w:val="24F669CA"/>
    <w:rsid w:val="25946BF1"/>
    <w:rsid w:val="25C43F5E"/>
    <w:rsid w:val="26370A45"/>
    <w:rsid w:val="26BF591B"/>
    <w:rsid w:val="27CA43FA"/>
    <w:rsid w:val="27D81D52"/>
    <w:rsid w:val="2848147C"/>
    <w:rsid w:val="2883301F"/>
    <w:rsid w:val="28F440FF"/>
    <w:rsid w:val="2B7C0966"/>
    <w:rsid w:val="2BD979C7"/>
    <w:rsid w:val="304621BD"/>
    <w:rsid w:val="308568A9"/>
    <w:rsid w:val="31246E8D"/>
    <w:rsid w:val="31430585"/>
    <w:rsid w:val="330835EA"/>
    <w:rsid w:val="33230261"/>
    <w:rsid w:val="339A0DF4"/>
    <w:rsid w:val="34745E56"/>
    <w:rsid w:val="34801BC2"/>
    <w:rsid w:val="34886694"/>
    <w:rsid w:val="34DF51C7"/>
    <w:rsid w:val="364D63A5"/>
    <w:rsid w:val="36A84DB7"/>
    <w:rsid w:val="38B712BE"/>
    <w:rsid w:val="38D96215"/>
    <w:rsid w:val="3A923B26"/>
    <w:rsid w:val="3BDD7D99"/>
    <w:rsid w:val="3C635102"/>
    <w:rsid w:val="3CA13886"/>
    <w:rsid w:val="3EBC7028"/>
    <w:rsid w:val="3FEA263C"/>
    <w:rsid w:val="40F30643"/>
    <w:rsid w:val="410D5C31"/>
    <w:rsid w:val="41422F11"/>
    <w:rsid w:val="41755683"/>
    <w:rsid w:val="43174B42"/>
    <w:rsid w:val="433C2B5B"/>
    <w:rsid w:val="44A4456E"/>
    <w:rsid w:val="45F227D2"/>
    <w:rsid w:val="461337A8"/>
    <w:rsid w:val="46D35E2E"/>
    <w:rsid w:val="481E7A60"/>
    <w:rsid w:val="49D50759"/>
    <w:rsid w:val="4AEE787E"/>
    <w:rsid w:val="4C1D07E1"/>
    <w:rsid w:val="4D014B39"/>
    <w:rsid w:val="4E7D6D0E"/>
    <w:rsid w:val="4EC7439C"/>
    <w:rsid w:val="4FF50C3E"/>
    <w:rsid w:val="505316C4"/>
    <w:rsid w:val="50850CAD"/>
    <w:rsid w:val="50FB45EB"/>
    <w:rsid w:val="51547026"/>
    <w:rsid w:val="517364CA"/>
    <w:rsid w:val="51D80718"/>
    <w:rsid w:val="524D2A7B"/>
    <w:rsid w:val="555316D0"/>
    <w:rsid w:val="56F979B6"/>
    <w:rsid w:val="57D31962"/>
    <w:rsid w:val="58466FCB"/>
    <w:rsid w:val="58670C3F"/>
    <w:rsid w:val="59C739D5"/>
    <w:rsid w:val="5A074243"/>
    <w:rsid w:val="5A6324BD"/>
    <w:rsid w:val="5B8A71CF"/>
    <w:rsid w:val="5C1178F0"/>
    <w:rsid w:val="5DC81780"/>
    <w:rsid w:val="5E2464D3"/>
    <w:rsid w:val="5E3B0C54"/>
    <w:rsid w:val="602B240E"/>
    <w:rsid w:val="6182507B"/>
    <w:rsid w:val="61A73221"/>
    <w:rsid w:val="61B82A9C"/>
    <w:rsid w:val="61D919E6"/>
    <w:rsid w:val="61EA6C19"/>
    <w:rsid w:val="61FD772E"/>
    <w:rsid w:val="64A8564B"/>
    <w:rsid w:val="67F52C4B"/>
    <w:rsid w:val="67F578BE"/>
    <w:rsid w:val="68315CFE"/>
    <w:rsid w:val="686A61DC"/>
    <w:rsid w:val="6BFA7BD4"/>
    <w:rsid w:val="6DDF7F5C"/>
    <w:rsid w:val="6E1C1A50"/>
    <w:rsid w:val="6E2500A9"/>
    <w:rsid w:val="6F563764"/>
    <w:rsid w:val="6FFF0A6C"/>
    <w:rsid w:val="70125F9A"/>
    <w:rsid w:val="704D333F"/>
    <w:rsid w:val="70B674EF"/>
    <w:rsid w:val="715D2759"/>
    <w:rsid w:val="71EF7CF7"/>
    <w:rsid w:val="72345FDA"/>
    <w:rsid w:val="72BB243A"/>
    <w:rsid w:val="72EC6780"/>
    <w:rsid w:val="73A25E44"/>
    <w:rsid w:val="73F751EF"/>
    <w:rsid w:val="7723198E"/>
    <w:rsid w:val="776C2611"/>
    <w:rsid w:val="77886444"/>
    <w:rsid w:val="78C90B37"/>
    <w:rsid w:val="79152D4F"/>
    <w:rsid w:val="79204E84"/>
    <w:rsid w:val="7A3A7D4A"/>
    <w:rsid w:val="7BDD98AA"/>
    <w:rsid w:val="7C1423E9"/>
    <w:rsid w:val="7C4B51AD"/>
    <w:rsid w:val="7C6B3581"/>
    <w:rsid w:val="7CB262EF"/>
    <w:rsid w:val="7CCD7B1C"/>
    <w:rsid w:val="7E15686A"/>
    <w:rsid w:val="BF610BAF"/>
    <w:rsid w:val="D5F6D2FB"/>
    <w:rsid w:val="DAF22305"/>
    <w:rsid w:val="DE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cs="仿宋_GB2312"/>
      <w:b/>
    </w:rPr>
  </w:style>
  <w:style w:type="character" w:default="1" w:styleId="18">
    <w:name w:val="Default Paragraph Font"/>
    <w:link w:val="19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unhideWhenUsed/>
    <w:qFormat/>
    <w:uiPriority w:val="99"/>
    <w:pPr>
      <w:tabs>
        <w:tab w:val="left" w:pos="0"/>
      </w:tabs>
    </w:pPr>
  </w:style>
  <w:style w:type="paragraph" w:styleId="8">
    <w:name w:val="toa heading"/>
    <w:basedOn w:val="6"/>
    <w:next w:val="1"/>
    <w:qFormat/>
    <w:uiPriority w:val="0"/>
    <w:rPr>
      <w:rFonts w:ascii="Arial" w:hAnsi="Arial"/>
    </w:rPr>
  </w:style>
  <w:style w:type="paragraph" w:styleId="9">
    <w:name w:val="Body Text"/>
    <w:basedOn w:val="1"/>
    <w:next w:val="10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0">
    <w:name w:val="Title"/>
    <w:basedOn w:val="1"/>
    <w:next w:val="1"/>
    <w:qFormat/>
    <w:uiPriority w:val="0"/>
    <w:pPr>
      <w:spacing w:line="600" w:lineRule="exact"/>
      <w:jc w:val="center"/>
      <w:textAlignment w:val="center"/>
      <w:outlineLvl w:val="0"/>
    </w:pPr>
    <w:rPr>
      <w:rFonts w:ascii="Times New Roman" w:hAnsi="Times New Roman" w:eastAsia="方正小标宋简体" w:cs="Arial"/>
      <w:kern w:val="2"/>
      <w:sz w:val="44"/>
      <w:szCs w:val="32"/>
      <w:lang w:val="en-US" w:eastAsia="zh-CN" w:bidi="ar-SA"/>
    </w:rPr>
  </w:style>
  <w:style w:type="paragraph" w:styleId="11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目录 91"/>
    <w:next w:val="1"/>
    <w:qFormat/>
    <w:uiPriority w:val="0"/>
    <w:pPr>
      <w:wordWrap w:val="0"/>
      <w:ind w:left="2975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 Char1"/>
    <w:basedOn w:val="1"/>
    <w:link w:val="18"/>
    <w:qFormat/>
    <w:uiPriority w:val="0"/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</w:style>
  <w:style w:type="paragraph" w:customStyle="1" w:styleId="22">
    <w:name w:val="Heading6"/>
    <w:next w:val="1"/>
    <w:qFormat/>
    <w:uiPriority w:val="0"/>
    <w:pPr>
      <w:keepNext/>
      <w:keepLines/>
      <w:widowControl w:val="0"/>
      <w:spacing w:before="240" w:after="64" w:line="317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23">
    <w:name w:val="正文首行缩进 21"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2"/>
      <w:lang w:val="en-US" w:eastAsia="zh-CN"/>
    </w:rPr>
  </w:style>
  <w:style w:type="paragraph" w:customStyle="1" w:styleId="24">
    <w:name w:val="111公文标题"/>
    <w:basedOn w:val="1"/>
    <w:qFormat/>
    <w:uiPriority w:val="0"/>
    <w:pPr>
      <w:jc w:val="center"/>
    </w:pPr>
    <w:rPr>
      <w:rFonts w:hint="eastAsia" w:ascii="国标小标宋" w:hAnsi="国标小标宋" w:eastAsia="国标小标宋"/>
      <w:sz w:val="44"/>
    </w:rPr>
  </w:style>
  <w:style w:type="paragraph" w:customStyle="1" w:styleId="25">
    <w:name w:val="125正文及附注"/>
    <w:basedOn w:val="1"/>
    <w:qFormat/>
    <w:uiPriority w:val="0"/>
    <w:pPr>
      <w:ind w:firstLine="64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250</Characters>
  <Lines>0</Lines>
  <Paragraphs>0</Paragraphs>
  <TotalTime>77</TotalTime>
  <ScaleCrop>false</ScaleCrop>
  <LinksUpToDate>false</LinksUpToDate>
  <CharactersWithSpaces>292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xi</cp:lastModifiedBy>
  <cp:lastPrinted>2026-06-29T16:40:00Z</cp:lastPrinted>
  <dcterms:modified xsi:type="dcterms:W3CDTF">2026-06-30T10:02:55Z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E2B178912F6C4DFEBA5B9E9A87DF48BD</vt:lpwstr>
  </property>
</Properties>
</file>