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5B915">
      <w:pPr>
        <w:keepNext w:val="0"/>
        <w:keepLines w:val="0"/>
        <w:pageBreakBefore w:val="0"/>
        <w:widowControl/>
        <w:suppressLineNumbers w:val="0"/>
        <w:kinsoku/>
        <w:wordWrap/>
        <w:overflowPunct/>
        <w:topLinePunct w:val="0"/>
        <w:autoSpaceDE/>
        <w:autoSpaceDN/>
        <w:bidi w:val="0"/>
        <w:adjustRightInd/>
        <w:snapToGrid/>
        <w:spacing w:after="157" w:afterLines="50" w:line="600" w:lineRule="exact"/>
        <w:jc w:val="both"/>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w:t>
      </w:r>
    </w:p>
    <w:p w14:paraId="06935462">
      <w:pPr>
        <w:keepNext w:val="0"/>
        <w:keepLines w:val="0"/>
        <w:pageBreakBefore w:val="0"/>
        <w:widowControl/>
        <w:suppressLineNumbers w:val="0"/>
        <w:kinsoku/>
        <w:wordWrap/>
        <w:overflowPunct/>
        <w:topLinePunct w:val="0"/>
        <w:autoSpaceDE/>
        <w:autoSpaceDN/>
        <w:bidi w:val="0"/>
        <w:adjustRightInd/>
        <w:snapToGrid/>
        <w:spacing w:after="157" w:afterLines="50" w:line="600" w:lineRule="exact"/>
        <w:jc w:val="center"/>
        <w:textAlignment w:val="auto"/>
        <w:rPr>
          <w:rFonts w:hint="eastAsia" w:ascii="仿宋_GB2312" w:hAnsi="仿宋_GB2312" w:eastAsia="仿宋_GB2312" w:cs="仿宋_GB2312"/>
          <w:color w:val="auto"/>
          <w:sz w:val="22"/>
          <w:szCs w:val="28"/>
        </w:rPr>
      </w:pPr>
      <w:r>
        <w:rPr>
          <w:rFonts w:hint="eastAsia" w:ascii="方正小标宋简体" w:hAnsi="方正小标宋简体" w:eastAsia="方正小标宋简体" w:cs="方正小标宋简体"/>
          <w:color w:val="auto"/>
          <w:kern w:val="0"/>
          <w:sz w:val="44"/>
          <w:szCs w:val="44"/>
          <w:lang w:val="en-US" w:eastAsia="zh-CN" w:bidi="ar"/>
        </w:rPr>
        <w:t>采购需求</w:t>
      </w:r>
    </w:p>
    <w:p w14:paraId="5970D355">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sz w:val="22"/>
          <w:szCs w:val="28"/>
        </w:rPr>
      </w:pPr>
      <w:r>
        <w:rPr>
          <w:rFonts w:hint="eastAsia" w:ascii="黑体" w:hAnsi="黑体" w:eastAsia="黑体" w:cs="黑体"/>
          <w:color w:val="auto"/>
          <w:kern w:val="0"/>
          <w:sz w:val="32"/>
          <w:szCs w:val="32"/>
          <w:lang w:val="en-US" w:eastAsia="zh-CN" w:bidi="ar"/>
        </w:rPr>
        <w:t>一、采购项目需实现的功能和目标</w:t>
      </w:r>
    </w:p>
    <w:p w14:paraId="4823ACA3">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按照采购人要求，协助举办2026年六五环境日、全国低碳日、全国生态日等三场主题宣传活动，</w:t>
      </w:r>
      <w:r>
        <w:rPr>
          <w:rFonts w:hint="eastAsia" w:ascii="仿宋_GB2312" w:hAnsi="仿宋_GB2312" w:eastAsia="仿宋_GB2312" w:cs="仿宋_GB2312"/>
          <w:color w:val="auto"/>
          <w:kern w:val="0"/>
          <w:sz w:val="32"/>
          <w:szCs w:val="32"/>
          <w:highlight w:val="none"/>
          <w:lang w:val="en-US" w:eastAsia="zh-CN" w:bidi="ar"/>
        </w:rPr>
        <w:t>协助</w:t>
      </w:r>
      <w:r>
        <w:rPr>
          <w:rFonts w:hint="eastAsia" w:ascii="仿宋_GB2312" w:hAnsi="仿宋_GB2312" w:eastAsia="仿宋_GB2312" w:cs="仿宋_GB2312"/>
          <w:color w:val="auto"/>
          <w:kern w:val="0"/>
          <w:sz w:val="32"/>
          <w:szCs w:val="32"/>
          <w:lang w:val="en-US" w:eastAsia="zh-CN" w:bidi="ar"/>
        </w:rPr>
        <w:t>开展生态文明宣讲“六进”（进机关、进企业（园区）、进社区、进乡村、进学校、进商圈）行动。提供系列活动策划实施、宣传物料设计制作、场地布置、辅助设备调试、短视频摄制等服务。协助采购人做好活动影像资料拍摄留存和后续宣传报道</w:t>
      </w:r>
      <w:r>
        <w:rPr>
          <w:rFonts w:hint="eastAsia" w:ascii="仿宋_GB2312" w:hAnsi="仿宋_GB2312" w:eastAsia="仿宋_GB2312" w:cs="仿宋_GB2312"/>
          <w:color w:val="auto"/>
          <w:kern w:val="0"/>
          <w:sz w:val="32"/>
          <w:szCs w:val="32"/>
          <w:highlight w:val="none"/>
          <w:lang w:val="en-US" w:eastAsia="zh-CN" w:bidi="ar"/>
        </w:rPr>
        <w:t>策划</w:t>
      </w:r>
      <w:r>
        <w:rPr>
          <w:rFonts w:hint="eastAsia" w:ascii="仿宋_GB2312" w:hAnsi="仿宋_GB2312" w:eastAsia="仿宋_GB2312" w:cs="仿宋_GB2312"/>
          <w:color w:val="auto"/>
          <w:kern w:val="0"/>
          <w:sz w:val="32"/>
          <w:szCs w:val="32"/>
          <w:lang w:val="en-US" w:eastAsia="zh-CN" w:bidi="ar"/>
        </w:rPr>
        <w:t>工作。力争将系列活动打造成主题鲜明、内容丰富、形式多样的优秀品牌活动。</w:t>
      </w:r>
    </w:p>
    <w:p w14:paraId="028C60F5">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二、项目属性</w:t>
      </w:r>
    </w:p>
    <w:p w14:paraId="7F0D10A4">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本项目专门面向中小企业采购。</w:t>
      </w:r>
    </w:p>
    <w:p w14:paraId="0D9337D4">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三、采购预算</w:t>
      </w:r>
    </w:p>
    <w:p w14:paraId="2E9EA897">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2026年生态环境主题宣传活动服务项目最高限价为13万元。</w:t>
      </w:r>
    </w:p>
    <w:p w14:paraId="7AA10C9C">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四、服务内容与要求</w:t>
      </w:r>
    </w:p>
    <w:p w14:paraId="7925A25B">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（1）服务内容</w:t>
      </w:r>
    </w:p>
    <w:p w14:paraId="4BB2FFC0">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①紧扣六五环境日、全国低碳日、全国生态日主题，深入宣传习近平生态文明思想，充分展示我市</w:t>
      </w:r>
      <w:r>
        <w:rPr>
          <w:rFonts w:hint="eastAsia" w:ascii="仿宋_GB2312" w:hAnsi="仿宋_GB2312" w:eastAsia="仿宋_GB2312" w:cs="仿宋_GB2312"/>
          <w:color w:val="auto"/>
          <w:kern w:val="0"/>
          <w:sz w:val="32"/>
          <w:szCs w:val="32"/>
          <w:highlight w:val="none"/>
          <w:lang w:val="en-US" w:eastAsia="zh-CN" w:bidi="ar"/>
        </w:rPr>
        <w:t>绿色转型和</w:t>
      </w:r>
      <w:r>
        <w:rPr>
          <w:rFonts w:hint="eastAsia" w:ascii="仿宋_GB2312" w:hAnsi="仿宋_GB2312" w:eastAsia="仿宋_GB2312" w:cs="仿宋_GB2312"/>
          <w:color w:val="auto"/>
          <w:kern w:val="0"/>
          <w:sz w:val="32"/>
          <w:szCs w:val="32"/>
          <w:lang w:val="en-US" w:eastAsia="zh-CN" w:bidi="ar"/>
        </w:rPr>
        <w:t>美丽建设成效，培育弘扬生态文化，倡导社会公众积极行动，投身美丽汕头建设。</w:t>
      </w:r>
    </w:p>
    <w:p w14:paraId="2966F2A5">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②协助采购人完成三场活动的全流程策划设计与统筹执行，包括活动的整体组织策划与统筹执行、场地布置（物料搭建、设备安装与调试、讲台桌椅布置、场地清洁等，活动结束后及时完成场地清理及物料回收）、设计制作活动宣传物料（活动主题背景板、横幅、展板、海报等）、拍摄制作活动宣传短视频、</w:t>
      </w:r>
      <w:r>
        <w:rPr>
          <w:rFonts w:hint="eastAsia" w:ascii="仿宋_GB2312" w:hAnsi="仿宋_GB2312" w:eastAsia="仿宋_GB2312" w:cs="仿宋_GB2312"/>
          <w:color w:val="auto"/>
          <w:kern w:val="0"/>
          <w:sz w:val="32"/>
          <w:szCs w:val="32"/>
          <w:highlight w:val="none"/>
          <w:lang w:val="en-US" w:eastAsia="zh-CN" w:bidi="ar"/>
        </w:rPr>
        <w:t>协助开展媒体宣传报道等。</w:t>
      </w:r>
    </w:p>
    <w:p w14:paraId="6D778E58">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bidi="ar"/>
        </w:rPr>
        <w:t>③</w:t>
      </w:r>
      <w:r>
        <w:rPr>
          <w:rFonts w:hint="eastAsia" w:ascii="仿宋_GB2312" w:hAnsi="仿宋_GB2312" w:eastAsia="仿宋_GB2312" w:cs="仿宋_GB2312"/>
          <w:color w:val="auto"/>
          <w:kern w:val="0"/>
          <w:sz w:val="32"/>
          <w:szCs w:val="32"/>
          <w:lang w:val="en-US" w:eastAsia="zh-CN" w:bidi="ar"/>
        </w:rPr>
        <w:t>根据采购人要求，拍摄制作生态文明宣讲“六进”主题宣传小视频，每个场景</w:t>
      </w:r>
      <w:r>
        <w:rPr>
          <w:rFonts w:hint="eastAsia" w:ascii="仿宋_GB2312" w:hAnsi="仿宋_GB2312" w:eastAsia="仿宋_GB2312" w:cs="仿宋_GB2312"/>
          <w:color w:val="auto"/>
          <w:kern w:val="0"/>
          <w:sz w:val="32"/>
          <w:szCs w:val="32"/>
          <w:highlight w:val="none"/>
          <w:lang w:val="en-US" w:eastAsia="zh-CN" w:bidi="ar"/>
        </w:rPr>
        <w:t>至少</w:t>
      </w:r>
      <w:r>
        <w:rPr>
          <w:rFonts w:hint="eastAsia" w:ascii="仿宋_GB2312" w:hAnsi="仿宋_GB2312" w:eastAsia="仿宋_GB2312" w:cs="仿宋_GB2312"/>
          <w:color w:val="auto"/>
          <w:kern w:val="0"/>
          <w:sz w:val="32"/>
          <w:szCs w:val="32"/>
          <w:lang w:val="en-US" w:eastAsia="zh-CN" w:bidi="ar"/>
        </w:rPr>
        <w:t>1个（总数至少6个），每个小视频时长2分钟以内。</w:t>
      </w:r>
    </w:p>
    <w:p w14:paraId="2EC83E43">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④协助采购人做好活动影像记录。每场活动安排不少于1名专业摄影师，全程记录活动过程，</w:t>
      </w:r>
      <w:r>
        <w:rPr>
          <w:rFonts w:hint="eastAsia" w:ascii="仿宋_GB2312" w:hAnsi="仿宋_GB2312" w:eastAsia="仿宋_GB2312" w:cs="仿宋_GB2312"/>
          <w:color w:val="auto"/>
          <w:kern w:val="0"/>
          <w:sz w:val="32"/>
          <w:szCs w:val="32"/>
          <w:highlight w:val="none"/>
          <w:lang w:val="en-US" w:eastAsia="zh-CN" w:bidi="ar"/>
        </w:rPr>
        <w:t>拍摄高清照片不少于40张/场，视频素材不少于15分钟/场。</w:t>
      </w:r>
      <w:r>
        <w:rPr>
          <w:rFonts w:hint="eastAsia" w:ascii="仿宋_GB2312" w:hAnsi="仿宋_GB2312" w:eastAsia="仿宋_GB2312" w:cs="仿宋_GB2312"/>
          <w:color w:val="auto"/>
          <w:kern w:val="0"/>
          <w:sz w:val="32"/>
          <w:szCs w:val="32"/>
          <w:lang w:val="en-US" w:eastAsia="zh-CN" w:bidi="ar"/>
        </w:rPr>
        <w:t>活动结束后2个工作日内（含活动当天），完成活动短视频剪辑（每条1-3分钟）。</w:t>
      </w:r>
    </w:p>
    <w:p w14:paraId="54DB5018">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（2）服务要求</w:t>
      </w:r>
    </w:p>
    <w:p w14:paraId="61DC729A">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①</w:t>
      </w:r>
      <w:r>
        <w:rPr>
          <w:rFonts w:hint="eastAsia" w:ascii="仿宋_GB2312" w:hAnsi="仿宋_GB2312" w:eastAsia="仿宋_GB2312" w:cs="仿宋_GB2312"/>
          <w:color w:val="auto"/>
          <w:kern w:val="0"/>
          <w:sz w:val="32"/>
          <w:szCs w:val="32"/>
          <w:lang w:val="en-US" w:eastAsia="zh-CN" w:bidi="ar"/>
        </w:rPr>
        <w:t>所有环节的策划设计必须经采购人同意后方可执行，活动方案需在活动开始前10个工作日内提交采购人审核，并安排专人与采购人对接，把控活动各项流程</w:t>
      </w:r>
      <w:r>
        <w:rPr>
          <w:rFonts w:hint="eastAsia" w:ascii="仿宋_GB2312" w:hAnsi="仿宋_GB2312" w:eastAsia="仿宋_GB2312" w:cs="仿宋_GB2312"/>
          <w:b w:val="0"/>
          <w:bCs w:val="0"/>
          <w:sz w:val="32"/>
          <w:szCs w:val="32"/>
          <w:highlight w:val="none"/>
          <w:lang w:val="en-US" w:eastAsia="zh-CN"/>
        </w:rPr>
        <w:t>。</w:t>
      </w:r>
    </w:p>
    <w:p w14:paraId="784EC744">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②</w:t>
      </w:r>
      <w:r>
        <w:rPr>
          <w:rFonts w:hint="eastAsia" w:ascii="仿宋_GB2312" w:hAnsi="仿宋_GB2312" w:eastAsia="仿宋_GB2312" w:cs="仿宋_GB2312"/>
          <w:b w:val="0"/>
          <w:bCs w:val="0"/>
          <w:sz w:val="32"/>
          <w:szCs w:val="32"/>
          <w:highlight w:val="none"/>
          <w:lang w:val="en-US" w:eastAsia="zh-CN"/>
        </w:rPr>
        <w:t>服务单位需配备熟悉生态环境领域的团队，能够协助采购人将专业性内容准确转化为公众容易理解的内容，具备拍摄制作宣传类视频的设备和能力。拥有自身宣传平台，方便宣传推广活动。</w:t>
      </w:r>
    </w:p>
    <w:p w14:paraId="6929B779">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sz w:val="32"/>
          <w:szCs w:val="32"/>
          <w:highlight w:val="none"/>
          <w:lang w:eastAsia="zh-CN"/>
        </w:rPr>
        <w:t>③</w:t>
      </w:r>
      <w:r>
        <w:rPr>
          <w:rFonts w:hint="eastAsia" w:ascii="仿宋_GB2312" w:hAnsi="仿宋_GB2312" w:eastAsia="仿宋_GB2312" w:cs="仿宋_GB2312"/>
          <w:b w:val="0"/>
          <w:bCs w:val="0"/>
          <w:sz w:val="32"/>
          <w:szCs w:val="32"/>
          <w:highlight w:val="none"/>
          <w:lang w:val="en-US" w:eastAsia="zh-CN"/>
        </w:rPr>
        <w:t>指定</w:t>
      </w:r>
      <w:r>
        <w:rPr>
          <w:rFonts w:hint="eastAsia" w:ascii="仿宋_GB2312" w:hAnsi="仿宋_GB2312" w:eastAsia="仿宋_GB2312" w:cs="仿宋_GB2312"/>
          <w:color w:val="auto"/>
          <w:kern w:val="0"/>
          <w:sz w:val="32"/>
          <w:szCs w:val="32"/>
          <w:lang w:val="en-US" w:eastAsia="zh-CN" w:bidi="ar"/>
        </w:rPr>
        <w:t>‌专人对接，负责项目沟通协调，能够与采购方保持高效沟通，快速响应采购方与</w:t>
      </w:r>
      <w:r>
        <w:rPr>
          <w:rFonts w:hint="eastAsia" w:ascii="仿宋_GB2312" w:hAnsi="仿宋_GB2312" w:eastAsia="仿宋_GB2312" w:cs="仿宋_GB2312"/>
          <w:b w:val="0"/>
          <w:bCs w:val="0"/>
          <w:color w:val="auto"/>
          <w:spacing w:val="0"/>
          <w:kern w:val="2"/>
          <w:sz w:val="32"/>
          <w:szCs w:val="32"/>
          <w:u w:val="none"/>
          <w:lang w:val="en-US" w:eastAsia="zh-CN" w:bidi="ar-SA"/>
        </w:rPr>
        <w:t>项目相关、合理的</w:t>
      </w:r>
      <w:r>
        <w:rPr>
          <w:rFonts w:hint="eastAsia" w:ascii="仿宋_GB2312" w:hAnsi="仿宋_GB2312" w:eastAsia="仿宋_GB2312" w:cs="仿宋_GB2312"/>
          <w:color w:val="auto"/>
          <w:kern w:val="0"/>
          <w:sz w:val="32"/>
          <w:szCs w:val="32"/>
          <w:lang w:val="en-US" w:eastAsia="zh-CN" w:bidi="ar"/>
        </w:rPr>
        <w:t>服务要求。活动实施完成后，3个工作日内提交活动成果资料（照片与视频高清文件、报道截图与链接、活动总结等）。</w:t>
      </w:r>
    </w:p>
    <w:p w14:paraId="6DEE529E">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bCs/>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五、</w:t>
      </w:r>
      <w:r>
        <w:rPr>
          <w:rFonts w:hint="eastAsia" w:ascii="黑体" w:hAnsi="黑体" w:eastAsia="黑体" w:cs="黑体"/>
          <w:color w:val="auto"/>
          <w:kern w:val="0"/>
          <w:sz w:val="32"/>
          <w:szCs w:val="32"/>
          <w:lang w:val="en-US" w:eastAsia="zh-CN" w:bidi="ar"/>
        </w:rPr>
        <w:t>服务期限与付款方式</w:t>
      </w:r>
    </w:p>
    <w:p w14:paraId="3482CA76">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服务期限：合同签订之日至2026年10月31日。</w:t>
      </w:r>
    </w:p>
    <w:p w14:paraId="29DC7844">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服务地点：汕头市</w:t>
      </w:r>
    </w:p>
    <w:p w14:paraId="76377C98">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2"/>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
        </w:rPr>
        <w:t>付款进度和方式：</w:t>
      </w:r>
      <w:r>
        <w:rPr>
          <w:rFonts w:hint="eastAsia" w:ascii="仿宋_GB2312" w:hAnsi="仿宋_GB2312" w:eastAsia="仿宋_GB2312" w:cs="仿宋_GB2312"/>
          <w:color w:val="auto"/>
          <w:spacing w:val="0"/>
          <w:kern w:val="2"/>
          <w:sz w:val="32"/>
          <w:szCs w:val="32"/>
          <w:u w:val="none"/>
          <w:lang w:val="en-US" w:eastAsia="zh-CN" w:bidi="ar-SA"/>
        </w:rPr>
        <w:t>项目实施完成，采购人收到、确认项目成果资料，并收到服务单</w:t>
      </w:r>
      <w:bookmarkStart w:id="0" w:name="_GoBack"/>
      <w:bookmarkEnd w:id="0"/>
      <w:r>
        <w:rPr>
          <w:rFonts w:hint="eastAsia" w:ascii="仿宋_GB2312" w:hAnsi="仿宋_GB2312" w:eastAsia="仿宋_GB2312" w:cs="仿宋_GB2312"/>
          <w:color w:val="auto"/>
          <w:spacing w:val="0"/>
          <w:kern w:val="2"/>
          <w:sz w:val="32"/>
          <w:szCs w:val="32"/>
          <w:u w:val="none"/>
          <w:lang w:val="en-US" w:eastAsia="zh-CN" w:bidi="ar-SA"/>
        </w:rPr>
        <w:t>位出具对应金额合法有效发票后15个工作日内，支付合同总金额的100%。</w:t>
      </w:r>
    </w:p>
    <w:p w14:paraId="5436FEB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注：每笔款项支付前，成交供应商须向采购人提供相应金额的合法有效正式发票。成交供应商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最终付款方式以合同签订为准。</w:t>
      </w:r>
    </w:p>
    <w:p w14:paraId="7A380A57">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六、保密要求</w:t>
      </w:r>
    </w:p>
    <w:p w14:paraId="2C402044">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服务单位</w:t>
      </w:r>
      <w:r>
        <w:rPr>
          <w:rFonts w:hint="eastAsia" w:ascii="仿宋_GB2312" w:hAnsi="仿宋_GB2312" w:eastAsia="仿宋_GB2312" w:cs="仿宋_GB2312"/>
          <w:color w:val="auto"/>
          <w:sz w:val="32"/>
          <w:szCs w:val="32"/>
          <w:u w:val="none"/>
        </w:rPr>
        <w:t>对接触采购人的数据、资料及采购人相关的业务和技术文档，包括但不限于政策、文件、采购人工作人员身份信息时，应遵循以下规定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以审慎态度避免泄露、公开或传播采购人的信息；未经采购人书面许可，不得对有关信息进行修改、补充、复制；未经采购人书面许可，不得将信息透露或泄露给任何其他人；本项目保密期限不受合同有效期的限制，在合同有效期结束后，</w:t>
      </w:r>
      <w:r>
        <w:rPr>
          <w:rFonts w:hint="eastAsia" w:ascii="仿宋_GB2312" w:hAnsi="仿宋_GB2312" w:eastAsia="仿宋_GB2312" w:cs="仿宋_GB2312"/>
          <w:color w:val="auto"/>
          <w:sz w:val="32"/>
          <w:szCs w:val="32"/>
          <w:u w:val="none"/>
          <w:lang w:val="en-US" w:eastAsia="zh-CN"/>
        </w:rPr>
        <w:t>服务单位</w:t>
      </w:r>
      <w:r>
        <w:rPr>
          <w:rFonts w:hint="eastAsia" w:ascii="仿宋_GB2312" w:hAnsi="仿宋_GB2312" w:eastAsia="仿宋_GB2312" w:cs="仿宋_GB2312"/>
          <w:color w:val="auto"/>
          <w:sz w:val="32"/>
          <w:szCs w:val="32"/>
          <w:u w:val="none"/>
        </w:rPr>
        <w:t>仍应承担保密义务，直至该等信息非因接受方失去其保密性质且为公众所知悉时止</w:t>
      </w:r>
      <w:r>
        <w:rPr>
          <w:rFonts w:hint="eastAsia" w:ascii="仿宋_GB2312" w:hAnsi="仿宋_GB2312" w:eastAsia="仿宋_GB2312" w:cs="仿宋_GB2312"/>
          <w:color w:val="auto"/>
          <w:sz w:val="32"/>
          <w:szCs w:val="32"/>
          <w:u w:val="none"/>
          <w:lang w:eastAsia="zh-CN"/>
        </w:rPr>
        <w:t>。</w:t>
      </w:r>
    </w:p>
    <w:p w14:paraId="0739B7B9">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微软雅黑" w:hAnsi="微软雅黑" w:eastAsia="微软雅黑" w:cs="微软雅黑"/>
          <w:color w:val="auto"/>
          <w:sz w:val="32"/>
          <w:szCs w:val="32"/>
          <w:u w:val="none"/>
          <w:lang w:val="en-US" w:eastAsia="zh-CN"/>
        </w:rPr>
      </w:pPr>
      <w:r>
        <w:rPr>
          <w:rFonts w:hint="eastAsia" w:ascii="黑体" w:hAnsi="黑体" w:eastAsia="黑体" w:cs="黑体"/>
          <w:color w:val="auto"/>
          <w:sz w:val="32"/>
          <w:szCs w:val="32"/>
          <w:u w:val="none"/>
          <w:lang w:val="en-US" w:eastAsia="zh-CN"/>
        </w:rPr>
        <w:t>七、知识产权归属</w:t>
      </w:r>
    </w:p>
    <w:p w14:paraId="39578352">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服务单位</w:t>
      </w:r>
      <w:r>
        <w:rPr>
          <w:rFonts w:hint="default"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设计制作的所有</w:t>
      </w:r>
      <w:r>
        <w:rPr>
          <w:rFonts w:hint="eastAsia" w:ascii="仿宋_GB2312" w:hAnsi="仿宋_GB2312" w:eastAsia="仿宋_GB2312" w:cs="仿宋_GB2312"/>
          <w:color w:val="auto"/>
          <w:sz w:val="32"/>
          <w:szCs w:val="32"/>
          <w:u w:val="none"/>
          <w:lang w:val="en-US" w:eastAsia="zh-CN"/>
        </w:rPr>
        <w:t>项目相关的</w:t>
      </w:r>
      <w:r>
        <w:rPr>
          <w:rFonts w:hint="default" w:ascii="仿宋_GB2312" w:hAnsi="仿宋_GB2312" w:eastAsia="仿宋_GB2312" w:cs="仿宋_GB2312"/>
          <w:color w:val="auto"/>
          <w:sz w:val="32"/>
          <w:szCs w:val="32"/>
          <w:u w:val="none"/>
          <w:lang w:val="en-US" w:eastAsia="zh-CN"/>
        </w:rPr>
        <w:t>宣传</w:t>
      </w:r>
      <w:r>
        <w:rPr>
          <w:rFonts w:hint="eastAsia" w:ascii="仿宋_GB2312" w:hAnsi="仿宋_GB2312" w:eastAsia="仿宋_GB2312" w:cs="仿宋_GB2312"/>
          <w:color w:val="auto"/>
          <w:sz w:val="32"/>
          <w:szCs w:val="32"/>
          <w:u w:val="none"/>
          <w:lang w:val="en-US" w:eastAsia="zh-CN"/>
        </w:rPr>
        <w:t>资料</w:t>
      </w:r>
      <w:r>
        <w:rPr>
          <w:rFonts w:hint="default" w:ascii="仿宋_GB2312" w:hAnsi="仿宋_GB2312" w:eastAsia="仿宋_GB2312" w:cs="仿宋_GB2312"/>
          <w:color w:val="auto"/>
          <w:sz w:val="32"/>
          <w:szCs w:val="32"/>
          <w:u w:val="none"/>
          <w:lang w:val="en-US" w:eastAsia="zh-CN"/>
        </w:rPr>
        <w:t>，归</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所有；经过</w:t>
      </w:r>
      <w:r>
        <w:rPr>
          <w:rFonts w:hint="eastAsia" w:ascii="仿宋_GB2312" w:hAnsi="仿宋_GB2312" w:eastAsia="仿宋_GB2312" w:cs="仿宋_GB2312"/>
          <w:color w:val="auto"/>
          <w:sz w:val="32"/>
          <w:szCs w:val="32"/>
          <w:u w:val="none"/>
          <w:lang w:val="en-US" w:eastAsia="zh-CN"/>
        </w:rPr>
        <w:t>采购人同意</w:t>
      </w:r>
      <w:r>
        <w:rPr>
          <w:rFonts w:hint="default"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服务单位</w:t>
      </w:r>
      <w:r>
        <w:rPr>
          <w:rFonts w:hint="default" w:ascii="仿宋_GB2312" w:hAnsi="仿宋_GB2312" w:eastAsia="仿宋_GB2312" w:cs="仿宋_GB2312"/>
          <w:color w:val="auto"/>
          <w:sz w:val="32"/>
          <w:szCs w:val="32"/>
          <w:u w:val="none"/>
          <w:lang w:val="en-US" w:eastAsia="zh-CN"/>
        </w:rPr>
        <w:t>可以使用这些</w:t>
      </w:r>
      <w:r>
        <w:rPr>
          <w:rFonts w:hint="eastAsia" w:ascii="仿宋_GB2312" w:hAnsi="仿宋_GB2312" w:eastAsia="仿宋_GB2312" w:cs="仿宋_GB2312"/>
          <w:color w:val="auto"/>
          <w:sz w:val="32"/>
          <w:szCs w:val="32"/>
          <w:u w:val="none"/>
          <w:lang w:val="en-US" w:eastAsia="zh-CN"/>
        </w:rPr>
        <w:t>资料</w:t>
      </w:r>
      <w:r>
        <w:rPr>
          <w:rFonts w:hint="default" w:ascii="仿宋_GB2312" w:hAnsi="仿宋_GB2312" w:eastAsia="仿宋_GB2312" w:cs="仿宋_GB2312"/>
          <w:color w:val="auto"/>
          <w:sz w:val="32"/>
          <w:szCs w:val="32"/>
          <w:u w:val="none"/>
          <w:lang w:val="en-US" w:eastAsia="zh-CN"/>
        </w:rPr>
        <w:t>。经</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书面允许，</w:t>
      </w:r>
      <w:r>
        <w:rPr>
          <w:rFonts w:hint="eastAsia" w:ascii="仿宋_GB2312" w:hAnsi="仿宋_GB2312" w:eastAsia="仿宋_GB2312" w:cs="仿宋_GB2312"/>
          <w:color w:val="auto"/>
          <w:sz w:val="32"/>
          <w:szCs w:val="32"/>
          <w:u w:val="none"/>
          <w:lang w:val="en-US" w:eastAsia="zh-CN"/>
        </w:rPr>
        <w:t>服务单位</w:t>
      </w:r>
      <w:r>
        <w:rPr>
          <w:rFonts w:hint="default" w:ascii="仿宋_GB2312" w:hAnsi="仿宋_GB2312" w:eastAsia="仿宋_GB2312" w:cs="仿宋_GB2312"/>
          <w:color w:val="auto"/>
          <w:sz w:val="32"/>
          <w:szCs w:val="32"/>
          <w:u w:val="none"/>
          <w:lang w:val="en-US" w:eastAsia="zh-CN"/>
        </w:rPr>
        <w:t>可利用</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提供的资料和工作条件完成新的成果，该成果归双方所有。</w:t>
      </w:r>
      <w:r>
        <w:rPr>
          <w:rFonts w:hint="eastAsia" w:ascii="仿宋_GB2312" w:hAnsi="仿宋_GB2312" w:eastAsia="仿宋_GB2312" w:cs="仿宋_GB2312"/>
          <w:color w:val="auto"/>
          <w:sz w:val="32"/>
          <w:szCs w:val="32"/>
          <w:u w:val="none"/>
          <w:lang w:val="en-US" w:eastAsia="zh-CN"/>
        </w:rPr>
        <w:t>服务单位</w:t>
      </w:r>
      <w:r>
        <w:rPr>
          <w:rFonts w:hint="default" w:ascii="仿宋_GB2312" w:hAnsi="仿宋_GB2312" w:eastAsia="仿宋_GB2312" w:cs="仿宋_GB2312"/>
          <w:color w:val="auto"/>
          <w:sz w:val="32"/>
          <w:szCs w:val="32"/>
          <w:u w:val="none"/>
          <w:lang w:val="en-US" w:eastAsia="zh-CN"/>
        </w:rPr>
        <w:t>应保证本项目的服务或其任何一部分不会产生因第三方提出侵犯其专利权、商标权、其他知识产权或其他合法权益而引起的法律和经济纠纷；如有任何第三方提出争议，则一切法律责任由</w:t>
      </w:r>
      <w:r>
        <w:rPr>
          <w:rFonts w:hint="eastAsia" w:ascii="仿宋_GB2312" w:hAnsi="仿宋_GB2312" w:eastAsia="仿宋_GB2312" w:cs="仿宋_GB2312"/>
          <w:color w:val="auto"/>
          <w:sz w:val="32"/>
          <w:szCs w:val="32"/>
          <w:u w:val="none"/>
          <w:lang w:val="en-US" w:eastAsia="zh-CN"/>
        </w:rPr>
        <w:t>服务单位</w:t>
      </w:r>
      <w:r>
        <w:rPr>
          <w:rFonts w:hint="default" w:ascii="仿宋_GB2312" w:hAnsi="仿宋_GB2312" w:eastAsia="仿宋_GB2312" w:cs="仿宋_GB2312"/>
          <w:color w:val="auto"/>
          <w:sz w:val="32"/>
          <w:szCs w:val="32"/>
          <w:u w:val="none"/>
          <w:lang w:val="en-US" w:eastAsia="zh-CN"/>
        </w:rPr>
        <w:t>承担，</w:t>
      </w:r>
      <w:r>
        <w:rPr>
          <w:rFonts w:hint="eastAsia" w:ascii="仿宋_GB2312" w:hAnsi="仿宋_GB2312" w:eastAsia="仿宋_GB2312" w:cs="仿宋_GB2312"/>
          <w:color w:val="auto"/>
          <w:sz w:val="32"/>
          <w:szCs w:val="32"/>
          <w:u w:val="none"/>
          <w:lang w:val="en-US" w:eastAsia="zh-CN"/>
        </w:rPr>
        <w:t>服务单位</w:t>
      </w:r>
      <w:r>
        <w:rPr>
          <w:rFonts w:hint="default" w:ascii="仿宋_GB2312" w:hAnsi="仿宋_GB2312" w:eastAsia="仿宋_GB2312" w:cs="仿宋_GB2312"/>
          <w:color w:val="auto"/>
          <w:sz w:val="32"/>
          <w:szCs w:val="32"/>
          <w:u w:val="none"/>
          <w:lang w:val="en-US" w:eastAsia="zh-CN"/>
        </w:rPr>
        <w:t>应当尽快消除对</w:t>
      </w:r>
      <w:r>
        <w:rPr>
          <w:rFonts w:hint="eastAsia" w:ascii="仿宋_GB2312" w:hAnsi="仿宋_GB2312" w:eastAsia="仿宋_GB2312" w:cs="仿宋_GB2312"/>
          <w:color w:val="auto"/>
          <w:sz w:val="32"/>
          <w:szCs w:val="32"/>
          <w:u w:val="none"/>
          <w:lang w:val="en-US" w:eastAsia="zh-CN"/>
        </w:rPr>
        <w:t>采购人</w:t>
      </w:r>
      <w:r>
        <w:rPr>
          <w:rFonts w:hint="default" w:ascii="仿宋_GB2312" w:hAnsi="仿宋_GB2312" w:eastAsia="仿宋_GB2312" w:cs="仿宋_GB2312"/>
          <w:color w:val="auto"/>
          <w:sz w:val="32"/>
          <w:szCs w:val="32"/>
          <w:u w:val="none"/>
          <w:lang w:val="en-US" w:eastAsia="zh-CN"/>
        </w:rPr>
        <w:t>造成的不利影响。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B8458C-036C-4788-8B8B-E4349F2796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07051B6-54A1-46FE-BF53-0B3B044DF330}"/>
  </w:font>
  <w:font w:name="楷体_GB2312">
    <w:panose1 w:val="02010609030101010101"/>
    <w:charset w:val="86"/>
    <w:family w:val="modern"/>
    <w:pitch w:val="default"/>
    <w:sig w:usb0="00000001" w:usb1="080E0000" w:usb2="00000000" w:usb3="00000000" w:csb0="00040000" w:csb1="00000000"/>
    <w:embedRegular r:id="rId3" w:fontKey="{AF03E7DD-3DF9-447B-86C2-F38721D5C64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50F78564-20C1-4119-BD94-8E3CAC2814CC}"/>
  </w:font>
  <w:font w:name="方正小标宋简体">
    <w:panose1 w:val="03000509000000000000"/>
    <w:charset w:val="86"/>
    <w:family w:val="auto"/>
    <w:pitch w:val="default"/>
    <w:sig w:usb0="00000001" w:usb1="080E0000" w:usb2="00000000" w:usb3="00000000" w:csb0="00040000" w:csb1="00000000"/>
    <w:embedRegular r:id="rId5" w:fontKey="{E9AC1008-B3DF-4CEB-A154-7E5E009585A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C75CE"/>
    <w:multiLevelType w:val="multilevel"/>
    <w:tmpl w:val="6C9C75CE"/>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b/>
        <w:i w:val="0"/>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62D8"/>
    <w:rsid w:val="05A83628"/>
    <w:rsid w:val="064E46D5"/>
    <w:rsid w:val="06692714"/>
    <w:rsid w:val="0960001F"/>
    <w:rsid w:val="0A2B4092"/>
    <w:rsid w:val="0A36039E"/>
    <w:rsid w:val="0BAF66EF"/>
    <w:rsid w:val="0C09009F"/>
    <w:rsid w:val="0C7A62E7"/>
    <w:rsid w:val="117C3CDD"/>
    <w:rsid w:val="117D68B3"/>
    <w:rsid w:val="15023DC2"/>
    <w:rsid w:val="15E84022"/>
    <w:rsid w:val="179D3A12"/>
    <w:rsid w:val="17F43706"/>
    <w:rsid w:val="18C27546"/>
    <w:rsid w:val="19CB3BF0"/>
    <w:rsid w:val="1B141A82"/>
    <w:rsid w:val="1C840017"/>
    <w:rsid w:val="1CF001B8"/>
    <w:rsid w:val="1D352E44"/>
    <w:rsid w:val="1D4B747F"/>
    <w:rsid w:val="1F8E612F"/>
    <w:rsid w:val="1FDE2C3C"/>
    <w:rsid w:val="204B1479"/>
    <w:rsid w:val="21514202"/>
    <w:rsid w:val="241712DB"/>
    <w:rsid w:val="252950A3"/>
    <w:rsid w:val="267C0D9A"/>
    <w:rsid w:val="268602A3"/>
    <w:rsid w:val="26925B2C"/>
    <w:rsid w:val="2A010C35"/>
    <w:rsid w:val="2B2A10D4"/>
    <w:rsid w:val="2C837377"/>
    <w:rsid w:val="2E67296D"/>
    <w:rsid w:val="2E77D0D2"/>
    <w:rsid w:val="305736C6"/>
    <w:rsid w:val="311958CC"/>
    <w:rsid w:val="31813D45"/>
    <w:rsid w:val="369E6489"/>
    <w:rsid w:val="390B428C"/>
    <w:rsid w:val="3A2D4A6A"/>
    <w:rsid w:val="3A993EAE"/>
    <w:rsid w:val="3B672FAD"/>
    <w:rsid w:val="3D8D2863"/>
    <w:rsid w:val="3E166869"/>
    <w:rsid w:val="3F5D5B24"/>
    <w:rsid w:val="4005054C"/>
    <w:rsid w:val="41653AC2"/>
    <w:rsid w:val="42601328"/>
    <w:rsid w:val="454147B8"/>
    <w:rsid w:val="49311755"/>
    <w:rsid w:val="4F2177FA"/>
    <w:rsid w:val="502C1123"/>
    <w:rsid w:val="5275440D"/>
    <w:rsid w:val="53B813F1"/>
    <w:rsid w:val="54330A77"/>
    <w:rsid w:val="553FA701"/>
    <w:rsid w:val="55780818"/>
    <w:rsid w:val="56FE1789"/>
    <w:rsid w:val="57542982"/>
    <w:rsid w:val="5A3A15EA"/>
    <w:rsid w:val="5A557999"/>
    <w:rsid w:val="5BF8CF60"/>
    <w:rsid w:val="5C732359"/>
    <w:rsid w:val="5D8D2FA6"/>
    <w:rsid w:val="5DF9509A"/>
    <w:rsid w:val="5EBE0086"/>
    <w:rsid w:val="60AE06BF"/>
    <w:rsid w:val="60DC435A"/>
    <w:rsid w:val="61457497"/>
    <w:rsid w:val="61B736E2"/>
    <w:rsid w:val="62EF4C76"/>
    <w:rsid w:val="642F394D"/>
    <w:rsid w:val="651645DB"/>
    <w:rsid w:val="66383CCB"/>
    <w:rsid w:val="67C3EF52"/>
    <w:rsid w:val="6B39748C"/>
    <w:rsid w:val="6BB672C2"/>
    <w:rsid w:val="6BB84CC6"/>
    <w:rsid w:val="727260E7"/>
    <w:rsid w:val="747F46B6"/>
    <w:rsid w:val="77336515"/>
    <w:rsid w:val="7779176B"/>
    <w:rsid w:val="78F148D9"/>
    <w:rsid w:val="79C81C8B"/>
    <w:rsid w:val="7B095AB4"/>
    <w:rsid w:val="7DEC566F"/>
    <w:rsid w:val="7E0B6475"/>
    <w:rsid w:val="7E2F15BF"/>
    <w:rsid w:val="7FBFFBB7"/>
    <w:rsid w:val="7FEF30D8"/>
    <w:rsid w:val="BF9F3563"/>
    <w:rsid w:val="D3FF7DE4"/>
    <w:rsid w:val="DCFF33B6"/>
    <w:rsid w:val="F9997970"/>
    <w:rsid w:val="F9EE1B16"/>
    <w:rsid w:val="FBD930CB"/>
    <w:rsid w:val="FDFDBCBD"/>
    <w:rsid w:val="FFA7A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numPr>
        <w:ilvl w:val="1"/>
        <w:numId w:val="1"/>
      </w:numPr>
      <w:snapToGrid w:val="0"/>
      <w:spacing w:before="204" w:beforeLines="50"/>
      <w:ind w:firstLineChars="0"/>
      <w:outlineLvl w:val="1"/>
    </w:pPr>
    <w:rPr>
      <w:rFonts w:eastAsia="仿宋_GB2312" w:cs="Times New Roman"/>
      <w:b/>
      <w:sz w:val="30"/>
      <w:szCs w:val="30"/>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5"/>
    <w:basedOn w:val="1"/>
    <w:next w:val="1"/>
    <w:unhideWhenUsed/>
    <w:qFormat/>
    <w:uiPriority w:val="9"/>
    <w:pPr>
      <w:keepNext/>
      <w:keepLines/>
      <w:spacing w:before="280" w:after="290" w:line="376" w:lineRule="auto"/>
      <w:outlineLvl w:val="4"/>
    </w:pPr>
    <w:rPr>
      <w:rFonts w:eastAsia="仿宋_GB2312"/>
      <w:b/>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8">
    <w:name w:val="footer"/>
    <w:basedOn w:val="1"/>
    <w:next w:val="1"/>
    <w:qFormat/>
    <w:uiPriority w:val="0"/>
    <w:pPr>
      <w:tabs>
        <w:tab w:val="center" w:pos="4153"/>
        <w:tab w:val="right" w:pos="8306"/>
      </w:tabs>
      <w:snapToGrid/>
      <w:spacing w:line="240" w:lineRule="auto"/>
      <w:ind w:firstLine="0" w:firstLineChars="0"/>
      <w:jc w:val="left"/>
    </w:pPr>
    <w:rPr>
      <w:rFonts w:ascii="Times New Roman" w:hAnsi="Times New Roman" w:eastAsia="宋体"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next w:val="13"/>
    <w:qFormat/>
    <w:uiPriority w:val="0"/>
    <w:pPr>
      <w:ind w:left="200" w:leftChars="0" w:firstLine="200"/>
    </w:pPr>
    <w:rPr>
      <w:rFonts w:ascii="宋体" w:hAnsi="宋体" w:eastAsia="宋体" w:cs="Times New Roman"/>
    </w:rPr>
  </w:style>
  <w:style w:type="paragraph" w:customStyle="1" w:styleId="13">
    <w:name w:val="样式 正文首行缩进 2 + Arial"/>
    <w:basedOn w:val="1"/>
    <w:next w:val="1"/>
    <w:qFormat/>
    <w:uiPriority w:val="0"/>
    <w:pPr>
      <w:spacing w:before="100" w:beforeAutospacing="1" w:after="120" w:line="320" w:lineRule="atLeast"/>
      <w:ind w:firstLine="200" w:firstLineChars="200"/>
    </w:pPr>
    <w:rPr>
      <w:rFonts w:ascii="Arial" w:hAnsi="Arial" w:eastAsia="宋体" w:cs="Arial"/>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null3"/>
    <w:qFormat/>
    <w:uiPriority w:val="0"/>
    <w:rPr>
      <w:rFonts w:hint="eastAsia" w:ascii="Calibri" w:hAnsi="Calibri" w:eastAsia="宋体" w:cs="Times New Roman"/>
      <w:lang w:val="en-US" w:eastAsia="zh-Hans"/>
    </w:rPr>
  </w:style>
  <w:style w:type="paragraph" w:customStyle="1" w:styleId="20">
    <w:name w:val="Default"/>
    <w:basedOn w:val="21"/>
    <w:next w:val="22"/>
    <w:qFormat/>
    <w:uiPriority w:val="0"/>
    <w:pPr>
      <w:autoSpaceDE w:val="0"/>
      <w:autoSpaceDN w:val="0"/>
    </w:pPr>
    <w:rPr>
      <w:rFonts w:ascii="仿宋" w:hAnsi="Times New Roman" w:eastAsia="仿宋" w:cs="仿宋"/>
      <w:color w:val="000000"/>
      <w:sz w:val="24"/>
      <w:szCs w:val="24"/>
    </w:rPr>
  </w:style>
  <w:style w:type="paragraph" w:customStyle="1" w:styleId="21">
    <w:name w:val="纯文本1"/>
    <w:basedOn w:val="1"/>
    <w:qFormat/>
    <w:uiPriority w:val="0"/>
    <w:pPr>
      <w:adjustRightInd w:val="0"/>
    </w:pPr>
    <w:rPr>
      <w:rFonts w:ascii="宋体" w:hAnsi="Courier New"/>
      <w:szCs w:val="20"/>
    </w:rPr>
  </w:style>
  <w:style w:type="paragraph" w:customStyle="1" w:styleId="22">
    <w:name w:val="样式35"/>
    <w:basedOn w:val="23"/>
    <w:next w:val="24"/>
    <w:qFormat/>
    <w:uiPriority w:val="0"/>
    <w:pPr>
      <w:spacing w:line="312" w:lineRule="auto"/>
      <w:ind w:firstLine="567"/>
      <w:jc w:val="both"/>
    </w:pPr>
    <w:rPr>
      <w:rFonts w:ascii="宋体"/>
      <w:szCs w:val="22"/>
    </w:rPr>
  </w:style>
  <w:style w:type="paragraph" w:customStyle="1" w:styleId="23">
    <w:name w:val="表 内容"/>
    <w:basedOn w:val="1"/>
    <w:qFormat/>
    <w:uiPriority w:val="0"/>
    <w:pPr>
      <w:adjustRightInd w:val="0"/>
      <w:snapToGrid w:val="0"/>
      <w:spacing w:beforeLines="15" w:afterLines="15"/>
      <w:jc w:val="center"/>
    </w:pPr>
    <w:rPr>
      <w:rFonts w:ascii="Times New Roman" w:hAnsi="Times New Roman" w:cs="Times New Roman"/>
      <w:szCs w:val="21"/>
    </w:rPr>
  </w:style>
  <w:style w:type="paragraph" w:customStyle="1" w:styleId="24">
    <w:name w:val="font6"/>
    <w:next w:val="10"/>
    <w:qFormat/>
    <w:uiPriority w:val="0"/>
    <w:pPr>
      <w:spacing w:before="280" w:after="280"/>
      <w:jc w:val="both"/>
    </w:pPr>
    <w:rPr>
      <w:rFonts w:ascii="Calibri" w:hAnsi="Calibri" w:eastAsia="微软雅黑"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1881</Words>
  <Characters>1937</Characters>
  <Lines>0</Lines>
  <Paragraphs>0</Paragraphs>
  <TotalTime>9</TotalTime>
  <ScaleCrop>false</ScaleCrop>
  <LinksUpToDate>false</LinksUpToDate>
  <CharactersWithSpaces>1946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2023-11-20T23:34:00Z</dcterms:created>
  <dc:creator>WPS_1618909976</dc:creator>
  <cp:lastModifiedBy>青仙</cp:lastModifiedBy>
  <dcterms:modified xsi:type="dcterms:W3CDTF">2026-05-29T09:43:09Z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4C8C2D66CB8DE3E7F8F10A6A9937CC90_43</vt:lpwstr>
  </property>
  <property fmtid="{D5CDD505-2E9C-101B-9397-08002B2CF9AE}" pid="4" name="KSOTemplateDocerSaveRecord">
    <vt:lpwstr>eyJoZGlkIjoiZjM4ODEyYjQxNDExYjA2ZmRmYmQ1MjJjZGI2YmFmOGIiLCJ1c2VySWQiOiIyNzQ5MTYxMjQifQ==</vt:lpwstr>
  </property>
</Properties>
</file>