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94"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ordWrap w:val="0"/>
        <w:spacing w:line="594" w:lineRule="exact"/>
        <w:jc w:val="center"/>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消费品召回计划</w:t>
      </w:r>
    </w:p>
    <w:tbl>
      <w:tblPr>
        <w:tblStyle w:val="5"/>
        <w:tblpPr w:leftFromText="180" w:rightFromText="180" w:vertAnchor="text" w:horzAnchor="margin" w:tblpXSpec="center" w:tblpY="292"/>
        <w:tblW w:w="893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
      <w:tblGrid>
        <w:gridCol w:w="2462"/>
        <w:gridCol w:w="64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生产者名称</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sz w:val="32"/>
                <w:szCs w:val="32"/>
                <w:lang w:val="en-US" w:eastAsia="zh-CN"/>
              </w:rPr>
              <w:t>汕头市澄海区小布布玩具厂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65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产品名称</w:t>
            </w:r>
          </w:p>
        </w:tc>
        <w:tc>
          <w:tcPr>
            <w:tcW w:w="6475" w:type="dxa"/>
            <w:shd w:val="clear" w:color="auto" w:fill="FFFFFF"/>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过家家玩具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65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品牌</w:t>
            </w:r>
          </w:p>
        </w:tc>
        <w:tc>
          <w:tcPr>
            <w:tcW w:w="6475" w:type="dxa"/>
            <w:shd w:val="clear" w:color="auto" w:fill="FFFFFF"/>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65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涉及数量</w:t>
            </w:r>
          </w:p>
        </w:tc>
        <w:tc>
          <w:tcPr>
            <w:tcW w:w="6475" w:type="dxa"/>
            <w:shd w:val="clear" w:color="auto" w:fill="FFFFFF"/>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77只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462" w:type="dxa"/>
            <w:shd w:val="clear" w:color="auto" w:fill="FFFFFF"/>
            <w:tcMar>
              <w:top w:w="0" w:type="dxa"/>
              <w:left w:w="108" w:type="dxa"/>
              <w:bottom w:w="0" w:type="dxa"/>
              <w:right w:w="108" w:type="dxa"/>
            </w:tcMar>
            <w:vAlign w:val="center"/>
          </w:tcPr>
          <w:p>
            <w:pPr>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型号/规格</w:t>
            </w:r>
          </w:p>
        </w:tc>
        <w:tc>
          <w:tcPr>
            <w:tcW w:w="6475" w:type="dxa"/>
            <w:shd w:val="clear" w:color="auto" w:fill="FFFFFF"/>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H369A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生产起止日期</w:t>
            </w:r>
          </w:p>
        </w:tc>
        <w:tc>
          <w:tcPr>
            <w:tcW w:w="6475" w:type="dxa"/>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spacing w:val="-2"/>
                <w:kern w:val="0"/>
                <w:sz w:val="32"/>
                <w:szCs w:val="32"/>
                <w:shd w:val="clear" w:color="auto" w:fill="FFFFFF"/>
              </w:rPr>
              <w:t>生产批号/批次</w:t>
            </w:r>
          </w:p>
        </w:tc>
        <w:tc>
          <w:tcPr>
            <w:tcW w:w="6475" w:type="dxa"/>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52"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产品描述及外观照片</w:t>
            </w:r>
          </w:p>
        </w:tc>
        <w:tc>
          <w:tcPr>
            <w:tcW w:w="6475" w:type="dxa"/>
            <w:shd w:val="clear" w:color="auto" w:fill="FFFFFF"/>
            <w:tcMar>
              <w:top w:w="0" w:type="dxa"/>
              <w:left w:w="108" w:type="dxa"/>
              <w:bottom w:w="0" w:type="dxa"/>
              <w:right w:w="108" w:type="dxa"/>
            </w:tcMar>
            <w:vAlign w:val="center"/>
          </w:tcPr>
          <w:p>
            <w:pPr>
              <w:snapToGrid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儿童过家家玩具</w:t>
            </w:r>
          </w:p>
          <w:p>
            <w:pPr>
              <w:snapToGrid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2214880" cy="1560830"/>
                  <wp:effectExtent l="0" t="0" r="139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14880" cy="1560830"/>
                          </a:xfrm>
                          <a:prstGeom prst="rect">
                            <a:avLst/>
                          </a:prstGeom>
                          <a:noFill/>
                          <a:ln>
                            <a:noFill/>
                          </a:ln>
                        </pic:spPr>
                      </pic:pic>
                    </a:graphicData>
                  </a:graphic>
                </wp:inline>
              </w:drawing>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1605"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存在的缺陷</w:t>
            </w:r>
          </w:p>
        </w:tc>
        <w:tc>
          <w:tcPr>
            <w:tcW w:w="6475" w:type="dxa"/>
            <w:shd w:val="clear" w:color="auto" w:fill="FFFFFF"/>
            <w:tcMar>
              <w:top w:w="0" w:type="dxa"/>
              <w:left w:w="108" w:type="dxa"/>
              <w:bottom w:w="0" w:type="dxa"/>
              <w:right w:w="108" w:type="dxa"/>
            </w:tcMar>
            <w:vAlign w:val="center"/>
          </w:tcPr>
          <w:p>
            <w:pPr>
              <w:pStyle w:val="10"/>
              <w:spacing w:line="594" w:lineRule="exact"/>
              <w:ind w:firstLine="0" w:firstLineChars="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玩具产生的连续声音超过GB6675.2-2014标准的限量要求。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7"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可能导致的后果</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eastAsia="zh-CN"/>
              </w:rPr>
              <w:t>可能导致儿童的听力受到慢性伤害。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87"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避免损害发生的应急处置方式</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rPr>
              <w:t>消费者立即暂停使用有缺陷的产品，联系我厂或者经销商进行处理。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1754"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具体召回措施</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1.通知销售商立即停止销售缺陷产品，</w:t>
            </w:r>
            <w:r>
              <w:rPr>
                <w:rFonts w:hint="eastAsia" w:ascii="仿宋_GB2312" w:hAnsi="仿宋_GB2312" w:eastAsia="仿宋_GB2312" w:cs="仿宋_GB2312"/>
                <w:kern w:val="0"/>
                <w:sz w:val="32"/>
                <w:szCs w:val="32"/>
              </w:rPr>
              <w:t>对库存产品退回；</w:t>
            </w:r>
          </w:p>
          <w:p>
            <w:pPr>
              <w:widowControl/>
              <w:spacing w:line="594"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在</w:t>
            </w:r>
            <w:r>
              <w:rPr>
                <w:rFonts w:hint="eastAsia" w:ascii="仿宋_GB2312" w:hAnsi="仿宋_GB2312" w:eastAsia="仿宋_GB2312" w:cs="仿宋_GB2312"/>
                <w:sz w:val="32"/>
                <w:szCs w:val="32"/>
              </w:rPr>
              <w:t>汕头市澄海区</w:t>
            </w:r>
            <w:r>
              <w:rPr>
                <w:rFonts w:hint="eastAsia" w:ascii="仿宋_GB2312" w:hAnsi="仿宋_GB2312" w:eastAsia="仿宋_GB2312" w:cs="仿宋_GB2312"/>
                <w:sz w:val="32"/>
                <w:szCs w:val="32"/>
                <w:lang w:val="en-US" w:eastAsia="zh-CN"/>
              </w:rPr>
              <w:t>小布布</w:t>
            </w:r>
            <w:r>
              <w:rPr>
                <w:rFonts w:hint="eastAsia" w:ascii="仿宋_GB2312" w:hAnsi="仿宋_GB2312" w:eastAsia="仿宋_GB2312" w:cs="仿宋_GB2312"/>
                <w:sz w:val="32"/>
                <w:szCs w:val="32"/>
              </w:rPr>
              <w:t>玩具厂</w:t>
            </w:r>
            <w:r>
              <w:rPr>
                <w:rFonts w:hint="eastAsia" w:ascii="仿宋_GB2312" w:hAnsi="仿宋_GB2312" w:eastAsia="仿宋_GB2312" w:cs="仿宋_GB2312"/>
                <w:kern w:val="0"/>
                <w:sz w:val="32"/>
                <w:szCs w:val="32"/>
              </w:rPr>
              <w:t>经销商处发布召回公告，</w:t>
            </w:r>
            <w:r>
              <w:rPr>
                <w:rFonts w:hint="eastAsia" w:ascii="仿宋_GB2312" w:hAnsi="仿宋_GB2312" w:eastAsia="仿宋_GB2312" w:cs="仿宋_GB2312"/>
                <w:color w:val="auto"/>
                <w:kern w:val="0"/>
                <w:sz w:val="32"/>
                <w:szCs w:val="32"/>
                <w:highlight w:val="none"/>
              </w:rPr>
              <w:t>告知消费者具体召回事宜，为购买到缺陷产品的消费者免费更换一盒全新的符合安全要求的产品或退货处理。</w:t>
            </w:r>
            <w:r>
              <w:rPr>
                <w:rFonts w:hint="eastAsia" w:ascii="仿宋_GB2312" w:hAnsi="仿宋_GB2312" w:eastAsia="仿宋_GB2312" w:cs="仿宋_GB2312"/>
                <w:sz w:val="32"/>
                <w:szCs w:val="32"/>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748"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召回负责机构</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汕头市澄海区</w:t>
            </w:r>
            <w:r>
              <w:rPr>
                <w:rFonts w:hint="eastAsia" w:ascii="仿宋_GB2312" w:hAnsi="仿宋_GB2312" w:eastAsia="仿宋_GB2312" w:cs="仿宋_GB2312"/>
                <w:sz w:val="32"/>
                <w:szCs w:val="32"/>
                <w:lang w:val="en-US" w:eastAsia="zh-CN"/>
              </w:rPr>
              <w:t>小布布</w:t>
            </w:r>
            <w:r>
              <w:rPr>
                <w:rFonts w:hint="eastAsia" w:ascii="仿宋_GB2312" w:hAnsi="仿宋_GB2312" w:eastAsia="仿宋_GB2312" w:cs="仿宋_GB2312"/>
                <w:sz w:val="32"/>
                <w:szCs w:val="32"/>
              </w:rPr>
              <w:t>玩具厂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748"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召回联系方式</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召回服务热线：</w:t>
            </w:r>
            <w:r>
              <w:rPr>
                <w:rFonts w:hint="eastAsia" w:ascii="仿宋_GB2312" w:hAnsi="仿宋_GB2312" w:eastAsia="仿宋_GB2312" w:cs="仿宋_GB2312"/>
                <w:sz w:val="32"/>
                <w:szCs w:val="32"/>
                <w:lang w:val="en-US" w:eastAsia="zh-CN"/>
              </w:rPr>
              <w:t>13433377174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1074"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召回进度安排</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集中召回时间计划在</w:t>
            </w: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日至202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日（具体以实际进度安排为准）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139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其他需要报告的内容</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Ex>
        <w:trPr>
          <w:trHeight w:val="2956" w:hRule="atLeast"/>
        </w:trPr>
        <w:tc>
          <w:tcPr>
            <w:tcW w:w="2462" w:type="dxa"/>
            <w:shd w:val="clear" w:color="auto" w:fill="FFFFFF"/>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其他信息</w:t>
            </w:r>
          </w:p>
        </w:tc>
        <w:tc>
          <w:tcPr>
            <w:tcW w:w="6475" w:type="dxa"/>
            <w:shd w:val="clear" w:color="auto" w:fill="FFFFFF"/>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相关用户也可以登录汕头市</w:t>
            </w:r>
            <w:bookmarkStart w:id="0" w:name="_GoBack"/>
            <w:bookmarkEnd w:id="0"/>
            <w:r>
              <w:rPr>
                <w:rFonts w:hint="eastAsia"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rPr>
              <w:t>场监督管理局网站“政务公开-重点领域信息公开-产品质量信息”栏目，或拨打</w:t>
            </w:r>
            <w:r>
              <w:rPr>
                <w:rFonts w:hint="eastAsia" w:ascii="仿宋_GB2312" w:hAnsi="仿宋_GB2312" w:eastAsia="仿宋_GB2312" w:cs="仿宋_GB2312"/>
                <w:sz w:val="32"/>
                <w:szCs w:val="32"/>
                <w:lang w:eastAsia="zh-CN"/>
              </w:rPr>
              <w:t>汕头市</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eastAsia="zh-CN"/>
              </w:rPr>
              <w:t>缺陷产品召回工作联系</w:t>
            </w:r>
            <w:r>
              <w:rPr>
                <w:rFonts w:hint="eastAsia" w:ascii="仿宋_GB2312" w:hAnsi="仿宋_GB2312" w:eastAsia="仿宋_GB2312" w:cs="仿宋_GB2312"/>
                <w:sz w:val="32"/>
                <w:szCs w:val="32"/>
                <w:shd w:val="clear" w:color="auto" w:fill="FFFFFF"/>
              </w:rPr>
              <w:t>电话（0</w:t>
            </w:r>
            <w:r>
              <w:rPr>
                <w:rFonts w:hint="eastAsia" w:ascii="仿宋_GB2312" w:hAnsi="仿宋_GB2312" w:eastAsia="仿宋_GB2312" w:cs="仿宋_GB2312"/>
                <w:sz w:val="32"/>
                <w:szCs w:val="32"/>
                <w:shd w:val="clear" w:color="auto" w:fill="FFFFFF"/>
                <w:lang w:val="en-US" w:eastAsia="zh-CN"/>
              </w:rPr>
              <w:t>754</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88556407</w:t>
            </w:r>
            <w:r>
              <w:rPr>
                <w:rFonts w:hint="eastAsia" w:ascii="仿宋_GB2312" w:hAnsi="仿宋_GB2312" w:eastAsia="仿宋_GB2312" w:cs="仿宋_GB2312"/>
                <w:sz w:val="32"/>
                <w:szCs w:val="32"/>
                <w:shd w:val="clear" w:color="auto" w:fill="FFFFFF"/>
              </w:rPr>
              <w:t>）了解更多信息。</w:t>
            </w:r>
          </w:p>
        </w:tc>
      </w:tr>
    </w:tbl>
    <w:p>
      <w:pPr>
        <w:widowControl/>
        <w:jc w:val="left"/>
        <w:rPr>
          <w:rFonts w:ascii="仿宋_GB2312" w:eastAsia="仿宋_GB2312"/>
          <w:sz w:val="32"/>
        </w:rPr>
      </w:pPr>
    </w:p>
    <w:sectPr>
      <w:pgSz w:w="11906" w:h="16838"/>
      <w:pgMar w:top="1985"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ZjY5ZDkzNWM5ZTM2MzQzZmVjMzIyZWEwNWVkMTEifQ=="/>
  </w:docVars>
  <w:rsids>
    <w:rsidRoot w:val="00381FCB"/>
    <w:rsid w:val="00116787"/>
    <w:rsid w:val="00381FCB"/>
    <w:rsid w:val="003E389C"/>
    <w:rsid w:val="003F117F"/>
    <w:rsid w:val="00514E65"/>
    <w:rsid w:val="00590B52"/>
    <w:rsid w:val="006E1CCE"/>
    <w:rsid w:val="00754746"/>
    <w:rsid w:val="007865C7"/>
    <w:rsid w:val="007E05D8"/>
    <w:rsid w:val="00A52C30"/>
    <w:rsid w:val="00CD768F"/>
    <w:rsid w:val="00D03EE7"/>
    <w:rsid w:val="00E16854"/>
    <w:rsid w:val="00EF6ADE"/>
    <w:rsid w:val="0B946F0E"/>
    <w:rsid w:val="12222CB7"/>
    <w:rsid w:val="136573E1"/>
    <w:rsid w:val="1A43247F"/>
    <w:rsid w:val="1B2F576C"/>
    <w:rsid w:val="1EBA0DE1"/>
    <w:rsid w:val="27C4059D"/>
    <w:rsid w:val="2E23314E"/>
    <w:rsid w:val="31B9241D"/>
    <w:rsid w:val="3D401DAE"/>
    <w:rsid w:val="41B036EC"/>
    <w:rsid w:val="47151844"/>
    <w:rsid w:val="4A6B55DE"/>
    <w:rsid w:val="4B6236BF"/>
    <w:rsid w:val="521D0111"/>
    <w:rsid w:val="52762767"/>
    <w:rsid w:val="571B6C0A"/>
    <w:rsid w:val="57F42490"/>
    <w:rsid w:val="58357C2F"/>
    <w:rsid w:val="5ED17050"/>
    <w:rsid w:val="668B6EA0"/>
    <w:rsid w:val="693B3D95"/>
    <w:rsid w:val="6BFF0F9A"/>
    <w:rsid w:val="6F610BA5"/>
    <w:rsid w:val="74477EFB"/>
    <w:rsid w:val="FECFD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line="578" w:lineRule="auto"/>
      <w:jc w:val="left"/>
      <w:outlineLvl w:val="0"/>
    </w:pPr>
    <w:rPr>
      <w:rFonts w:ascii="Calibri" w:hAnsi="Calibri" w:eastAsia="宋体" w:cs="Times New Roman"/>
      <w:b/>
      <w:bCs/>
      <w:kern w:val="44"/>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0"/>
    <w:rPr>
      <w:rFonts w:ascii="Calibri" w:hAnsi="Calibri" w:eastAsia="宋体" w:cs="Times New Roman"/>
      <w:b/>
      <w:bCs/>
      <w:kern w:val="44"/>
      <w:sz w:val="28"/>
      <w:szCs w:val="44"/>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unhideWhenUsed/>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463</Words>
  <Characters>514</Characters>
  <Lines>4</Lines>
  <Paragraphs>1</Paragraphs>
  <TotalTime>3</TotalTime>
  <ScaleCrop>false</ScaleCrop>
  <LinksUpToDate>false</LinksUpToDate>
  <CharactersWithSpaces>516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2022-12-23T11:36:00Z</dcterms:created>
  <dc:creator>张豪哲</dc:creator>
  <cp:lastModifiedBy>彭泽潜</cp:lastModifiedBy>
  <cp:lastPrinted>2026-04-03T01:27:31Z</cp:lastPrinted>
  <dcterms:modified xsi:type="dcterms:W3CDTF">2026-04-03T01:31:16Z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529AC83A22B249FB948EEB6F25EE3326_13</vt:lpwstr>
  </property>
  <property fmtid="{D5CDD505-2E9C-101B-9397-08002B2CF9AE}" pid="4" name="KSOTemplateDocerSaveRecord">
    <vt:lpwstr>eyJoZGlkIjoiNTBiZjY5ZDkzNWM5ZTM2MzQzZmVjMzIyZWEwNWVkMTEiLCJ1c2VySWQiOiIyMzU4MTE3MDMifQ==</vt:lpwstr>
  </property>
</Properties>
</file>