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06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汕头华侨试验区促进AI玩具产业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科技创新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若干措施</w:t>
      </w:r>
    </w:p>
    <w:p w14:paraId="0171570B">
      <w:pPr>
        <w:keepNext w:val="0"/>
        <w:keepLines w:val="0"/>
        <w:widowControl/>
        <w:suppressLineNumbers w:val="0"/>
        <w:ind w:firstLine="2880" w:firstLineChars="900"/>
        <w:jc w:val="both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（征求意见稿）</w:t>
      </w:r>
    </w:p>
    <w:p w14:paraId="69E6BBFB">
      <w:pPr>
        <w:keepNext w:val="0"/>
        <w:keepLines w:val="0"/>
        <w:widowControl/>
        <w:suppressLineNumbers w:val="0"/>
        <w:ind w:firstLine="2880" w:firstLineChars="900"/>
        <w:jc w:val="both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</w:p>
    <w:p w14:paraId="1388C0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为贯彻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落实国务院关于深入推进“人工智能+”行动部署，落实落细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省、市人工智能赋能玩具产业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发展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工作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要求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依托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汕头玩具产业基础，发挥汕头华侨试验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区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跨境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数据流动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优势，力争3年内培育一批具有核心竞争力的AI玩具企业，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构建集研发、生产、品牌、出口于一体的AI玩具产业生态，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助力汕头打造“中国AI玩具之都”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，特制定本措施。</w:t>
      </w:r>
    </w:p>
    <w:p w14:paraId="6282DBD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</w:rPr>
        <w:t>支持关键技术研发攻关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eastAsia="zh-CN"/>
        </w:rPr>
        <w:t>。</w:t>
      </w:r>
    </w:p>
    <w:p w14:paraId="610A3F81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企业牵头开展AI玩具相关技术研发项目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获国家级/省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部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级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政府（或同级政府行业主管部门）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认定奖励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，分别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给予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万、5万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的奖励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2A0A183F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二）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企业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获批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牵头制定AI玩具相关国家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/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行业标准的，分别给予20万元、15万元奖励。</w:t>
      </w:r>
    </w:p>
    <w:p w14:paraId="7CB7731F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t>支持核心技术研发。企业通过PCT（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instrText xml:space="preserve"> HYPERLINK "https://baike.baidu.com/item/%E4%B8%93%E5%88%A9%E5%90%88%E4%BD%9C%E6%9D%A1%E7%BA%A6/934730?fromModule=lemma_inlink" \t "https://baike.baidu.com/item/PCT%EF%BC%88%E4%B8%93%E5%88%A9%E5%90%88%E4%BD%9C%E6%9D%A1%E7%BA%A6%EF%BC%89/_blank" </w:instrTex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t>专利合作条约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t>）获得申请受理，一次性奖励10万元；对获得欧盟、美国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</w:rPr>
        <w:t>、RCEP区域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</w:rPr>
        <w:t>AI数据算法、边缘计算硬件相关专利的企业，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t>每家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给予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万元奖励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79DB47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二、提供AI算力补贴。</w:t>
      </w:r>
    </w:p>
    <w:p w14:paraId="7A18E1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依托华侨试验区数字基础设施，发放算力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劵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支持企业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AI发展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bidi="ar"/>
        </w:rPr>
        <w:t>补贴比例不超过实际算力成本的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bidi="ar"/>
        </w:rPr>
        <w:t>0%，单个企业年度最高补贴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bidi="ar"/>
        </w:rPr>
        <w:t>0万元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3328C8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三、提升AI玩具产业发展服务能力。</w:t>
      </w:r>
    </w:p>
    <w:p w14:paraId="086A72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取得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玩具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类AI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检测中心认定资质的企业或机构，给予一次性奖励15万元。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对提供开发AI元器件、智能体、数据集等平台型企业，服务企业数量超过50家的，每个奖励15万元。建设面向AI玩具行业数采工厂或具身智能训练基地，其训练机器人数量超过20台的奖励50万。</w:t>
      </w:r>
    </w:p>
    <w:p w14:paraId="3FF0314B">
      <w:pPr>
        <w:ind w:firstLine="640" w:firstLineChars="200"/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四、支持企业推广使用AI元器件。</w:t>
      </w:r>
    </w:p>
    <w:p w14:paraId="3FD9BF0C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对AI芯片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、AI模组年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销售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量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超10万片以上的企业，给予15万元年度奖励。</w:t>
      </w:r>
    </w:p>
    <w:p w14:paraId="31729886"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支持建设面向AI玩具的高质量数据集（数据空间）。</w:t>
      </w:r>
    </w:p>
    <w:p w14:paraId="591B8ED1">
      <w:pPr>
        <w:numPr>
          <w:ilvl w:val="-1"/>
          <w:numId w:val="0"/>
        </w:numPr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对服务企业数超过30家的高质量数据集或数据空间,每个给予50万元支持。</w:t>
      </w:r>
    </w:p>
    <w:p w14:paraId="6C8B096B">
      <w:pPr>
        <w:numPr>
          <w:ilvl w:val="-1"/>
          <w:numId w:val="0"/>
        </w:numPr>
        <w:ind w:firstLine="640" w:firstLineChars="200"/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六、支持开发AI玩具智能体或垂直行业模型。</w:t>
      </w:r>
    </w:p>
    <w:p w14:paraId="78A94855">
      <w:pPr>
        <w:numPr>
          <w:ilvl w:val="-1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对应用到10万个以上AI玩具产品的智能体或者行业垂直模型，每类给予30万奖励。</w:t>
      </w:r>
      <w:bookmarkStart w:id="0" w:name="_GoBack"/>
      <w:bookmarkEnd w:id="0"/>
    </w:p>
    <w:p w14:paraId="3BFD8392">
      <w:pPr>
        <w:ind w:firstLine="640" w:firstLineChars="200"/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七、培育产业集群</w:t>
      </w: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eastAsia="zh-CN" w:bidi="ar"/>
        </w:rPr>
        <w:t>。</w:t>
      </w:r>
    </w:p>
    <w:p w14:paraId="62C9B11A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建设AI玩具OPC社区和孵化器，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支持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符合条件的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玩具、芯片、模组等相关企业、玩具产业项目入驻跨境数字经济产业园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企业孵化器和OPC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。    </w:t>
      </w:r>
    </w:p>
    <w:p w14:paraId="2F5F3A29">
      <w:pPr>
        <w:ind w:firstLine="640" w:firstLineChars="200"/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八、支持开展AI玩具专题活动。</w:t>
      </w:r>
    </w:p>
    <w:p w14:paraId="2EF184AD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市级人工智能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领域相关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协会在华侨试验区举办AI玩具创意设计大赛、新品发布会等活动且参加企业不少于30家，对活动举办方给予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万元补贴。</w:t>
      </w:r>
    </w:p>
    <w:p w14:paraId="0A8B35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九、助力跨境贸易提质增效。</w:t>
      </w:r>
    </w:p>
    <w:p w14:paraId="6DE0A2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支持企业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依法合规使用华侨试验区的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国际互联网数据专用通道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试点业务，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依托跨境综合服务平台，为企业提供报关、物流、结汇等一站式跨境服务。</w:t>
      </w:r>
    </w:p>
    <w:p w14:paraId="144674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十、强化品牌建设与IP赋能。</w:t>
      </w:r>
    </w:p>
    <w:p w14:paraId="52B98E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推动AI玩具与IP深度融合，对企业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获得知识产权登记获得国内唯一授权的优质IP，具备较高市场价值的，一次奖励10万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；鼓励企业打造自有品牌，对获得中国驰名商标的AI玩具企业，给予10万元奖励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sz w:val="32"/>
          <w:szCs w:val="32"/>
          <w:lang w:eastAsia="zh-CN"/>
        </w:rPr>
        <w:t>。</w:t>
      </w:r>
    </w:p>
    <w:p w14:paraId="6037530C">
      <w:pPr>
        <w:pStyle w:val="3"/>
        <w:spacing w:beforeAutospacing="0" w:afterAutospacing="0"/>
        <w:ind w:firstLine="640" w:firstLineChars="200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十一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  <w:t>、附则</w:t>
      </w:r>
    </w:p>
    <w:p w14:paraId="5973D9BC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1.本措施支持对象为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在汕头华侨试验区内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合规经营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、依法纳税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的企业、行业协会、机构等法人主体。</w:t>
      </w:r>
    </w:p>
    <w:p w14:paraId="71844F55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由汕头华侨试验区管委会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每年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统筹安排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扶持资金500万元支持本措施实施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申请资金额度超过年度扶持资金总额的按对应比例审核发放。</w:t>
      </w:r>
    </w:p>
    <w:p w14:paraId="3302EE9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3.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同一企业、同一项目符合本措施多项扶持政策的，按照“就高不重复”的原则享受扶持，不重复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享受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；同一项目同时符合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国家、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省级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、市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相关扶持政策的，可叠加享受。</w:t>
      </w:r>
    </w:p>
    <w:p w14:paraId="2BB5966D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4.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本措施由汕头华侨试验区管委会负责解释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，每年制定申报指南，</w:t>
      </w:r>
      <w:r>
        <w:rPr>
          <w:rFonts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bidi="ar"/>
        </w:rPr>
        <w:t>执行期间如遇国家和省、市有关政策及规定调整的，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 w:bidi="ar"/>
        </w:rPr>
        <w:t>按上级部门政策规定执行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。</w:t>
      </w:r>
    </w:p>
    <w:p w14:paraId="372D5B17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5.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本措施自发布之日起试行，有效期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两年，从2026年3月  日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至202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日。</w:t>
      </w:r>
    </w:p>
    <w:p w14:paraId="5A707980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</w:p>
    <w:p w14:paraId="727B0B4E">
      <w:pPr>
        <w:jc w:val="both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95D4"/>
    <w:multiLevelType w:val="singleLevel"/>
    <w:tmpl w:val="A71D95D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1FB952"/>
    <w:multiLevelType w:val="singleLevel"/>
    <w:tmpl w:val="481FB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4B09"/>
    <w:rsid w:val="000969AD"/>
    <w:rsid w:val="0020116B"/>
    <w:rsid w:val="00E364A5"/>
    <w:rsid w:val="01EB7BB3"/>
    <w:rsid w:val="02E66B31"/>
    <w:rsid w:val="03BB1D6C"/>
    <w:rsid w:val="04F512AE"/>
    <w:rsid w:val="056703FD"/>
    <w:rsid w:val="05AC11A8"/>
    <w:rsid w:val="05C04AA2"/>
    <w:rsid w:val="060B61AB"/>
    <w:rsid w:val="06A35673"/>
    <w:rsid w:val="08050FBE"/>
    <w:rsid w:val="08E954FA"/>
    <w:rsid w:val="094E61E4"/>
    <w:rsid w:val="09C851E3"/>
    <w:rsid w:val="0C1110C3"/>
    <w:rsid w:val="0DB94812"/>
    <w:rsid w:val="0F7A2873"/>
    <w:rsid w:val="111B02EE"/>
    <w:rsid w:val="12681311"/>
    <w:rsid w:val="193006AE"/>
    <w:rsid w:val="19B337B9"/>
    <w:rsid w:val="19B66E06"/>
    <w:rsid w:val="19F53EC5"/>
    <w:rsid w:val="1B5776CB"/>
    <w:rsid w:val="1F770DE5"/>
    <w:rsid w:val="20F411F8"/>
    <w:rsid w:val="22806203"/>
    <w:rsid w:val="22D87DED"/>
    <w:rsid w:val="24666BC6"/>
    <w:rsid w:val="26606A77"/>
    <w:rsid w:val="273F48DE"/>
    <w:rsid w:val="28702875"/>
    <w:rsid w:val="296E5E07"/>
    <w:rsid w:val="2B5C1DAF"/>
    <w:rsid w:val="2D662499"/>
    <w:rsid w:val="2D6F0515"/>
    <w:rsid w:val="2ED81174"/>
    <w:rsid w:val="2F4A3E20"/>
    <w:rsid w:val="30CD2F5B"/>
    <w:rsid w:val="30EB3EF2"/>
    <w:rsid w:val="312D57A8"/>
    <w:rsid w:val="32600760"/>
    <w:rsid w:val="32A61CB5"/>
    <w:rsid w:val="32C4213C"/>
    <w:rsid w:val="35803813"/>
    <w:rsid w:val="3715740A"/>
    <w:rsid w:val="37CE1367"/>
    <w:rsid w:val="38D97FC3"/>
    <w:rsid w:val="39934616"/>
    <w:rsid w:val="3E2D328B"/>
    <w:rsid w:val="3FB928FC"/>
    <w:rsid w:val="40D554EA"/>
    <w:rsid w:val="44151F44"/>
    <w:rsid w:val="45124B09"/>
    <w:rsid w:val="4880045B"/>
    <w:rsid w:val="4A1E7F2C"/>
    <w:rsid w:val="4CA87F80"/>
    <w:rsid w:val="500B71A4"/>
    <w:rsid w:val="5055041F"/>
    <w:rsid w:val="515F3303"/>
    <w:rsid w:val="52494445"/>
    <w:rsid w:val="52FE5D86"/>
    <w:rsid w:val="543B5EF8"/>
    <w:rsid w:val="56821842"/>
    <w:rsid w:val="56B30410"/>
    <w:rsid w:val="57B63E99"/>
    <w:rsid w:val="57F131B7"/>
    <w:rsid w:val="583A6878"/>
    <w:rsid w:val="58ED38EB"/>
    <w:rsid w:val="59BE0DE3"/>
    <w:rsid w:val="5D3E1B19"/>
    <w:rsid w:val="625E5672"/>
    <w:rsid w:val="62816E52"/>
    <w:rsid w:val="65171144"/>
    <w:rsid w:val="673426E5"/>
    <w:rsid w:val="67E265E5"/>
    <w:rsid w:val="68F64541"/>
    <w:rsid w:val="6B8F25DF"/>
    <w:rsid w:val="6E2C2368"/>
    <w:rsid w:val="706D3105"/>
    <w:rsid w:val="71E01DE7"/>
    <w:rsid w:val="74B17A6A"/>
    <w:rsid w:val="7651340D"/>
    <w:rsid w:val="76B8707E"/>
    <w:rsid w:val="76BB4B70"/>
    <w:rsid w:val="77BA09E4"/>
    <w:rsid w:val="78372035"/>
    <w:rsid w:val="7BD55DED"/>
    <w:rsid w:val="7DCE6F97"/>
    <w:rsid w:val="7E2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1538</Words>
  <Characters>1631</Characters>
  <Lines>0</Lines>
  <Paragraphs>0</Paragraphs>
  <TotalTime>19</TotalTime>
  <ScaleCrop>false</ScaleCrop>
  <LinksUpToDate>false</LinksUpToDate>
  <CharactersWithSpaces>1640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2026-02-04T02:40:00Z</dcterms:created>
  <dc:creator>yyyyyyyy</dc:creator>
  <cp:lastModifiedBy>yyyyyyyy</cp:lastModifiedBy>
  <cp:lastPrinted>2026-03-20T09:37:01Z</cp:lastPrinted>
  <dcterms:modified xsi:type="dcterms:W3CDTF">2026-03-20T09:48:12Z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E5A5545BA297481DA3A1DA8A3A9A3397_13</vt:lpwstr>
  </property>
  <property fmtid="{D5CDD505-2E9C-101B-9397-08002B2CF9AE}" pid="4" name="KSOTemplateDocerSaveRecord">
    <vt:lpwstr>eyJoZGlkIjoiZjBjOGYzZmQzNDA4NGY4Y2ZkZTMyNTdiNjJhMWMyMmEiLCJ1c2VySWQiOiIzNTczODYwNzkifQ==</vt:lpwstr>
  </property>
</Properties>
</file>