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rPr>
          <w:rFonts w:hint="eastAsia"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2</w:t>
      </w:r>
    </w:p>
    <w:p>
      <w:pPr>
        <w:pStyle w:val="2"/>
        <w:rPr>
          <w:rFonts w:hint="default"/>
          <w:lang w:eastAsia="zh-CN"/>
        </w:rPr>
      </w:pPr>
    </w:p>
    <w:p>
      <w:pPr>
        <w:adjustRightInd w:val="0"/>
        <w:snapToGrid w:val="0"/>
        <w:spacing w:line="590" w:lineRule="exact"/>
        <w:jc w:val="center"/>
        <w:rPr>
          <w:rFonts w:hint="default" w:ascii="宋体" w:hAnsi="宋体" w:eastAsia="宋体" w:cs="宋体"/>
          <w:b/>
          <w:bCs/>
          <w:color w:val="auto"/>
          <w:sz w:val="44"/>
          <w:szCs w:val="44"/>
        </w:rPr>
      </w:pPr>
      <w:r>
        <w:rPr>
          <w:rFonts w:hint="default" w:ascii="宋体" w:hAnsi="宋体" w:eastAsia="宋体" w:cs="宋体"/>
          <w:b/>
          <w:bCs/>
          <w:color w:val="auto"/>
          <w:sz w:val="44"/>
          <w:szCs w:val="44"/>
        </w:rPr>
        <w:t>XXX公司实行</w:t>
      </w:r>
      <w:r>
        <w:rPr>
          <w:rFonts w:hint="default" w:ascii="宋体" w:hAnsi="宋体" w:eastAsia="宋体" w:cs="宋体"/>
          <w:b/>
          <w:bCs/>
          <w:color w:val="auto"/>
          <w:sz w:val="44"/>
          <w:szCs w:val="44"/>
          <w:lang w:eastAsia="zh-CN"/>
        </w:rPr>
        <w:t>特殊工时</w:t>
      </w:r>
      <w:r>
        <w:rPr>
          <w:rFonts w:hint="default" w:ascii="宋体" w:hAnsi="宋体" w:eastAsia="宋体" w:cs="宋体"/>
          <w:b/>
          <w:bCs/>
          <w:color w:val="auto"/>
          <w:sz w:val="44"/>
          <w:szCs w:val="44"/>
        </w:rPr>
        <w:t>工作制实施方案</w:t>
      </w:r>
    </w:p>
    <w:p>
      <w:pPr>
        <w:keepNext w:val="0"/>
        <w:keepLines w:val="0"/>
        <w:pageBreakBefore w:val="0"/>
        <w:kinsoku/>
        <w:overflowPunct/>
        <w:topLinePunct w:val="0"/>
        <w:autoSpaceDE/>
        <w:autoSpaceDN/>
        <w:bidi w:val="0"/>
        <w:adjustRightInd/>
        <w:snapToGrid/>
        <w:spacing w:line="520" w:lineRule="exac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参考模板</w:t>
      </w:r>
      <w:r>
        <w:rPr>
          <w:rFonts w:hint="eastAsia" w:ascii="仿宋" w:hAnsi="仿宋" w:eastAsia="仿宋" w:cs="仿宋"/>
          <w:color w:val="auto"/>
          <w:sz w:val="32"/>
          <w:szCs w:val="32"/>
        </w:rPr>
        <w:t>，请用人单位根据实际申报情况自行增删填写）</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为了规范本单位工时制度，合理安排工作时间，依法保护职工休息休假权利，保证生产任务完成，促进用人单位健康发展，</w:t>
      </w:r>
      <w:r>
        <w:rPr>
          <w:rFonts w:hint="eastAsia" w:ascii="仿宋" w:hAnsi="仿宋" w:eastAsia="仿宋" w:cs="仿宋"/>
          <w:b w:val="0"/>
          <w:bCs w:val="0"/>
          <w:color w:val="auto"/>
          <w:sz w:val="32"/>
          <w:szCs w:val="32"/>
        </w:rPr>
        <w:t>根据《中华人民共和国劳动法》《中华人民共和国劳动合同法》</w:t>
      </w:r>
      <w:r>
        <w:rPr>
          <w:rFonts w:hint="eastAsia" w:ascii="仿宋" w:hAnsi="仿宋" w:eastAsia="仿宋" w:cs="仿宋"/>
          <w:color w:val="auto"/>
          <w:sz w:val="32"/>
          <w:szCs w:val="32"/>
        </w:rPr>
        <w:t>等劳动法律法规</w:t>
      </w:r>
      <w:r>
        <w:rPr>
          <w:rFonts w:hint="eastAsia" w:ascii="仿宋" w:hAnsi="仿宋" w:eastAsia="仿宋" w:cs="仿宋"/>
          <w:color w:val="auto"/>
          <w:sz w:val="32"/>
          <w:szCs w:val="32"/>
          <w:lang w:eastAsia="zh-CN"/>
        </w:rPr>
        <w:t>和</w:t>
      </w:r>
      <w:r>
        <w:rPr>
          <w:rFonts w:hint="eastAsia" w:ascii="仿宋" w:hAnsi="仿宋" w:eastAsia="仿宋" w:cs="仿宋"/>
          <w:b w:val="0"/>
          <w:bCs w:val="0"/>
          <w:color w:val="auto"/>
          <w:sz w:val="32"/>
          <w:szCs w:val="32"/>
        </w:rPr>
        <w:t>原劳动部《关于企业实行不定时工作制和综合计算工时工作制的审批办法》（劳部发〔1994〕503号）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广东省劳动和社会保障厅关于企业实行不定时工作制和综合计算工时工作制的审批管理办法</w:t>
      </w:r>
      <w:r>
        <w:rPr>
          <w:rFonts w:hint="eastAsia" w:ascii="仿宋" w:hAnsi="仿宋" w:eastAsia="仿宋" w:cs="仿宋"/>
          <w:b w:val="0"/>
          <w:bCs w:val="0"/>
          <w:color w:val="auto"/>
          <w:sz w:val="32"/>
          <w:szCs w:val="32"/>
          <w:lang w:eastAsia="zh-CN"/>
        </w:rPr>
        <w:t>》（粤劳社发〔</w:t>
      </w:r>
      <w:r>
        <w:rPr>
          <w:rFonts w:hint="eastAsia" w:ascii="仿宋" w:hAnsi="仿宋" w:eastAsia="仿宋" w:cs="仿宋"/>
          <w:b w:val="0"/>
          <w:bCs w:val="0"/>
          <w:color w:val="auto"/>
          <w:sz w:val="32"/>
          <w:szCs w:val="32"/>
          <w:lang w:val="en-US" w:eastAsia="zh-CN"/>
        </w:rPr>
        <w:t>2009</w:t>
      </w:r>
      <w:r>
        <w:rPr>
          <w:rFonts w:hint="eastAsia" w:ascii="仿宋" w:hAnsi="仿宋" w:eastAsia="仿宋" w:cs="仿宋"/>
          <w:b w:val="0"/>
          <w:bCs w:val="0"/>
          <w:color w:val="auto"/>
          <w:sz w:val="32"/>
          <w:szCs w:val="32"/>
          <w:lang w:eastAsia="zh-CN"/>
        </w:rPr>
        <w:t>〕</w:t>
      </w:r>
      <w:r>
        <w:rPr>
          <w:rFonts w:hint="eastAsia" w:ascii="仿宋" w:hAnsi="仿宋" w:eastAsia="仿宋" w:cs="仿宋"/>
          <w:b w:val="0"/>
          <w:color w:val="auto"/>
          <w:sz w:val="32"/>
          <w:szCs w:val="32"/>
        </w:rPr>
        <w:t>８号）</w:t>
      </w:r>
      <w:r>
        <w:rPr>
          <w:rFonts w:hint="eastAsia" w:ascii="仿宋" w:hAnsi="仿宋" w:eastAsia="仿宋" w:cs="仿宋"/>
          <w:b w:val="0"/>
          <w:bCs w:val="0"/>
          <w:color w:val="auto"/>
          <w:sz w:val="32"/>
          <w:szCs w:val="32"/>
        </w:rPr>
        <w:t>等规范性文件</w:t>
      </w:r>
      <w:r>
        <w:rPr>
          <w:rFonts w:hint="eastAsia" w:ascii="仿宋" w:hAnsi="仿宋" w:eastAsia="仿宋" w:cs="仿宋"/>
          <w:b w:val="0"/>
          <w:color w:val="auto"/>
          <w:sz w:val="32"/>
          <w:szCs w:val="32"/>
        </w:rPr>
        <w:t>，结合本单位实际，在保证员工身体健康并充分听取员工意见基础上，制定本实施方</w:t>
      </w:r>
      <w:r>
        <w:rPr>
          <w:rFonts w:hint="eastAsia" w:ascii="仿宋" w:hAnsi="仿宋" w:eastAsia="仿宋" w:cs="仿宋"/>
          <w:color w:val="auto"/>
          <w:sz w:val="32"/>
          <w:szCs w:val="32"/>
        </w:rPr>
        <w:t>案。</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一、用人单位情况说明</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（一）基本情况</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单位性质：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，经济类型：</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，注册资金：</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pStyle w:val="4"/>
        <w:keepNext w:val="0"/>
        <w:keepLines w:val="0"/>
        <w:pageBreakBefore w:val="0"/>
        <w:kinsoku/>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仿宋" w:cs="Times New Roman"/>
          <w:color w:val="auto"/>
          <w:sz w:val="32"/>
          <w:szCs w:val="32"/>
          <w:u w:val="single"/>
        </w:rPr>
      </w:pPr>
      <w:r>
        <w:rPr>
          <w:rFonts w:hint="default" w:ascii="Times New Roman" w:hAnsi="Times New Roman" w:eastAsia="仿宋" w:cs="Times New Roman"/>
          <w:color w:val="auto"/>
          <w:sz w:val="32"/>
          <w:szCs w:val="32"/>
        </w:rPr>
        <w:t>2.</w:t>
      </w:r>
      <w:r>
        <w:rPr>
          <w:rFonts w:hint="eastAsia"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u w:val="single"/>
        </w:rPr>
        <w:t xml:space="preserve">                                                                                 </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（二）用工情况</w:t>
      </w: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u w:val="single"/>
          <w:lang w:eastAsia="zh-CN"/>
        </w:rPr>
      </w:pPr>
      <w:r>
        <w:rPr>
          <w:rFonts w:hint="default"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本单位从业人员总数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人，其中签订劳动合同人数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人、使用劳务派遣员工</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人，缴纳社会保险人数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人。劳动合同签订数、社保缴纳数与总数不符的原因：</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none"/>
          <w:lang w:eastAsia="zh-CN"/>
        </w:rPr>
        <w:t>；</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2．本单位已依法实行劳动用工备案制度，依法建立健全劳动合同制度（或集体合同制度）和考勤制度，劳动用工规范，劳动考勤记录完整；</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　　</w:t>
      </w:r>
      <w:r>
        <w:rPr>
          <w:rFonts w:hint="default" w:ascii="Times New Roman" w:hAnsi="Times New Roman" w:eastAsia="仿宋" w:cs="Times New Roman"/>
          <w:color w:val="auto"/>
          <w:sz w:val="32"/>
          <w:szCs w:val="32"/>
        </w:rPr>
        <w:t>3．本单位已依法</w:t>
      </w:r>
      <w:r>
        <w:rPr>
          <w:rFonts w:hint="default" w:ascii="Times New Roman" w:hAnsi="Times New Roman" w:eastAsia="仿宋" w:cs="Times New Roman"/>
          <w:color w:val="auto"/>
          <w:sz w:val="32"/>
          <w:szCs w:val="32"/>
          <w:lang w:eastAsia="zh-CN"/>
        </w:rPr>
        <w:t>建立</w:t>
      </w:r>
      <w:r>
        <w:rPr>
          <w:rFonts w:hint="default" w:ascii="Times New Roman" w:hAnsi="Times New Roman" w:eastAsia="仿宋" w:cs="Times New Roman"/>
          <w:color w:val="auto"/>
          <w:sz w:val="32"/>
          <w:szCs w:val="32"/>
        </w:rPr>
        <w:t>工资分配与支付制度，</w:t>
      </w:r>
      <w:r>
        <w:rPr>
          <w:rFonts w:hint="default" w:ascii="Times New Roman" w:hAnsi="Times New Roman" w:eastAsia="仿宋" w:cs="Times New Roman"/>
          <w:color w:val="auto"/>
          <w:sz w:val="32"/>
          <w:szCs w:val="32"/>
          <w:lang w:eastAsia="zh-CN"/>
        </w:rPr>
        <w:t>并按国家和《广东省工资支付条例》</w:t>
      </w:r>
      <w:r>
        <w:rPr>
          <w:rFonts w:hint="default" w:ascii="Times New Roman" w:hAnsi="Times New Roman" w:eastAsia="仿宋" w:cs="Times New Roman"/>
          <w:color w:val="auto"/>
          <w:sz w:val="32"/>
          <w:szCs w:val="32"/>
        </w:rPr>
        <w:t>有关规定，按时足额支付劳动报酬；</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4．本单位已依法申报缴纳社会保险；</w:t>
      </w:r>
    </w:p>
    <w:p>
      <w:pPr>
        <w:keepNext w:val="0"/>
        <w:keepLines w:val="0"/>
        <w:pageBreakBefore w:val="0"/>
        <w:kinsoku/>
        <w:overflowPunct/>
        <w:topLinePunct w:val="0"/>
        <w:autoSpaceDE/>
        <w:autoSpaceDN/>
        <w:bidi w:val="0"/>
        <w:adjustRightInd/>
        <w:snapToGrid/>
        <w:spacing w:line="520" w:lineRule="exact"/>
        <w:ind w:firstLine="6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5．本单位已依法建立健全劳动安全卫生制度，劳动安全卫生设施和条件符合国家规定标准，执行国家有关女职工（或未成年工）保护的规定。</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6．本单位申请实行特殊工时工作制的岗位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u w:val="single"/>
          <w:lang w:eastAsia="zh-CN"/>
        </w:rPr>
        <w:t>　　　　</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p>
    <w:p>
      <w:pPr>
        <w:keepNext w:val="0"/>
        <w:keepLines w:val="0"/>
        <w:pageBreakBefore w:val="0"/>
        <w:kinsoku/>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A.无属于劳务派遣用工。</w:t>
      </w:r>
    </w:p>
    <w:p>
      <w:pPr>
        <w:keepNext w:val="0"/>
        <w:keepLines w:val="0"/>
        <w:pageBreakBefore w:val="0"/>
        <w:widowControl w:val="0"/>
        <w:kinsoku/>
        <w:wordWrap w:val="0"/>
        <w:overflowPunct/>
        <w:topLinePunct w:val="0"/>
        <w:autoSpaceDE/>
        <w:autoSpaceDN/>
        <w:bidi w:val="0"/>
        <w:adjustRightInd/>
        <w:snapToGrid/>
        <w:spacing w:line="520" w:lineRule="exact"/>
        <w:ind w:left="42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B.有属于劳务派遣用工的已征得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（劳务派遣单位名称）同意。</w:t>
      </w:r>
    </w:p>
    <w:p>
      <w:pPr>
        <w:keepNext w:val="0"/>
        <w:keepLines w:val="0"/>
        <w:pageBreakBefore w:val="0"/>
        <w:kinsoku/>
        <w:overflowPunct/>
        <w:topLinePunct w:val="0"/>
        <w:autoSpaceDE/>
        <w:autoSpaceDN/>
        <w:bidi w:val="0"/>
        <w:adjustRightInd/>
        <w:snapToGrid/>
        <w:spacing w:line="520" w:lineRule="exact"/>
        <w:textAlignment w:val="auto"/>
        <w:rPr>
          <w:rFonts w:hint="default" w:ascii="Times New Roman" w:hAnsi="Times New Roman" w:eastAsia="黑体" w:cs="Times New Roman"/>
          <w:b w:val="0"/>
          <w:bCs/>
          <w:color w:val="auto"/>
          <w:sz w:val="32"/>
          <w:szCs w:val="32"/>
        </w:rPr>
      </w:pPr>
      <w:r>
        <w:rPr>
          <w:rFonts w:hint="default" w:ascii="Times New Roman" w:hAnsi="Times New Roman" w:eastAsia="仿宋" w:cs="Times New Roman"/>
          <w:b/>
          <w:color w:val="auto"/>
          <w:sz w:val="32"/>
          <w:szCs w:val="32"/>
          <w:lang w:eastAsia="zh-CN"/>
        </w:rPr>
        <w:t>　　</w:t>
      </w:r>
      <w:r>
        <w:rPr>
          <w:rFonts w:hint="default" w:ascii="Times New Roman" w:hAnsi="Times New Roman" w:eastAsia="黑体" w:cs="Times New Roman"/>
          <w:b w:val="0"/>
          <w:bCs/>
          <w:color w:val="auto"/>
          <w:sz w:val="32"/>
          <w:szCs w:val="32"/>
          <w:lang w:eastAsia="zh-CN"/>
        </w:rPr>
        <w:t>二</w:t>
      </w:r>
      <w:r>
        <w:rPr>
          <w:rFonts w:hint="default" w:ascii="Times New Roman" w:hAnsi="Times New Roman" w:eastAsia="黑体" w:cs="Times New Roman"/>
          <w:b w:val="0"/>
          <w:bCs/>
          <w:color w:val="auto"/>
          <w:sz w:val="32"/>
          <w:szCs w:val="32"/>
        </w:rPr>
        <w:t>、实施理由</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本单位系       （行业简述），部分岗位工种存在下列          情形：</w:t>
      </w:r>
    </w:p>
    <w:p>
      <w:pPr>
        <w:keepNext w:val="0"/>
        <w:keepLines w:val="0"/>
        <w:pageBreakBefore w:val="0"/>
        <w:kinsoku/>
        <w:wordWrap w:val="0"/>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 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因工作性质特殊，需连续作业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季节、自然限制行业</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□其他适合实行综合计算工时工作制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因工作地点或工作性质需要集中工作集中休息</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需申请实行</w:t>
      </w:r>
      <w:r>
        <w:rPr>
          <w:rFonts w:hint="default" w:ascii="Times New Roman" w:hAnsi="Times New Roman" w:eastAsia="仿宋" w:cs="Times New Roman"/>
          <w:color w:val="auto"/>
          <w:sz w:val="32"/>
          <w:szCs w:val="32"/>
          <w:lang w:eastAsia="zh-CN"/>
        </w:rPr>
        <w:t>综合计算工时</w:t>
      </w:r>
      <w:r>
        <w:rPr>
          <w:rFonts w:hint="default" w:ascii="Times New Roman" w:hAnsi="Times New Roman" w:eastAsia="仿宋" w:cs="Times New Roman"/>
          <w:color w:val="auto"/>
          <w:sz w:val="32"/>
          <w:szCs w:val="32"/>
        </w:rPr>
        <w:t>工作制。</w:t>
      </w:r>
    </w:p>
    <w:p>
      <w:pPr>
        <w:keepNext w:val="0"/>
        <w:keepLines w:val="0"/>
        <w:pageBreakBefore w:val="0"/>
        <w:kinsoku/>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 不定时工作制：</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无法按标准工作时间衡量</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工作性质特殊，需机动作业</w:t>
      </w:r>
      <w:r>
        <w:rPr>
          <w:rFonts w:hint="default" w:ascii="Times New Roman" w:hAnsi="Times New Roman" w:eastAsia="仿宋" w:cs="Times New Roman"/>
          <w:color w:val="auto"/>
          <w:sz w:val="32"/>
          <w:szCs w:val="32"/>
          <w:lang w:eastAsia="zh-CN"/>
        </w:rPr>
        <w:t>；□其他</w:t>
      </w:r>
      <w:r>
        <w:rPr>
          <w:rFonts w:hint="default" w:ascii="Times New Roman" w:hAnsi="Times New Roman" w:eastAsia="仿宋" w:cs="Times New Roman"/>
          <w:color w:val="auto"/>
          <w:sz w:val="32"/>
          <w:szCs w:val="32"/>
        </w:rPr>
        <w:t>因生产特点、工作特殊需要或职责范围的关系，需申请实行不定时工作制。</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黑体" w:cs="Times New Roman"/>
          <w:b w:val="0"/>
          <w:bCs/>
          <w:color w:val="auto"/>
          <w:sz w:val="32"/>
          <w:szCs w:val="32"/>
          <w:lang w:eastAsia="zh-CN"/>
        </w:rPr>
        <w:t>三</w:t>
      </w:r>
      <w:r>
        <w:rPr>
          <w:rFonts w:hint="default" w:ascii="Times New Roman" w:hAnsi="Times New Roman" w:eastAsia="黑体" w:cs="Times New Roman"/>
          <w:b w:val="0"/>
          <w:bCs/>
          <w:color w:val="auto"/>
          <w:sz w:val="32"/>
          <w:szCs w:val="32"/>
        </w:rPr>
        <w:t>、适用对象</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（一）</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岗位实行不定时工作制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（二）</w:t>
      </w:r>
      <w:r>
        <w:rPr>
          <w:rFonts w:hint="default" w:ascii="Times New Roman" w:hAnsi="Times New Roman" w:eastAsia="仿宋" w:cs="Times New Roman"/>
          <w:b w:val="0"/>
          <w:bCs/>
          <w:color w:val="auto"/>
          <w:sz w:val="32"/>
          <w:szCs w:val="32"/>
        </w:rPr>
        <w:t>对下列</w:t>
      </w:r>
      <w:r>
        <w:rPr>
          <w:rFonts w:hint="default" w:ascii="Times New Roman" w:hAnsi="Times New Roman" w:eastAsia="仿宋" w:cs="Times New Roman"/>
          <w:b w:val="0"/>
          <w:bCs/>
          <w:color w:val="auto"/>
          <w:sz w:val="32"/>
          <w:szCs w:val="32"/>
          <w:u w:val="single"/>
        </w:rPr>
        <w:t xml:space="preserve">          </w:t>
      </w:r>
      <w:r>
        <w:rPr>
          <w:rFonts w:hint="default" w:ascii="Times New Roman" w:hAnsi="Times New Roman" w:eastAsia="仿宋" w:cs="Times New Roman"/>
          <w:b w:val="0"/>
          <w:bCs/>
          <w:color w:val="auto"/>
          <w:sz w:val="32"/>
          <w:szCs w:val="32"/>
        </w:rPr>
        <w:t>岗位实行</w:t>
      </w:r>
      <w:r>
        <w:rPr>
          <w:rFonts w:hint="default" w:ascii="Times New Roman" w:hAnsi="Times New Roman" w:eastAsia="仿宋" w:cs="Times New Roman"/>
          <w:b w:val="0"/>
          <w:bCs/>
          <w:color w:val="auto"/>
          <w:sz w:val="32"/>
          <w:szCs w:val="32"/>
          <w:lang w:eastAsia="zh-CN"/>
        </w:rPr>
        <w:t>综合计算工时</w:t>
      </w:r>
      <w:r>
        <w:rPr>
          <w:rFonts w:hint="default" w:ascii="Times New Roman" w:hAnsi="Times New Roman" w:eastAsia="仿宋" w:cs="Times New Roman"/>
          <w:b w:val="0"/>
          <w:bCs/>
          <w:color w:val="auto"/>
          <w:sz w:val="32"/>
          <w:szCs w:val="32"/>
        </w:rPr>
        <w:t>工作制</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1.岗位（工种）：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widowControl/>
        <w:kinsoku/>
        <w:overflowPunct/>
        <w:topLinePunct w:val="0"/>
        <w:autoSpaceDE/>
        <w:autoSpaceDN/>
        <w:bidi w:val="0"/>
        <w:adjustRightInd/>
        <w:snapToGrid/>
        <w:spacing w:before="0" w:beforeAutospacing="0" w:after="0" w:afterAutospacing="0" w:line="520" w:lineRule="exact"/>
        <w:ind w:firstLine="640" w:firstLineChars="200"/>
        <w:jc w:val="left"/>
        <w:textAlignment w:val="auto"/>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3.岗位（工种）：</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，实施人数</w:t>
      </w:r>
      <w:r>
        <w:rPr>
          <w:rFonts w:hint="default" w:ascii="Times New Roman" w:hAnsi="Times New Roman" w:eastAsia="仿宋" w:cs="Times New Roman"/>
          <w:color w:val="auto"/>
          <w:kern w:val="2"/>
          <w:sz w:val="32"/>
          <w:szCs w:val="32"/>
          <w:u w:val="single"/>
          <w:lang w:val="en-US" w:eastAsia="zh-CN" w:bidi="ar-SA"/>
        </w:rPr>
        <w:t xml:space="preserve">       </w:t>
      </w:r>
      <w:r>
        <w:rPr>
          <w:rFonts w:hint="default" w:ascii="Times New Roman" w:hAnsi="Times New Roman" w:eastAsia="仿宋" w:cs="Times New Roman"/>
          <w:color w:val="auto"/>
          <w:kern w:val="2"/>
          <w:sz w:val="32"/>
          <w:szCs w:val="32"/>
          <w:lang w:val="en-US" w:eastAsia="zh-CN" w:bidi="ar-SA"/>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color w:val="auto"/>
          <w:sz w:val="32"/>
          <w:szCs w:val="32"/>
          <w:lang w:eastAsia="zh-CN"/>
        </w:rPr>
      </w:pPr>
      <w:r>
        <w:rPr>
          <w:rFonts w:hint="default" w:ascii="Times New Roman" w:hAnsi="Times New Roman" w:eastAsia="仿宋" w:cs="Times New Roman"/>
          <w:color w:val="auto"/>
          <w:sz w:val="32"/>
          <w:szCs w:val="32"/>
        </w:rPr>
        <w:t>5．岗位（工种）：</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实施人数</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人。</w:t>
      </w:r>
    </w:p>
    <w:p>
      <w:pPr>
        <w:keepNext w:val="0"/>
        <w:keepLines w:val="0"/>
        <w:pageBreakBefore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eastAsia="zh-CN"/>
        </w:rPr>
        <w:t>四</w:t>
      </w:r>
      <w:r>
        <w:rPr>
          <w:rFonts w:hint="default" w:ascii="Times New Roman" w:hAnsi="Times New Roman" w:eastAsia="黑体" w:cs="Times New Roman"/>
          <w:b w:val="0"/>
          <w:bCs/>
          <w:color w:val="auto"/>
          <w:sz w:val="32"/>
          <w:szCs w:val="32"/>
        </w:rPr>
        <w:t>、实施办法</w:t>
      </w:r>
    </w:p>
    <w:p>
      <w:pPr>
        <w:keepNext w:val="0"/>
        <w:keepLines w:val="0"/>
        <w:pageBreakBefore w:val="0"/>
        <w:tabs>
          <w:tab w:val="left" w:pos="1440"/>
        </w:tabs>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 w:cs="Times New Roman"/>
          <w:color w:val="auto"/>
          <w:sz w:val="32"/>
          <w:szCs w:val="32"/>
        </w:rPr>
        <w:t>本单位实行特殊工时工作制的基本原则是以人为本，在确保员工身体健康前提下，在依法维护员工休息休假权利的基础上，结合本单位实际，依法实行特殊</w:t>
      </w:r>
      <w:r>
        <w:rPr>
          <w:rFonts w:hint="default" w:ascii="Times New Roman" w:hAnsi="Times New Roman" w:eastAsia="仿宋" w:cs="Times New Roman"/>
          <w:color w:val="auto"/>
          <w:kern w:val="0"/>
          <w:sz w:val="32"/>
          <w:szCs w:val="32"/>
        </w:rPr>
        <w:t>工时工作制，具体办法如下：</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（一）工作时间与休息休假的安排</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1．综合计算工时工作制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w:t>
      </w:r>
      <w:r>
        <w:rPr>
          <w:rFonts w:hint="default" w:ascii="Times New Roman" w:hAnsi="Times New Roman" w:eastAsia="仿宋" w:cs="Times New Roman"/>
          <w:color w:val="auto"/>
          <w:sz w:val="32"/>
          <w:szCs w:val="32"/>
        </w:rPr>
        <w:t>经人力资源和社会保障部门批准后将</w:t>
      </w:r>
      <w:r>
        <w:rPr>
          <w:rFonts w:hint="default" w:ascii="Times New Roman" w:hAnsi="Times New Roman" w:eastAsia="仿宋" w:cs="Times New Roman"/>
          <w:color w:val="auto"/>
          <w:kern w:val="2"/>
          <w:sz w:val="32"/>
          <w:szCs w:val="32"/>
        </w:rPr>
        <w:t>对本方案</w:t>
      </w:r>
      <w:r>
        <w:rPr>
          <w:rFonts w:hint="default" w:ascii="Times New Roman" w:hAnsi="Times New Roman" w:eastAsia="仿宋" w:cs="Times New Roman"/>
          <w:color w:val="auto"/>
          <w:kern w:val="2"/>
          <w:sz w:val="32"/>
          <w:szCs w:val="32"/>
          <w:lang w:eastAsia="zh-CN"/>
        </w:rPr>
        <w:t>第三点</w:t>
      </w:r>
      <w:r>
        <w:rPr>
          <w:rFonts w:hint="default" w:ascii="Times New Roman" w:hAnsi="Times New Roman" w:eastAsia="仿宋" w:cs="Times New Roman"/>
          <w:color w:val="auto"/>
          <w:kern w:val="2"/>
          <w:sz w:val="32"/>
          <w:szCs w:val="32"/>
        </w:rPr>
        <w:t>所述岗位工种实行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（2）本单位根据生产经营的实际情况，采用以下</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方式为周期综合计算工作时间的工时制度。</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A．以年为周期综合计算，年度工作日为250天/年，工作时间为2000个小时/年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B．以季为周期综合计算，季度工作日为62.5天/季，工作时间为500个小时/季</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C．以月为周期综合计算，月度工作日为20.83天/月，工作时间为166.64个小时/月</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D. 以周为周期综合计算，周工作时间为40个小时/周</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实行综合计算工时工作制将在保障职工身体健康并充分听取职工意见的基础上，采用集中工作、集中休息、轮休、调休等适当的工作和休息方式，确保职工休息休假权利和生产、工作任务的完成。工会和职工有权监督用人单位的执行情况。</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（4）在综合计算周期内，每日连续工作时间最长不超过11小时。职工在综合计算周期内总工作时间超过总法定工作时间部分，视为延长工作时间。</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（5）对实行综合计算工时工作制职工严格执行考勤制度，单位每月将书面考勤记录与职工核对并由职工签字确认。综合计算周期期满后单位应及时统计每个职工的周期内工作时间，并在</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日内将职工本人的工作时间汇总统计清单，与职工核对并由职工签字确认。</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kern w:val="2"/>
          <w:sz w:val="32"/>
          <w:szCs w:val="32"/>
        </w:rPr>
        <w:t>根据《职工</w:t>
      </w:r>
      <w:r>
        <w:rPr>
          <w:rFonts w:hint="eastAsia" w:ascii="Times New Roman" w:hAnsi="Times New Roman" w:eastAsia="仿宋" w:cs="Times New Roman"/>
          <w:color w:val="auto"/>
          <w:kern w:val="2"/>
          <w:sz w:val="32"/>
          <w:szCs w:val="32"/>
          <w:lang w:eastAsia="zh-CN"/>
        </w:rPr>
        <w:t>带薪</w:t>
      </w:r>
      <w:r>
        <w:rPr>
          <w:rFonts w:hint="default" w:ascii="Times New Roman" w:hAnsi="Times New Roman" w:eastAsia="仿宋" w:cs="Times New Roman"/>
          <w:color w:val="auto"/>
          <w:kern w:val="2"/>
          <w:sz w:val="32"/>
          <w:szCs w:val="32"/>
        </w:rPr>
        <w:t>年休假条例》规定，实行</w:t>
      </w:r>
      <w:r>
        <w:rPr>
          <w:rFonts w:hint="default" w:ascii="Times New Roman" w:hAnsi="Times New Roman" w:eastAsia="仿宋" w:cs="Times New Roman"/>
          <w:color w:val="auto"/>
          <w:sz w:val="32"/>
          <w:szCs w:val="32"/>
        </w:rPr>
        <w:t>综合计算工时工作制</w:t>
      </w:r>
      <w:r>
        <w:rPr>
          <w:rFonts w:hint="default" w:ascii="Times New Roman" w:hAnsi="Times New Roman" w:eastAsia="仿宋" w:cs="Times New Roman"/>
          <w:color w:val="auto"/>
          <w:kern w:val="2"/>
          <w:sz w:val="32"/>
          <w:szCs w:val="32"/>
        </w:rPr>
        <w:t>职工同样享有带薪年休假。在保证完成生产任务的前提下，由单位与职工协商确定休假时间。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kern w:val="2"/>
          <w:sz w:val="32"/>
          <w:szCs w:val="32"/>
        </w:rPr>
      </w:pPr>
      <w:r>
        <w:rPr>
          <w:rFonts w:hint="default" w:ascii="Times New Roman" w:hAnsi="Times New Roman" w:eastAsia="仿宋" w:cs="Times New Roman"/>
          <w:b w:val="0"/>
          <w:color w:val="auto"/>
          <w:kern w:val="2"/>
          <w:sz w:val="32"/>
          <w:szCs w:val="32"/>
        </w:rPr>
        <w:t>2．不定时工作制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（1）本单位根据生产特点、工作特殊需要或职责范围的关系</w:t>
      </w:r>
      <w:r>
        <w:rPr>
          <w:rFonts w:hint="default" w:ascii="Times New Roman" w:hAnsi="Times New Roman" w:eastAsia="仿宋" w:cs="Times New Roman"/>
          <w:color w:val="auto"/>
          <w:sz w:val="32"/>
          <w:szCs w:val="32"/>
        </w:rPr>
        <w:t>经人力资源和社会保障行政部门批准后将</w:t>
      </w:r>
      <w:r>
        <w:rPr>
          <w:rFonts w:hint="default" w:ascii="Times New Roman" w:hAnsi="Times New Roman" w:eastAsia="仿宋" w:cs="Times New Roman"/>
          <w:color w:val="auto"/>
          <w:kern w:val="2"/>
          <w:sz w:val="32"/>
          <w:szCs w:val="32"/>
        </w:rPr>
        <w:t>对本方案第三</w:t>
      </w:r>
      <w:r>
        <w:rPr>
          <w:rFonts w:hint="default" w:ascii="Times New Roman" w:hAnsi="Times New Roman" w:eastAsia="仿宋" w:cs="Times New Roman"/>
          <w:color w:val="auto"/>
          <w:kern w:val="2"/>
          <w:sz w:val="32"/>
          <w:szCs w:val="32"/>
          <w:lang w:eastAsia="zh-CN"/>
        </w:rPr>
        <w:t>点</w:t>
      </w:r>
      <w:r>
        <w:rPr>
          <w:rFonts w:hint="default" w:ascii="Times New Roman" w:hAnsi="Times New Roman" w:eastAsia="仿宋" w:cs="Times New Roman"/>
          <w:color w:val="auto"/>
          <w:kern w:val="2"/>
          <w:sz w:val="32"/>
          <w:szCs w:val="32"/>
        </w:rPr>
        <w:t>所述岗位工种实行不定时工作制。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u w:val="none"/>
        </w:rPr>
      </w:pPr>
      <w:r>
        <w:rPr>
          <w:rFonts w:hint="default" w:ascii="Times New Roman" w:hAnsi="Times New Roman" w:eastAsia="仿宋" w:cs="Times New Roman"/>
          <w:color w:val="auto"/>
          <w:kern w:val="2"/>
          <w:sz w:val="32"/>
          <w:szCs w:val="32"/>
        </w:rPr>
        <w:t>（2）对于实行不定时工作制的职工，本单位将根据标准工时制度合理确定职工的劳动定额或其他考核标准，采用弹性工作时间等适当的工作和休息方式，确保职工的休息休假权利和生产、工作任务的完成。具体的职工劳动定额和考核标准为：</w:t>
      </w:r>
      <w:r>
        <w:rPr>
          <w:rFonts w:hint="default" w:ascii="Times New Roman" w:hAnsi="Times New Roman" w:eastAsia="仿宋" w:cs="Times New Roman"/>
          <w:color w:val="auto"/>
          <w:kern w:val="2"/>
          <w:sz w:val="32"/>
          <w:szCs w:val="32"/>
          <w:u w:val="none"/>
        </w:rPr>
        <w:t xml:space="preserve">                                                               </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根据《关于贯彻执行〈中华人民共和国劳动法〉若干问题的意见》的规定，经批准实行不定时工作制的职工，工作时间不受《中华人民共和国劳动法》第四十一条规定的日延长工作时间标准和月延长工作时间标准的限制。</w:t>
      </w:r>
    </w:p>
    <w:p>
      <w:pPr>
        <w:tabs>
          <w:tab w:val="left" w:pos="1440"/>
        </w:tabs>
        <w:spacing w:line="520" w:lineRule="exact"/>
        <w:ind w:firstLine="640" w:firstLineChars="200"/>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（4）根据《职工</w:t>
      </w:r>
      <w:r>
        <w:rPr>
          <w:rFonts w:hint="eastAsia" w:ascii="Times New Roman" w:hAnsi="Times New Roman" w:eastAsia="仿宋" w:cs="Times New Roman"/>
          <w:color w:val="auto"/>
          <w:kern w:val="2"/>
          <w:sz w:val="32"/>
          <w:szCs w:val="32"/>
          <w:lang w:eastAsia="zh-CN"/>
        </w:rPr>
        <w:t>带薪</w:t>
      </w:r>
      <w:bookmarkStart w:id="0" w:name="_GoBack"/>
      <w:bookmarkEnd w:id="0"/>
      <w:r>
        <w:rPr>
          <w:rFonts w:hint="default" w:ascii="Times New Roman" w:hAnsi="Times New Roman" w:eastAsia="仿宋" w:cs="Times New Roman"/>
          <w:color w:val="auto"/>
          <w:kern w:val="2"/>
          <w:sz w:val="32"/>
          <w:szCs w:val="32"/>
        </w:rPr>
        <w:t>年休假条例》规定，实行不定时工作制职工同样享有带薪年休假。在保证完成生产任务的前提下，由用人单位与职工协商确定休假时间。</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（二）工资待遇</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本单位在保证职工工资福利待遇的基础上实行特殊工时工作制，依法保护职工获得劳动报酬的权利，严格按照《</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省工资支付条例》相关规定支付劳动报酬: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1.关于综合计算工时工作制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（1）本单位严格执行《</w:t>
      </w:r>
      <w:r>
        <w:rPr>
          <w:rFonts w:hint="default" w:ascii="Times New Roman" w:hAnsi="Times New Roman" w:eastAsia="仿宋" w:cs="Times New Roman"/>
          <w:color w:val="auto"/>
          <w:sz w:val="32"/>
          <w:szCs w:val="32"/>
          <w:lang w:eastAsia="zh-CN"/>
        </w:rPr>
        <w:t>广东</w:t>
      </w:r>
      <w:r>
        <w:rPr>
          <w:rFonts w:hint="default" w:ascii="Times New Roman" w:hAnsi="Times New Roman" w:eastAsia="仿宋" w:cs="Times New Roman"/>
          <w:color w:val="auto"/>
          <w:sz w:val="32"/>
          <w:szCs w:val="32"/>
        </w:rPr>
        <w:t>省工资支付条例》，依法按时足额发放职工工资。在综合计算周期期满后及时进行结算，并按规定支付</w:t>
      </w:r>
      <w:r>
        <w:rPr>
          <w:rFonts w:hint="default" w:ascii="Times New Roman" w:hAnsi="Times New Roman" w:eastAsia="仿宋" w:cs="Times New Roman"/>
          <w:color w:val="auto"/>
          <w:sz w:val="32"/>
          <w:szCs w:val="32"/>
          <w:lang w:eastAsia="zh-CN"/>
        </w:rPr>
        <w:t>相应的</w:t>
      </w:r>
      <w:r>
        <w:rPr>
          <w:rFonts w:hint="default" w:ascii="Times New Roman" w:hAnsi="Times New Roman" w:eastAsia="仿宋" w:cs="Times New Roman"/>
          <w:color w:val="auto"/>
          <w:sz w:val="32"/>
          <w:szCs w:val="32"/>
        </w:rPr>
        <w:t>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kern w:val="2"/>
          <w:sz w:val="32"/>
          <w:szCs w:val="32"/>
        </w:rPr>
        <w:t>对于</w:t>
      </w:r>
      <w:r>
        <w:rPr>
          <w:rFonts w:hint="default" w:ascii="Times New Roman" w:hAnsi="Times New Roman" w:eastAsia="仿宋" w:cs="Times New Roman"/>
          <w:color w:val="auto"/>
          <w:sz w:val="32"/>
          <w:szCs w:val="32"/>
        </w:rPr>
        <w:t>综合计算工时工作制的职工</w:t>
      </w:r>
      <w:r>
        <w:rPr>
          <w:rFonts w:hint="default" w:ascii="Times New Roman" w:hAnsi="Times New Roman" w:eastAsia="仿宋" w:cs="Times New Roman"/>
          <w:color w:val="auto"/>
          <w:kern w:val="2"/>
          <w:sz w:val="32"/>
          <w:szCs w:val="32"/>
        </w:rPr>
        <w:t>，在综合计算周期内总的工作时间超过总法定工作时间的部分，按不低于职工本人工资150%支付加班工资；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（3）法定节假日工作的，按不低于职工本人工资300%支付加班工资。</w:t>
      </w:r>
    </w:p>
    <w:p>
      <w:pPr>
        <w:widowControl/>
        <w:tabs>
          <w:tab w:val="left" w:pos="1440"/>
        </w:tabs>
        <w:spacing w:line="520" w:lineRule="exact"/>
        <w:ind w:firstLine="640" w:firstLineChars="200"/>
        <w:jc w:val="left"/>
        <w:rPr>
          <w:rFonts w:hint="default" w:ascii="Times New Roman" w:hAnsi="Times New Roman" w:eastAsia="仿宋" w:cs="Times New Roman"/>
          <w:color w:val="auto"/>
          <w:kern w:val="2"/>
          <w:sz w:val="32"/>
          <w:szCs w:val="32"/>
        </w:rPr>
      </w:pPr>
      <w:r>
        <w:rPr>
          <w:rFonts w:hint="default" w:ascii="Times New Roman" w:hAnsi="Times New Roman" w:eastAsia="仿宋" w:cs="Times New Roman"/>
          <w:color w:val="auto"/>
          <w:kern w:val="2"/>
          <w:sz w:val="32"/>
          <w:szCs w:val="32"/>
        </w:rPr>
        <w:t>（4）</w:t>
      </w:r>
      <w:r>
        <w:rPr>
          <w:rFonts w:hint="default" w:ascii="Times New Roman" w:hAnsi="Times New Roman" w:eastAsia="仿宋" w:cs="Times New Roman"/>
          <w:color w:val="auto"/>
          <w:kern w:val="2"/>
          <w:sz w:val="32"/>
          <w:szCs w:val="32"/>
          <w:lang w:eastAsia="zh-CN"/>
        </w:rPr>
        <w:t>职工</w:t>
      </w:r>
      <w:r>
        <w:rPr>
          <w:rFonts w:hint="default" w:ascii="Times New Roman" w:hAnsi="Times New Roman" w:eastAsia="仿宋" w:cs="Times New Roman"/>
          <w:color w:val="auto"/>
          <w:kern w:val="2"/>
          <w:sz w:val="32"/>
          <w:szCs w:val="32"/>
        </w:rPr>
        <w:t>终止或提前解除劳动合同时，用人单位将以终止或提前解除时间作为结算周期</w:t>
      </w:r>
      <w:r>
        <w:rPr>
          <w:rFonts w:hint="default" w:ascii="Times New Roman" w:hAnsi="Times New Roman" w:eastAsia="仿宋" w:cs="Times New Roman"/>
          <w:color w:val="auto"/>
          <w:sz w:val="32"/>
          <w:szCs w:val="32"/>
        </w:rPr>
        <w:t>进行结算</w:t>
      </w:r>
      <w:r>
        <w:rPr>
          <w:rFonts w:hint="default" w:ascii="Times New Roman" w:hAnsi="Times New Roman" w:eastAsia="仿宋" w:cs="Times New Roman"/>
          <w:color w:val="auto"/>
          <w:kern w:val="2"/>
          <w:sz w:val="32"/>
          <w:szCs w:val="32"/>
        </w:rPr>
        <w:t>，按规定支付相应的劳动报酬。</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kern w:val="2"/>
          <w:sz w:val="32"/>
          <w:szCs w:val="32"/>
        </w:rPr>
        <w:t>（5）</w:t>
      </w:r>
      <w:r>
        <w:rPr>
          <w:rFonts w:hint="default" w:ascii="Times New Roman" w:hAnsi="Times New Roman" w:eastAsia="仿宋" w:cs="Times New Roman"/>
          <w:color w:val="auto"/>
          <w:sz w:val="32"/>
          <w:szCs w:val="32"/>
        </w:rPr>
        <w:t>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0" w:firstLineChars="200"/>
        <w:rPr>
          <w:rFonts w:hint="default" w:ascii="Times New Roman" w:hAnsi="Times New Roman" w:eastAsia="仿宋" w:cs="Times New Roman"/>
          <w:b w:val="0"/>
          <w:color w:val="auto"/>
          <w:sz w:val="32"/>
          <w:szCs w:val="32"/>
        </w:rPr>
      </w:pPr>
      <w:r>
        <w:rPr>
          <w:rFonts w:hint="default" w:ascii="Times New Roman" w:hAnsi="Times New Roman" w:eastAsia="仿宋" w:cs="Times New Roman"/>
          <w:b w:val="0"/>
          <w:color w:val="auto"/>
          <w:sz w:val="32"/>
          <w:szCs w:val="32"/>
        </w:rPr>
        <w:t>2.关于不定时工作制</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（1）对实行不定时工作制的经营管理人员应实行年薪制，或者在劳动合同中约定工资高于</w:t>
      </w:r>
      <w:r>
        <w:rPr>
          <w:rFonts w:hint="default" w:ascii="Times New Roman" w:hAnsi="Times New Roman" w:eastAsia="仿宋" w:cs="Times New Roman"/>
          <w:color w:val="auto"/>
          <w:sz w:val="32"/>
          <w:szCs w:val="32"/>
          <w:lang w:eastAsia="zh-CN"/>
        </w:rPr>
        <w:t>汕头市</w:t>
      </w:r>
      <w:r>
        <w:rPr>
          <w:rFonts w:hint="default" w:ascii="Times New Roman" w:hAnsi="Times New Roman" w:eastAsia="仿宋" w:cs="Times New Roman"/>
          <w:color w:val="auto"/>
          <w:sz w:val="32"/>
          <w:szCs w:val="32"/>
        </w:rPr>
        <w:t>上年度职工月平均工资的三倍。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（2）对实行不定时工作制的外勤人员、运输行业的仓储运输人员、非生产性值班人员等实行工作量与工资挂钩的考核制度（</w:t>
      </w:r>
      <w:r>
        <w:rPr>
          <w:rFonts w:hint="default" w:ascii="Times New Roman" w:hAnsi="Times New Roman" w:eastAsia="仿宋" w:cs="Times New Roman"/>
          <w:color w:val="auto"/>
          <w:kern w:val="2"/>
          <w:sz w:val="32"/>
          <w:szCs w:val="32"/>
        </w:rPr>
        <w:t>可以由用人单位另行制定，经与工会或职工代表协商确定，作为附件一同上报）</w:t>
      </w:r>
      <w:r>
        <w:rPr>
          <w:rFonts w:hint="default" w:ascii="Times New Roman" w:hAnsi="Times New Roman" w:eastAsia="仿宋" w:cs="Times New Roman"/>
          <w:color w:val="auto"/>
          <w:sz w:val="32"/>
          <w:szCs w:val="32"/>
        </w:rPr>
        <w:t>。用人单位充分考虑各种因素，经协商确定下列</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方式确定工资待遇，以保证实行不定时工作制以后职工工资待遇不受影响。</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A.实行不定时工作制职工工资按基本工资+绩效或提成考核的，基本工资调整为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元/月，职工劳动合同约定基本工资高于本标准的从其约定。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B.实行不定时工作制职工工资按工作岗位约定的，其岗位工资调整为</w:t>
      </w:r>
      <w:r>
        <w:rPr>
          <w:rFonts w:hint="default" w:ascii="Times New Roman" w:hAnsi="Times New Roman" w:eastAsia="仿宋" w:cs="Times New Roman"/>
          <w:color w:val="auto"/>
          <w:sz w:val="32"/>
          <w:szCs w:val="32"/>
          <w:u w:val="single"/>
        </w:rPr>
        <w:t xml:space="preserve">    </w:t>
      </w:r>
      <w:r>
        <w:rPr>
          <w:rFonts w:hint="default" w:ascii="Times New Roman" w:hAnsi="Times New Roman" w:eastAsia="仿宋" w:cs="Times New Roman"/>
          <w:color w:val="auto"/>
          <w:sz w:val="32"/>
          <w:szCs w:val="32"/>
        </w:rPr>
        <w:t>元/月，职工劳动合同约定工资高于本标准的从其约定。</w:t>
      </w:r>
    </w:p>
    <w:p>
      <w:pPr>
        <w:tabs>
          <w:tab w:val="left" w:pos="1440"/>
        </w:tabs>
        <w:spacing w:line="520" w:lineRule="exact"/>
        <w:ind w:firstLine="640"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（3）单位确因工作需要不能安排职工休年休假的，经职工本人同意，可以不安排职工休年休假。对职工应休未休的年休假天数，单位应当按照该职工日工资收入的300%支付年休假工资报酬。</w:t>
      </w:r>
    </w:p>
    <w:p>
      <w:pPr>
        <w:tabs>
          <w:tab w:val="left" w:pos="1440"/>
        </w:tabs>
        <w:spacing w:line="520" w:lineRule="exact"/>
        <w:ind w:firstLine="642"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五</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本方案须</w:t>
      </w:r>
      <w:r>
        <w:rPr>
          <w:rFonts w:hint="default" w:ascii="Times New Roman" w:hAnsi="Times New Roman" w:eastAsia="仿宋" w:cs="Times New Roman"/>
          <w:color w:val="auto"/>
          <w:sz w:val="32"/>
          <w:szCs w:val="32"/>
          <w:lang w:eastAsia="zh-CN"/>
        </w:rPr>
        <w:t>通过民主</w:t>
      </w:r>
      <w:r>
        <w:rPr>
          <w:rFonts w:hint="default" w:ascii="Times New Roman" w:hAnsi="Times New Roman" w:eastAsia="仿宋" w:cs="Times New Roman"/>
          <w:color w:val="auto"/>
          <w:sz w:val="32"/>
          <w:szCs w:val="32"/>
        </w:rPr>
        <w:t>协商</w:t>
      </w:r>
      <w:r>
        <w:rPr>
          <w:rFonts w:hint="default" w:ascii="Times New Roman" w:hAnsi="Times New Roman" w:eastAsia="仿宋" w:cs="Times New Roman"/>
          <w:color w:val="auto"/>
          <w:sz w:val="32"/>
          <w:szCs w:val="32"/>
          <w:lang w:eastAsia="zh-CN"/>
        </w:rPr>
        <w:t>讨论</w:t>
      </w:r>
      <w:r>
        <w:rPr>
          <w:rFonts w:hint="default" w:ascii="Times New Roman" w:hAnsi="Times New Roman" w:eastAsia="仿宋" w:cs="Times New Roman"/>
          <w:color w:val="auto"/>
          <w:sz w:val="32"/>
          <w:szCs w:val="32"/>
        </w:rPr>
        <w:t>确定，经职工（代表）大会讨论通过，报人力资源和社会保障部门审核批准后实施。</w:t>
      </w:r>
    </w:p>
    <w:p>
      <w:pPr>
        <w:tabs>
          <w:tab w:val="left" w:pos="1440"/>
        </w:tabs>
        <w:spacing w:line="520" w:lineRule="exact"/>
        <w:ind w:firstLine="642" w:firstLineChars="200"/>
        <w:rPr>
          <w:rFonts w:hint="default" w:ascii="Times New Roman" w:hAnsi="Times New Roman" w:eastAsia="仿宋" w:cs="Times New Roman"/>
          <w:color w:val="auto"/>
          <w:sz w:val="32"/>
          <w:szCs w:val="32"/>
        </w:rPr>
      </w:pPr>
      <w:r>
        <w:rPr>
          <w:rFonts w:hint="default" w:ascii="Times New Roman" w:hAnsi="Times New Roman" w:eastAsia="仿宋" w:cs="Times New Roman"/>
          <w:b/>
          <w:bCs/>
          <w:color w:val="auto"/>
          <w:sz w:val="32"/>
          <w:szCs w:val="32"/>
          <w:lang w:eastAsia="zh-CN"/>
        </w:rPr>
        <w:t>六</w:t>
      </w:r>
      <w:r>
        <w:rPr>
          <w:rFonts w:hint="default" w:ascii="Times New Roman" w:hAnsi="Times New Roman" w:eastAsia="仿宋" w:cs="Times New Roman"/>
          <w:b/>
          <w:bCs/>
          <w:color w:val="auto"/>
          <w:sz w:val="32"/>
          <w:szCs w:val="32"/>
        </w:rPr>
        <w:t>、</w:t>
      </w:r>
      <w:r>
        <w:rPr>
          <w:rFonts w:hint="default" w:ascii="Times New Roman" w:hAnsi="Times New Roman" w:eastAsia="仿宋" w:cs="Times New Roman"/>
          <w:color w:val="auto"/>
          <w:sz w:val="32"/>
          <w:szCs w:val="32"/>
        </w:rPr>
        <w:t>人力资源和社会保障部门批准后，用人单位将书面告知有关职工，并在用人单位内部公示5个工作日。</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spacing w:line="520" w:lineRule="exact"/>
        <w:ind w:right="0" w:firstLine="6080" w:firstLineChars="1900"/>
        <w:jc w:val="both"/>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rPr>
        <w:t>单位(盖章)</w:t>
      </w:r>
      <w:r>
        <w:rPr>
          <w:rFonts w:hint="default" w:ascii="Times New Roman" w:hAnsi="Times New Roman" w:eastAsia="仿宋" w:cs="Times New Roman"/>
          <w:color w:val="auto"/>
          <w:sz w:val="32"/>
          <w:szCs w:val="32"/>
          <w:u w:val="none"/>
        </w:rPr>
        <w:t xml:space="preserve">                                     </w:t>
      </w:r>
    </w:p>
    <w:p>
      <w:pPr>
        <w:tabs>
          <w:tab w:val="left" w:pos="1440"/>
        </w:tabs>
        <w:spacing w:line="520" w:lineRule="exact"/>
        <w:ind w:right="0" w:firstLine="640" w:firstLineChars="200"/>
        <w:jc w:val="left"/>
        <w:rPr>
          <w:rFonts w:hint="default" w:ascii="Times New Roman" w:hAnsi="Times New Roman" w:eastAsia="仿宋" w:cs="Times New Roman"/>
          <w:color w:val="auto"/>
          <w:sz w:val="32"/>
          <w:szCs w:val="32"/>
        </w:rPr>
      </w:pPr>
    </w:p>
    <w:p>
      <w:pPr>
        <w:tabs>
          <w:tab w:val="left" w:pos="1440"/>
        </w:tabs>
        <w:wordWrap/>
        <w:spacing w:line="520" w:lineRule="exact"/>
        <w:ind w:right="0"/>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日期:</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年</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月</w:t>
      </w:r>
      <w:r>
        <w:rPr>
          <w:rFonts w:hint="default" w:ascii="Times New Roman" w:hAnsi="Times New Roman" w:eastAsia="仿宋" w:cs="Times New Roman"/>
          <w:color w:val="auto"/>
          <w:sz w:val="32"/>
          <w:szCs w:val="32"/>
          <w:u w:val="none"/>
        </w:rPr>
        <w:t xml:space="preserve">     </w:t>
      </w:r>
      <w:r>
        <w:rPr>
          <w:rFonts w:hint="default" w:ascii="Times New Roman" w:hAnsi="Times New Roman" w:eastAsia="仿宋" w:cs="Times New Roman"/>
          <w:color w:val="auto"/>
          <w:sz w:val="32"/>
          <w:szCs w:val="32"/>
        </w:rPr>
        <w:t>日</w:t>
      </w:r>
    </w:p>
    <w:p>
      <w:pPr>
        <w:tabs>
          <w:tab w:val="left" w:pos="1440"/>
        </w:tabs>
        <w:spacing w:line="520" w:lineRule="exact"/>
        <w:ind w:firstLine="640" w:firstLineChars="200"/>
        <w:rPr>
          <w:rFonts w:hint="default" w:ascii="Times New Roman" w:hAnsi="Times New Roman" w:eastAsia="仿宋" w:cs="Times New Roman"/>
          <w:color w:val="auto"/>
          <w:sz w:val="32"/>
          <w:szCs w:val="32"/>
          <w:shd w:val="clear" w:color="auto" w:fill="auto"/>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YzhlNDY1YjY0MWRhMTE4MGUxN2UxOWM3NTlmMDkifQ=="/>
  </w:docVars>
  <w:rsids>
    <w:rsidRoot w:val="2DD51168"/>
    <w:rsid w:val="07FFBE25"/>
    <w:rsid w:val="2DD51168"/>
    <w:rsid w:val="FFBD6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Body Text Indent"/>
    <w:qFormat/>
    <w:uiPriority w:val="0"/>
    <w:pPr>
      <w:widowControl w:val="0"/>
      <w:ind w:firstLine="57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2023-05-19T01:35:00Z</dcterms:created>
  <dc:creator>Administrator</dc:creator>
  <cp:lastModifiedBy>xi</cp:lastModifiedBy>
  <dcterms:modified xsi:type="dcterms:W3CDTF">2026-03-19T10:58:21Z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C378EE8C10C847BCA3F4F621D702C20E_11</vt:lpwstr>
  </property>
</Properties>
</file>