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eastAsia="方正小标宋简体" w:cs="Times New Roman"/>
          <w:color w:val="auto"/>
          <w:sz w:val="40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 w:bidi="ar-SA"/>
        </w:rPr>
        <w:t>附件</w:t>
      </w:r>
      <w:r>
        <w:rPr>
          <w:rFonts w:hint="eastAsia" w:ascii="方正小标宋简体" w:eastAsia="方正小标宋简体" w:cs="Times New Roman"/>
          <w:color w:val="auto"/>
          <w:sz w:val="40"/>
          <w:szCs w:val="40"/>
          <w:lang w:val="en-US" w:eastAsia="zh-CN" w:bidi="ar-SA"/>
        </w:rPr>
        <w:t xml:space="preserve">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lang w:val="en-US" w:eastAsia="zh-CN" w:bidi="ar-SA"/>
        </w:rPr>
      </w:pPr>
      <w:r>
        <w:rPr>
          <w:rFonts w:hint="default" w:ascii="方正小标宋简体" w:eastAsia="方正小标宋简体" w:cs="Times New Roman"/>
          <w:color w:val="auto"/>
          <w:sz w:val="44"/>
          <w:szCs w:val="44"/>
          <w:lang w:eastAsia="zh-CN" w:bidi="ar-SA"/>
        </w:rPr>
        <w:t>公开</w:t>
      </w:r>
      <w:r>
        <w:rPr>
          <w:rFonts w:hint="eastAsia" w:ascii="方正小标宋简体" w:eastAsia="方正小标宋简体" w:cs="Times New Roman"/>
          <w:color w:val="auto"/>
          <w:sz w:val="44"/>
          <w:szCs w:val="44"/>
          <w:lang w:val="en-US" w:eastAsia="zh-CN" w:bidi="ar-SA"/>
        </w:rPr>
        <w:t>征集</w:t>
      </w:r>
      <w:r>
        <w:rPr>
          <w:rFonts w:hint="default" w:ascii="方正小标宋简体" w:eastAsia="方正小标宋简体" w:cs="Times New Roman"/>
          <w:color w:val="auto"/>
          <w:sz w:val="44"/>
          <w:szCs w:val="44"/>
          <w:lang w:eastAsia="zh-CN" w:bidi="ar-SA"/>
        </w:rPr>
        <w:t>意见采纳情况表</w:t>
      </w:r>
    </w:p>
    <w:tbl>
      <w:tblPr>
        <w:tblStyle w:val="4"/>
        <w:tblW w:w="1432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936"/>
        <w:gridCol w:w="5590"/>
        <w:gridCol w:w="5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 xml:space="preserve"> 意见来源</w:t>
            </w:r>
          </w:p>
        </w:tc>
        <w:tc>
          <w:tcPr>
            <w:tcW w:w="5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 xml:space="preserve"> 主要意见</w:t>
            </w:r>
          </w:p>
        </w:tc>
        <w:tc>
          <w:tcPr>
            <w:tcW w:w="5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 xml:space="preserve"> 采纳情况及说明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电子邮件</w:t>
            </w:r>
          </w:p>
        </w:tc>
        <w:tc>
          <w:tcPr>
            <w:tcW w:w="5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不同意，不同意，不同意，不同意，反对，普通人闯红灯巨多！</w:t>
            </w:r>
          </w:p>
        </w:tc>
        <w:tc>
          <w:tcPr>
            <w:tcW w:w="5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不采纳。该意见没有对《汕头市公安局交通管理支队电动自行车登记办法（草案征求意见稿）》《汕头市公安局交通管理支队专用号牌电动自行车管理办法（草案征求意见稿）》提出具体修改建议。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电子邮件</w:t>
            </w:r>
          </w:p>
        </w:tc>
        <w:tc>
          <w:tcPr>
            <w:tcW w:w="5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外卖小哥最归根结底闯红灯的原因，是平台的时间太短，跳的太快了，应该建议从平台下手，比如红灯停止配送时间，绿灯再跳时间，这样的话就比较人性化。</w:t>
            </w:r>
            <w:bookmarkStart w:id="0" w:name="_GoBack"/>
            <w:bookmarkEnd w:id="0"/>
          </w:p>
        </w:tc>
        <w:tc>
          <w:tcPr>
            <w:tcW w:w="5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不采纳。该意见没有对《汕头市公安局交通管理支队电动自行车登记办法（草案征求意见稿）》《汕头市公安局交通管理支队专用号牌电动自行车管理办法（草案征求意见稿）》提出具体修改建议。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电子邮件</w:t>
            </w:r>
          </w:p>
        </w:tc>
        <w:tc>
          <w:tcPr>
            <w:tcW w:w="5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1.把所有电动自行车都列入管理范围，闯红灯多次进行罚款处理，市区内的交通太乱了，游客来旅游都是对交通的差评。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2.完善号牌管理与溯源：规范电动车号牌悬挂要求，严禁遮挡、污损、伪造、挪用号牌，对未悬挂号牌上路的行为予以警告或罚款，确保每一辆违法电动车都能通过号牌追溯到车主，为后续处罚和教育提供支撑。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分级处罚，兼顾警示与教育：针对电动车闯红灯行为，实行首次违规口头警告、二次违规罚款20-50元的梯度处罚，对多次违规、拒不配合执法的车主，加大罚款力度。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联动惩戒，扩大处罚影响力：将电动车闯红灯违章记录与车主个人信用、出行相关权益挂钩，多次闯红灯未处理的，可暂停其电动车上牌、过户等业务；对快递、外卖等重点骑行群体，将违章记录同步反馈至所属企业，由企业对骑手进行约谈、考核，倒逼企业落实主体责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严格处理违规车辆：对拼装、改装后闯红灯的电动车，除处罚车主外，责令其恢复原状，情节严重的予以收缴；对无牌上路、使用失效临时号牌闯红灯的，依法扣车，直至车主完成整改、处理违章。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均不采纳。意见1没有对《汕头市公安局交通管理支队电动自行车登记办法（草案征求意见稿）》《汕头市公安局交通管理支队专用号牌电动自行车管理办法（草案征求意见稿）》提出具体修改建议。《汕头经济特区电动自行车管理条例》第十五条、第二十四条、第二十五条、第二十七条、第三十一条已对意见2作出相关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电子邮件</w:t>
            </w:r>
          </w:p>
        </w:tc>
        <w:tc>
          <w:tcPr>
            <w:tcW w:w="5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1.建议删除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《汕头市公安局交通管理支队专用号牌电动自行车管理办法（草案征求意见稿）》第四条“具体特定领域单位的确认，由对口行政主管部门负责，并根据经济社会发展实际，对用于特定领域的电动自行车号牌实行数量管理”。《中共中央国务院关于加快建设全国统一大市场的意见》指出，实行统一的市场准入制度。《公平竞争审查条例》第八条规定，起草单位起草的政策措施，不得含有下列限制或者变相限制市场准入和退出的内容：(一)对市场准入负面清单以外的行业，领域，业务等违法设置审批程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2.建议删除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《汕头市公安局交通管理支队专用号牌电动自行车管理办法（草案征求意见稿）》第五条“(四)行政主管部门出具的资格确认文书或者经市，区(县)人民政府同意的审批文件”。《中华人民共和国行政许可法》第十五条及第十七条的规定，本法第十二条所列事项，尚未制定法律，行政法规的，地方性法规可以设定行政许可；尚未制定法律，行政法规和地方性法规的，因行政管理的需要，确需立即实施行政许可的，省，自治区，直辖市人民政府规章可以设定临时性的行政许可。临时性的行政许可实施满一年需要继续实施的，应当提请本级人民代表大会及其常务委员会制定地方性法规。除本法第十四条，第十五条规定的外，其他规范性文件一律不得设定行政许可。《广东省道路交通安全条例》第十二条规定，申请非机动车登记的，应当提交非机动车所有人身份证明，车辆来历证明，合格证明或者进口凭证。申请残疾人机动轮椅车登记的，还应当提交县级以上残疾人联合会出具的残疾人下肢残疾证明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3.建议删除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《汕头市公安局交通管理支队专用号牌电动自行车管理办法（草案征求意见稿）》第六条。《中华人民共和国道路交通安全法》《广东省道路交通安全条例》对于申领电动车号牌的主体均无限制，《专用号牌管理办法》作为下位法，不得逾越上位法要求对号牌申领的主体做出限制。</w:t>
            </w:r>
          </w:p>
        </w:tc>
        <w:tc>
          <w:tcPr>
            <w:tcW w:w="5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均不采纳。《汕头经济特区电动自行车管理条例》第十条、第十三条、第二十二条已对意见作出相关规定。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02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微软雅黑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wYmMyMjA5NTNhMWJlMWY0ZmVhZDYzZTc3MzY1OWQifQ=="/>
  </w:docVars>
  <w:rsids>
    <w:rsidRoot w:val="6F315D4C"/>
    <w:rsid w:val="039D325B"/>
    <w:rsid w:val="04CC72B4"/>
    <w:rsid w:val="09F57382"/>
    <w:rsid w:val="0B7E0F3E"/>
    <w:rsid w:val="0D5E04FB"/>
    <w:rsid w:val="0F921419"/>
    <w:rsid w:val="0FF64465"/>
    <w:rsid w:val="104E485E"/>
    <w:rsid w:val="12CC4FFB"/>
    <w:rsid w:val="13197012"/>
    <w:rsid w:val="1C3C6A44"/>
    <w:rsid w:val="1E3F9531"/>
    <w:rsid w:val="1F1B0FDE"/>
    <w:rsid w:val="282D3C8D"/>
    <w:rsid w:val="2C376EAB"/>
    <w:rsid w:val="2DFE564E"/>
    <w:rsid w:val="2FD78890"/>
    <w:rsid w:val="30C077AA"/>
    <w:rsid w:val="31D51596"/>
    <w:rsid w:val="327E6BD1"/>
    <w:rsid w:val="33FE6513"/>
    <w:rsid w:val="3E3C2A72"/>
    <w:rsid w:val="3E6E3DD3"/>
    <w:rsid w:val="3ECF3873"/>
    <w:rsid w:val="3FA837A5"/>
    <w:rsid w:val="3FBA371B"/>
    <w:rsid w:val="3FFCAA65"/>
    <w:rsid w:val="422D58A8"/>
    <w:rsid w:val="51C64111"/>
    <w:rsid w:val="56895C55"/>
    <w:rsid w:val="57F805FC"/>
    <w:rsid w:val="5B6A6053"/>
    <w:rsid w:val="5BC77EA1"/>
    <w:rsid w:val="5C4E699B"/>
    <w:rsid w:val="5D4910C8"/>
    <w:rsid w:val="5DABA52C"/>
    <w:rsid w:val="5DC82230"/>
    <w:rsid w:val="5DFEB386"/>
    <w:rsid w:val="5ED1FC95"/>
    <w:rsid w:val="5FD77380"/>
    <w:rsid w:val="5FFEDE55"/>
    <w:rsid w:val="60055A2C"/>
    <w:rsid w:val="635B53C5"/>
    <w:rsid w:val="664F1BAD"/>
    <w:rsid w:val="66EFA790"/>
    <w:rsid w:val="67217F5F"/>
    <w:rsid w:val="67FC0ECF"/>
    <w:rsid w:val="6AE1C1BF"/>
    <w:rsid w:val="6DC07834"/>
    <w:rsid w:val="6DFF3E01"/>
    <w:rsid w:val="6EED5CE6"/>
    <w:rsid w:val="6F315D4C"/>
    <w:rsid w:val="717C64E8"/>
    <w:rsid w:val="71DC7910"/>
    <w:rsid w:val="71FC4233"/>
    <w:rsid w:val="7479DE09"/>
    <w:rsid w:val="757C5BFD"/>
    <w:rsid w:val="77CF00ED"/>
    <w:rsid w:val="77D46801"/>
    <w:rsid w:val="77FF0695"/>
    <w:rsid w:val="7AF34939"/>
    <w:rsid w:val="7F776A4A"/>
    <w:rsid w:val="7F9D32A6"/>
    <w:rsid w:val="87B7725A"/>
    <w:rsid w:val="8AFD4AFE"/>
    <w:rsid w:val="AFBFA600"/>
    <w:rsid w:val="B2F32492"/>
    <w:rsid w:val="BBFD658F"/>
    <w:rsid w:val="BE6FC5CA"/>
    <w:rsid w:val="BFFB5A9C"/>
    <w:rsid w:val="DB6FD249"/>
    <w:rsid w:val="DE95C3BE"/>
    <w:rsid w:val="DFDB9364"/>
    <w:rsid w:val="DFFFF502"/>
    <w:rsid w:val="E6B2DC51"/>
    <w:rsid w:val="E6FFAA47"/>
    <w:rsid w:val="E7DD4A0B"/>
    <w:rsid w:val="E7F52B79"/>
    <w:rsid w:val="EB7F8D93"/>
    <w:rsid w:val="EBEC3519"/>
    <w:rsid w:val="EC702989"/>
    <w:rsid w:val="F28F2EBE"/>
    <w:rsid w:val="F5FC7629"/>
    <w:rsid w:val="F6D6831A"/>
    <w:rsid w:val="F6DFB6FE"/>
    <w:rsid w:val="F6EEF824"/>
    <w:rsid w:val="F77F6543"/>
    <w:rsid w:val="F7DF5146"/>
    <w:rsid w:val="FAFF9CCE"/>
    <w:rsid w:val="FBCFC9B0"/>
    <w:rsid w:val="FEFD1C79"/>
    <w:rsid w:val="FF9E0921"/>
    <w:rsid w:val="FFFDA1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ascii="Times New Roman" w:hAnsi="Times New Roman" w:eastAsia="小标宋"/>
      <w:kern w:val="0"/>
      <w:sz w:val="44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1810</Words>
  <Characters>1833</Characters>
  <Lines>0</Lines>
  <Paragraphs>0</Paragraphs>
  <TotalTime>2</TotalTime>
  <ScaleCrop>false</ScaleCrop>
  <LinksUpToDate>false</LinksUpToDate>
  <CharactersWithSpaces>1843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2022-07-01T08:32:00Z</dcterms:created>
  <dc:creator>w</dc:creator>
  <cp:lastModifiedBy>林萍</cp:lastModifiedBy>
  <cp:lastPrinted>2025-01-02T08:13:00Z</cp:lastPrinted>
  <dcterms:modified xsi:type="dcterms:W3CDTF">2026-03-12T09:43:22Z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CB2A01C79F784111932C62AAB9566232_13</vt:lpwstr>
  </property>
  <property fmtid="{D5CDD505-2E9C-101B-9397-08002B2CF9AE}" pid="4" name="KSOTemplateDocerSaveRecord">
    <vt:lpwstr>eyJoZGlkIjoiYzYwNTdhMjhiYTQ2ZjI5ZWM0YzczMGEzYjY2NWNiOWYiLCJ1c2VySWQiOiIyMTcwNzM1MTEifQ==</vt:lpwstr>
  </property>
</Properties>
</file>