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eastAsia="zh-CN"/>
        </w:rPr>
        <w:t>汕头市公安局交通管理支队</w:t>
      </w:r>
      <w:r>
        <w:rPr>
          <w:rFonts w:hint="eastAsia" w:ascii="方正小标宋_GBK" w:hAnsi="方正小标宋_GBK" w:eastAsia="方正小标宋_GBK" w:cs="方正小标宋_GBK"/>
          <w:sz w:val="44"/>
          <w:szCs w:val="44"/>
          <w:lang w:val="en-US"/>
        </w:rPr>
        <w:t>专用号牌电动自行车管理办法</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（草案征求意见稿）</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b/>
          <w:bCs/>
          <w:sz w:val="32"/>
          <w:szCs w:val="32"/>
          <w:lang w:val="en-US"/>
        </w:rPr>
        <w:t>第一条</w:t>
      </w:r>
      <w:r>
        <w:rPr>
          <w:rFonts w:hint="eastAsia" w:ascii="仿宋_GB2312" w:hAnsi="仿宋_GB2312" w:eastAsia="仿宋_GB2312" w:cs="仿宋_GB2312"/>
          <w:b/>
          <w:bCs/>
          <w:sz w:val="32"/>
          <w:szCs w:val="32"/>
          <w:lang w:val="en-US" w:eastAsia="zh-CN"/>
        </w:rPr>
        <w:t xml:space="preserve">【制定目的】 </w:t>
      </w:r>
      <w:r>
        <w:rPr>
          <w:rFonts w:hint="eastAsia" w:ascii="仿宋_GB2312" w:hAnsi="仿宋_GB2312" w:eastAsia="仿宋_GB2312" w:cs="仿宋_GB2312"/>
          <w:sz w:val="32"/>
          <w:szCs w:val="32"/>
          <w:lang w:val="en-US"/>
        </w:rPr>
        <w:t>为加强专用号牌电动自行车管理，根据《中华人民共和国道路交通安全法》《广东省道路交通安全条例》</w:t>
      </w:r>
      <w:r>
        <w:rPr>
          <w:rFonts w:hint="eastAsia" w:ascii="仿宋_GB2312" w:hAnsi="仿宋_GB2312" w:eastAsia="仿宋_GB2312" w:cs="仿宋_GB2312"/>
          <w:sz w:val="32"/>
          <w:szCs w:val="32"/>
          <w:lang w:val="en-US" w:eastAsia="zh-CN"/>
        </w:rPr>
        <w:t>《汕头经济特区道路交通安全条例》</w:t>
      </w:r>
      <w:r>
        <w:rPr>
          <w:rFonts w:hint="eastAsia" w:ascii="仿宋_GB2312" w:hAnsi="仿宋_GB2312" w:eastAsia="仿宋_GB2312" w:cs="仿宋_GB2312"/>
          <w:sz w:val="32"/>
          <w:szCs w:val="32"/>
          <w:lang w:val="en-US"/>
        </w:rPr>
        <w:t>《汕头经济特区电动自行车管理条例》等法律法规的规定，结合</w:t>
      </w:r>
      <w:r>
        <w:rPr>
          <w:rFonts w:hint="eastAsia" w:ascii="仿宋_GB2312" w:hAnsi="仿宋_GB2312" w:eastAsia="仿宋_GB2312" w:cs="仿宋_GB2312"/>
          <w:sz w:val="32"/>
          <w:szCs w:val="32"/>
          <w:lang w:val="en-US" w:eastAsia="zh-CN"/>
        </w:rPr>
        <w:t>本市道路交通</w:t>
      </w:r>
      <w:r>
        <w:rPr>
          <w:rFonts w:hint="eastAsia" w:ascii="仿宋_GB2312" w:hAnsi="仿宋_GB2312" w:eastAsia="仿宋_GB2312" w:cs="仿宋_GB2312"/>
          <w:sz w:val="32"/>
          <w:szCs w:val="32"/>
          <w:lang w:val="en-US"/>
        </w:rPr>
        <w:t>实际，制定本办法。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b/>
          <w:bCs/>
          <w:sz w:val="32"/>
          <w:szCs w:val="32"/>
          <w:lang w:val="en-US"/>
        </w:rPr>
        <w:t>第二条</w:t>
      </w:r>
      <w:r>
        <w:rPr>
          <w:rFonts w:hint="eastAsia" w:ascii="仿宋_GB2312" w:hAnsi="仿宋_GB2312" w:eastAsia="仿宋_GB2312" w:cs="仿宋_GB2312"/>
          <w:b/>
          <w:bCs/>
          <w:sz w:val="32"/>
          <w:szCs w:val="32"/>
          <w:lang w:val="en-US" w:eastAsia="zh-CN"/>
        </w:rPr>
        <w:t xml:space="preserve">【适用范围】 </w:t>
      </w:r>
      <w:r>
        <w:rPr>
          <w:rFonts w:hint="eastAsia" w:ascii="仿宋_GB2312" w:hAnsi="仿宋_GB2312" w:eastAsia="仿宋_GB2312" w:cs="仿宋_GB2312"/>
          <w:sz w:val="32"/>
          <w:szCs w:val="32"/>
          <w:lang w:val="en-US"/>
        </w:rPr>
        <w:t>本办法适用于</w:t>
      </w:r>
      <w:r>
        <w:rPr>
          <w:rFonts w:hint="eastAsia" w:ascii="仿宋_GB2312" w:hAnsi="仿宋_GB2312" w:eastAsia="仿宋_GB2312" w:cs="仿宋_GB2312"/>
          <w:sz w:val="32"/>
          <w:szCs w:val="32"/>
          <w:lang w:val="en-US" w:eastAsia="zh-CN"/>
        </w:rPr>
        <w:t>本市行政区域</w:t>
      </w:r>
      <w:r>
        <w:rPr>
          <w:rFonts w:hint="eastAsia" w:ascii="仿宋_GB2312" w:hAnsi="仿宋_GB2312" w:eastAsia="仿宋_GB2312" w:cs="仿宋_GB2312"/>
          <w:sz w:val="32"/>
          <w:szCs w:val="32"/>
          <w:lang w:val="en-US"/>
        </w:rPr>
        <w:t>内专用号牌电动自行车管理。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color w:val="C00000"/>
          <w:sz w:val="32"/>
          <w:szCs w:val="32"/>
          <w:lang w:val="en-US"/>
        </w:rPr>
        <w:t>　</w:t>
      </w:r>
      <w:r>
        <w:rPr>
          <w:rFonts w:hint="eastAsia" w:ascii="仿宋_GB2312" w:hAnsi="仿宋_GB2312" w:eastAsia="仿宋_GB2312" w:cs="仿宋_GB2312"/>
          <w:b/>
          <w:bCs/>
          <w:color w:val="auto"/>
          <w:sz w:val="32"/>
          <w:szCs w:val="32"/>
          <w:lang w:val="en-US"/>
        </w:rPr>
        <w:t>第三条</w:t>
      </w:r>
      <w:r>
        <w:rPr>
          <w:rFonts w:hint="eastAsia" w:ascii="仿宋_GB2312" w:hAnsi="仿宋_GB2312" w:eastAsia="仿宋_GB2312" w:cs="仿宋_GB2312"/>
          <w:b/>
          <w:bCs/>
          <w:sz w:val="32"/>
          <w:szCs w:val="32"/>
          <w:lang w:val="en-US" w:eastAsia="zh-CN"/>
        </w:rPr>
        <w:t>【管辖】</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rPr>
        <w:t>公安机关交通管理部门组织实施本办法，并负责专用号牌电动自行车的登记和通行管理。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C00000"/>
          <w:sz w:val="32"/>
          <w:szCs w:val="32"/>
          <w:lang w:val="en-US"/>
        </w:rPr>
        <w:t>　</w:t>
      </w:r>
      <w:r>
        <w:rPr>
          <w:rFonts w:hint="eastAsia" w:ascii="仿宋_GB2312" w:hAnsi="仿宋_GB2312" w:eastAsia="仿宋_GB2312" w:cs="仿宋_GB2312"/>
          <w:color w:val="auto"/>
          <w:sz w:val="32"/>
          <w:szCs w:val="32"/>
          <w:lang w:val="en-US"/>
        </w:rPr>
        <w:t>　</w:t>
      </w:r>
      <w:r>
        <w:rPr>
          <w:rFonts w:hint="eastAsia" w:ascii="仿宋_GB2312" w:hAnsi="仿宋_GB2312" w:eastAsia="仿宋_GB2312" w:cs="仿宋_GB2312"/>
          <w:b/>
          <w:bCs/>
          <w:color w:val="auto"/>
          <w:sz w:val="32"/>
          <w:szCs w:val="32"/>
          <w:lang w:val="en-US"/>
        </w:rPr>
        <w:t>第四条</w:t>
      </w:r>
      <w:r>
        <w:rPr>
          <w:rFonts w:hint="eastAsia" w:ascii="仿宋_GB2312" w:hAnsi="仿宋_GB2312" w:eastAsia="仿宋_GB2312" w:cs="仿宋_GB2312"/>
          <w:b/>
          <w:bCs/>
          <w:color w:val="auto"/>
          <w:sz w:val="32"/>
          <w:szCs w:val="32"/>
          <w:lang w:val="en-US" w:eastAsia="zh-CN"/>
        </w:rPr>
        <w:t xml:space="preserve">【号牌核发】 </w:t>
      </w:r>
      <w:r>
        <w:rPr>
          <w:rFonts w:hint="eastAsia" w:ascii="仿宋_GB2312" w:hAnsi="仿宋_GB2312" w:eastAsia="仿宋_GB2312" w:cs="仿宋_GB2312"/>
          <w:color w:val="auto"/>
          <w:sz w:val="32"/>
          <w:szCs w:val="32"/>
          <w:lang w:val="en-US"/>
        </w:rPr>
        <w:t>公安机关交通管理部门对本</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US"/>
        </w:rPr>
        <w:t>以下特定领域的电动自行车核发专用号牌：</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（一）用于</w:t>
      </w:r>
      <w:r>
        <w:rPr>
          <w:rFonts w:hint="eastAsia" w:ascii="仿宋_GB2312" w:hAnsi="仿宋_GB2312" w:eastAsia="仿宋_GB2312" w:cs="仿宋_GB2312"/>
          <w:sz w:val="32"/>
          <w:szCs w:val="32"/>
          <w:lang w:val="en-US"/>
        </w:rPr>
        <w:t>即时配送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市政服务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执法管理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rPr>
        <w:t>特定领域</w:t>
      </w:r>
      <w:r>
        <w:rPr>
          <w:rFonts w:hint="eastAsia" w:ascii="仿宋_GB2312" w:hAnsi="仿宋_GB2312" w:eastAsia="仿宋_GB2312" w:cs="仿宋_GB2312"/>
          <w:sz w:val="32"/>
          <w:szCs w:val="32"/>
          <w:lang w:val="en-US" w:eastAsia="zh-CN"/>
        </w:rPr>
        <w:t>的，核发蓝底白字专用号牌；</w:t>
      </w:r>
    </w:p>
    <w:p>
      <w:pPr>
        <w:spacing w:line="57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lang w:val="en-US"/>
        </w:rPr>
        <w:t>租赁</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rPr>
        <w:t>特定领域</w:t>
      </w:r>
      <w:r>
        <w:rPr>
          <w:rFonts w:hint="eastAsia" w:ascii="仿宋_GB2312" w:hAnsi="仿宋_GB2312" w:eastAsia="仿宋_GB2312" w:cs="仿宋_GB2312"/>
          <w:sz w:val="32"/>
          <w:szCs w:val="32"/>
          <w:lang w:val="en-US" w:eastAsia="zh-CN"/>
        </w:rPr>
        <w:t>的，核发黄底黑字专用号牌。</w:t>
      </w:r>
    </w:p>
    <w:p>
      <w:pPr>
        <w:spacing w:line="57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具体特定领域单位的确认，由对口行政主管部门负责，并</w:t>
      </w:r>
      <w:r>
        <w:rPr>
          <w:rFonts w:hint="eastAsia" w:ascii="仿宋_GB2312" w:hAnsi="仿宋_GB2312" w:eastAsia="仿宋_GB2312" w:cs="仿宋_GB2312"/>
          <w:i w:val="0"/>
          <w:iCs w:val="0"/>
          <w:caps w:val="0"/>
          <w:spacing w:val="0"/>
          <w:kern w:val="0"/>
          <w:sz w:val="32"/>
          <w:szCs w:val="32"/>
          <w:shd w:val="clear"/>
          <w:lang w:bidi="ar-SA"/>
        </w:rPr>
        <w:t>根据经济社会发展实际，对用于特定领域的电动自行车号牌实行数量管理。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第五条【注册登记】</w:t>
      </w:r>
      <w:r>
        <w:rPr>
          <w:rFonts w:hint="eastAsia" w:ascii="仿宋_GB2312" w:hAnsi="仿宋_GB2312" w:eastAsia="仿宋_GB2312" w:cs="仿宋_GB2312"/>
          <w:color w:val="auto"/>
          <w:sz w:val="32"/>
          <w:szCs w:val="32"/>
          <w:lang w:val="en-US" w:eastAsia="zh-CN"/>
        </w:rPr>
        <w:t xml:space="preserve"> 特定领域的单位申请电动自行车注册登记的，应当填写《电动自行车登记申请表》，交验车辆，如实提交以下材料：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（一）营业执照或者统一社会信用代码证书等身份证明；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（二）购车发票等车辆来历证明；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（三）合格证明或者进口凭证；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（四）行政主管部门出具的资格确认文书或者经市、区（县）人民政府同意的审批文件；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（五）委托书及代理人身份证明；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sz w:val="32"/>
          <w:szCs w:val="32"/>
          <w:lang w:val="en-US" w:eastAsia="zh-CN"/>
        </w:rPr>
        <w:t>法律、法规规定的其他证明、凭证。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auto"/>
        </w:rPr>
        <w:t>公安机关交通管理部门在租赁电动自行车经营者取得的车辆投放数额范围内对租赁电动自行车进行注册登记，并对号牌实行有效期管理。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【业务办理】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符合本办法第四条规定的特定领域单位，向公安机关交通管理部门申请办理专用号牌电</w:t>
      </w:r>
      <w:bookmarkStart w:id="0" w:name="_GoBack"/>
      <w:bookmarkEnd w:id="0"/>
      <w:r>
        <w:rPr>
          <w:rFonts w:hint="eastAsia" w:ascii="仿宋_GB2312" w:hAnsi="仿宋_GB2312" w:eastAsia="仿宋_GB2312" w:cs="仿宋_GB2312"/>
          <w:color w:val="auto"/>
          <w:sz w:val="32"/>
          <w:szCs w:val="32"/>
          <w:lang w:val="en-US"/>
        </w:rPr>
        <w:t>动自行车的注册登记、变更登记、注销登记等业务。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5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【限期换领号牌】</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本办法施行前已登记并悬挂</w:t>
      </w:r>
      <w:r>
        <w:rPr>
          <w:rFonts w:hint="eastAsia" w:ascii="仿宋_GB2312" w:hAnsi="仿宋_GB2312" w:eastAsia="仿宋_GB2312" w:cs="仿宋_GB2312"/>
          <w:color w:val="auto"/>
          <w:sz w:val="32"/>
          <w:szCs w:val="32"/>
          <w:highlight w:val="none"/>
          <w:lang w:val="en-US" w:eastAsia="zh-CN"/>
        </w:rPr>
        <w:t>白</w:t>
      </w:r>
      <w:r>
        <w:rPr>
          <w:rFonts w:hint="eastAsia" w:ascii="仿宋_GB2312" w:hAnsi="仿宋_GB2312" w:eastAsia="仿宋_GB2312" w:cs="仿宋_GB2312"/>
          <w:color w:val="auto"/>
          <w:sz w:val="32"/>
          <w:szCs w:val="32"/>
          <w:highlight w:val="none"/>
          <w:lang w:val="en-US"/>
        </w:rPr>
        <w:t>底</w:t>
      </w:r>
      <w:r>
        <w:rPr>
          <w:rFonts w:hint="eastAsia" w:ascii="仿宋_GB2312" w:hAnsi="仿宋_GB2312" w:eastAsia="仿宋_GB2312" w:cs="仿宋_GB2312"/>
          <w:color w:val="auto"/>
          <w:sz w:val="32"/>
          <w:szCs w:val="32"/>
          <w:highlight w:val="none"/>
          <w:lang w:val="en-US" w:eastAsia="zh-CN"/>
        </w:rPr>
        <w:t>黑</w:t>
      </w:r>
      <w:r>
        <w:rPr>
          <w:rFonts w:hint="eastAsia" w:ascii="仿宋_GB2312" w:hAnsi="仿宋_GB2312" w:eastAsia="仿宋_GB2312" w:cs="仿宋_GB2312"/>
          <w:color w:val="auto"/>
          <w:sz w:val="32"/>
          <w:szCs w:val="32"/>
          <w:highlight w:val="none"/>
          <w:lang w:val="en-US"/>
        </w:rPr>
        <w:t>字</w:t>
      </w:r>
      <w:r>
        <w:rPr>
          <w:rFonts w:hint="eastAsia" w:ascii="仿宋_GB2312" w:hAnsi="仿宋_GB2312" w:eastAsia="仿宋_GB2312" w:cs="仿宋_GB2312"/>
          <w:color w:val="auto"/>
          <w:sz w:val="32"/>
          <w:szCs w:val="32"/>
          <w:lang w:val="en-US"/>
        </w:rPr>
        <w:t>号牌的即时配送</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rPr>
        <w:t>特定领域电动自行车所有人，应当在本办法施行之日起</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lang w:val="en-US"/>
        </w:rPr>
        <w:t>个月内向公安机关交通管理部门申请换领</w:t>
      </w:r>
      <w:r>
        <w:rPr>
          <w:rFonts w:hint="eastAsia" w:ascii="仿宋_GB2312" w:hAnsi="仿宋_GB2312" w:eastAsia="仿宋_GB2312" w:cs="仿宋_GB2312"/>
          <w:color w:val="auto"/>
          <w:sz w:val="32"/>
          <w:szCs w:val="32"/>
          <w:lang w:val="en-US" w:eastAsia="zh-CN"/>
        </w:rPr>
        <w:t>蓝底白字</w:t>
      </w:r>
      <w:r>
        <w:rPr>
          <w:rFonts w:hint="eastAsia" w:ascii="仿宋_GB2312" w:hAnsi="仿宋_GB2312" w:eastAsia="仿宋_GB2312" w:cs="仿宋_GB2312"/>
          <w:color w:val="auto"/>
          <w:sz w:val="32"/>
          <w:szCs w:val="32"/>
          <w:lang w:val="en-US"/>
        </w:rPr>
        <w:t>专用号牌。到期未换领的，视为未悬挂专用号牌。</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5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color w:val="auto"/>
          <w:sz w:val="32"/>
          <w:szCs w:val="32"/>
          <w:lang w:val="en-US"/>
        </w:rPr>
        <w:t>第</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 xml:space="preserve">【变更登记】 </w:t>
      </w:r>
      <w:r>
        <w:rPr>
          <w:rFonts w:hint="eastAsia" w:ascii="仿宋_GB2312" w:hAnsi="仿宋_GB2312" w:eastAsia="仿宋_GB2312" w:cs="仿宋_GB2312"/>
          <w:color w:val="auto"/>
          <w:sz w:val="32"/>
          <w:szCs w:val="32"/>
          <w:lang w:val="en-US"/>
        </w:rPr>
        <w:t>白底黑字号牌的电动自行车改用于即时配送等特定领域的，应当申请办理变更登记，取得专用号牌。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用于即时配送等特定领域的专用号牌电动自行车停止用于特定领域的，其所有人应当办理变更登记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同时</w:t>
      </w:r>
      <w:r>
        <w:rPr>
          <w:rFonts w:hint="eastAsia" w:ascii="仿宋_GB2312" w:hAnsi="仿宋_GB2312" w:eastAsia="仿宋_GB2312" w:cs="仿宋_GB2312"/>
          <w:color w:val="auto"/>
          <w:sz w:val="32"/>
          <w:szCs w:val="32"/>
          <w:lang w:val="en-US" w:eastAsia="zh-CN"/>
        </w:rPr>
        <w:t>换领号牌</w:t>
      </w:r>
      <w:r>
        <w:rPr>
          <w:rFonts w:hint="eastAsia" w:ascii="仿宋_GB2312" w:hAnsi="仿宋_GB2312" w:eastAsia="仿宋_GB2312" w:cs="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65"/>
        <w:jc w:val="both"/>
        <w:textAlignment w:val="auto"/>
        <w:outlineLvl w:val="9"/>
        <w:rPr>
          <w:rFonts w:hint="eastAsia"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lang w:val="en-US"/>
        </w:rPr>
        <w:t>驾驶用于即时配送等特定领域的电动自行车上道路行驶未悬挂专用号牌的，由公安机关交通管理部门依法予以处罚。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C00000"/>
          <w:sz w:val="32"/>
          <w:szCs w:val="32"/>
          <w:lang w:val="en-US"/>
        </w:rPr>
        <w:t>　　</w:t>
      </w:r>
      <w:r>
        <w:rPr>
          <w:rFonts w:hint="eastAsia" w:ascii="仿宋_GB2312" w:hAnsi="仿宋_GB2312" w:eastAsia="仿宋_GB2312" w:cs="仿宋_GB2312"/>
          <w:b/>
          <w:bCs/>
          <w:color w:val="auto"/>
          <w:sz w:val="32"/>
          <w:szCs w:val="32"/>
          <w:lang w:val="en-US"/>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【用途管理】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专用号牌电动自行车应当按照本办法第四条规定的用途使用。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rPr>
        <w:t>第</w:t>
      </w: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 xml:space="preserve">【安全管理义务】 </w:t>
      </w:r>
      <w:r>
        <w:rPr>
          <w:rFonts w:hint="eastAsia" w:ascii="仿宋_GB2312" w:hAnsi="仿宋_GB2312" w:eastAsia="仿宋_GB2312" w:cs="仿宋_GB2312"/>
          <w:i w:val="0"/>
          <w:iCs w:val="0"/>
          <w:caps w:val="0"/>
          <w:color w:val="auto"/>
          <w:spacing w:val="0"/>
          <w:sz w:val="32"/>
          <w:szCs w:val="32"/>
          <w:shd w:val="clear"/>
        </w:rPr>
        <w:t>租赁电动自行车经营者应当</w:t>
      </w:r>
      <w:r>
        <w:rPr>
          <w:rFonts w:hint="eastAsia" w:ascii="仿宋_GB2312" w:hAnsi="仿宋_GB2312" w:eastAsia="仿宋_GB2312" w:cs="仿宋_GB2312"/>
          <w:color w:val="auto"/>
          <w:sz w:val="32"/>
          <w:szCs w:val="32"/>
          <w:lang w:val="en-US" w:eastAsia="zh-CN"/>
        </w:rPr>
        <w:t>按照《汕头经济特区电动自行车管理条例》第二十三条的规定，</w:t>
      </w:r>
      <w:r>
        <w:rPr>
          <w:rFonts w:hint="eastAsia" w:ascii="仿宋_GB2312" w:hAnsi="仿宋_GB2312" w:eastAsia="仿宋_GB2312" w:cs="仿宋_GB2312"/>
          <w:i w:val="0"/>
          <w:iCs w:val="0"/>
          <w:caps w:val="0"/>
          <w:color w:val="auto"/>
          <w:spacing w:val="0"/>
          <w:sz w:val="32"/>
          <w:szCs w:val="32"/>
          <w:shd w:val="clear"/>
        </w:rPr>
        <w:t>维护道路交通安全和市容环境秩序</w:t>
      </w:r>
      <w:r>
        <w:rPr>
          <w:rFonts w:hint="eastAsia" w:ascii="仿宋_GB2312" w:hAnsi="仿宋_GB2312" w:eastAsia="仿宋_GB2312" w:cs="仿宋_GB2312"/>
          <w:i w:val="0"/>
          <w:iCs w:val="0"/>
          <w:caps w:val="0"/>
          <w:color w:val="auto"/>
          <w:spacing w:val="0"/>
          <w:sz w:val="32"/>
          <w:szCs w:val="32"/>
          <w:shd w:val="clear"/>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i w:val="0"/>
          <w:iCs w:val="0"/>
          <w:caps w:val="0"/>
          <w:color w:val="auto"/>
          <w:spacing w:val="0"/>
          <w:sz w:val="32"/>
          <w:szCs w:val="32"/>
          <w:shd w:val="clear"/>
        </w:rPr>
        <w:t>使用电动自行车从事即时配送、市政服务等特定领域活动的单位</w:t>
      </w:r>
      <w:r>
        <w:rPr>
          <w:rFonts w:hint="eastAsia" w:ascii="仿宋_GB2312" w:hAnsi="仿宋_GB2312" w:eastAsia="仿宋_GB2312" w:cs="仿宋_GB2312"/>
          <w:color w:val="auto"/>
          <w:sz w:val="32"/>
          <w:szCs w:val="32"/>
          <w:lang w:val="en-US"/>
        </w:rPr>
        <w:t>应当</w:t>
      </w:r>
      <w:r>
        <w:rPr>
          <w:rFonts w:hint="eastAsia" w:ascii="仿宋_GB2312" w:hAnsi="仿宋_GB2312" w:eastAsia="仿宋_GB2312" w:cs="仿宋_GB2312"/>
          <w:color w:val="auto"/>
          <w:sz w:val="32"/>
          <w:szCs w:val="32"/>
          <w:lang w:val="en-US" w:eastAsia="zh-CN"/>
        </w:rPr>
        <w:t>按照《汕头经济特区电动自行车管理条例》第二十四条的规定，落实安全生产主体责任，履行安全管理义务。</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color w:val="auto"/>
          <w:sz w:val="32"/>
          <w:szCs w:val="32"/>
          <w:lang w:val="en-US"/>
        </w:rPr>
        <w:t>第十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【违法行为记录】</w:t>
      </w:r>
      <w:r>
        <w:rPr>
          <w:rFonts w:hint="eastAsia" w:ascii="仿宋_GB2312" w:hAnsi="仿宋_GB2312" w:eastAsia="仿宋_GB2312" w:cs="仿宋_GB2312"/>
          <w:color w:val="auto"/>
          <w:sz w:val="32"/>
          <w:szCs w:val="32"/>
          <w:lang w:val="en-US"/>
        </w:rPr>
        <w:t xml:space="preserve"> 公安机关交通管理部门依法处理通过交通技术监控记录的专用号牌电动自行车道路交通安全违法行为。</w:t>
      </w: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对有三次以上道路交通违法行为记录，经依法送达违法行为处理通知书后拒不接受处理的，</w:t>
      </w:r>
      <w:r>
        <w:rPr>
          <w:rFonts w:hint="eastAsia" w:ascii="仿宋_GB2312" w:hAnsi="仿宋_GB2312" w:eastAsia="仿宋_GB2312" w:cs="仿宋_GB2312"/>
          <w:sz w:val="32"/>
          <w:szCs w:val="32"/>
          <w:lang w:val="en-US" w:eastAsia="zh-CN"/>
        </w:rPr>
        <w:t>由公安机关交通管理部门依据《汕头经济特区电动自行车管理条例》第三十六条予以处理。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C00000"/>
          <w:sz w:val="32"/>
          <w:szCs w:val="32"/>
          <w:lang w:val="en-US"/>
        </w:rPr>
        <w:t>　　</w:t>
      </w:r>
      <w:r>
        <w:rPr>
          <w:rFonts w:hint="eastAsia" w:ascii="仿宋_GB2312" w:hAnsi="仿宋_GB2312" w:eastAsia="仿宋_GB2312" w:cs="仿宋_GB2312"/>
          <w:b/>
          <w:bCs/>
          <w:color w:val="auto"/>
          <w:sz w:val="32"/>
          <w:szCs w:val="32"/>
          <w:lang w:val="en-US"/>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US"/>
        </w:rPr>
        <w:t>条</w:t>
      </w:r>
      <w:r>
        <w:rPr>
          <w:rFonts w:hint="eastAsia" w:ascii="仿宋_GB2312" w:hAnsi="仿宋_GB2312" w:eastAsia="仿宋_GB2312" w:cs="仿宋_GB2312"/>
          <w:b/>
          <w:bCs/>
          <w:color w:val="auto"/>
          <w:sz w:val="32"/>
          <w:szCs w:val="32"/>
          <w:lang w:val="en-US" w:eastAsia="zh-CN"/>
        </w:rPr>
        <w:t>【施行日期】</w:t>
      </w:r>
      <w:r>
        <w:rPr>
          <w:rFonts w:hint="eastAsia" w:ascii="仿宋_GB2312" w:hAnsi="仿宋_GB2312" w:eastAsia="仿宋_GB2312" w:cs="仿宋_GB2312"/>
          <w:color w:val="auto"/>
          <w:sz w:val="32"/>
          <w:szCs w:val="32"/>
          <w:lang w:val="en-US"/>
        </w:rPr>
        <w:t xml:space="preserve"> 本办法自</w:t>
      </w:r>
      <w:r>
        <w:rPr>
          <w:rFonts w:hint="eastAsia" w:ascii="仿宋_GB2312" w:hAnsi="仿宋_GB2312" w:eastAsia="仿宋_GB2312" w:cs="仿宋_GB2312"/>
          <w:color w:val="auto"/>
          <w:sz w:val="32"/>
          <w:szCs w:val="32"/>
          <w:highlight w:val="none"/>
          <w:lang w:val="en-US"/>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rPr>
        <w:t>日起施行，有效期5</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sz w:val="32"/>
          <w:szCs w:val="32"/>
          <w:lang w:val="en-US"/>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jMzQzNWU1ZDE1ZTFkOWE0Y2ExYjE4OTc3YTk2YWMifQ=="/>
  </w:docVars>
  <w:rsids>
    <w:rsidRoot w:val="00000000"/>
    <w:rsid w:val="00A3295D"/>
    <w:rsid w:val="00D7334A"/>
    <w:rsid w:val="03C4345B"/>
    <w:rsid w:val="04C80BE4"/>
    <w:rsid w:val="081D4EDF"/>
    <w:rsid w:val="0854453D"/>
    <w:rsid w:val="08E314A9"/>
    <w:rsid w:val="092403B3"/>
    <w:rsid w:val="099C2DD2"/>
    <w:rsid w:val="0A570314"/>
    <w:rsid w:val="0A8110DD"/>
    <w:rsid w:val="0C5F738E"/>
    <w:rsid w:val="0E953638"/>
    <w:rsid w:val="0ECC1455"/>
    <w:rsid w:val="0F445632"/>
    <w:rsid w:val="11537A88"/>
    <w:rsid w:val="121534BC"/>
    <w:rsid w:val="139F5206"/>
    <w:rsid w:val="154009B3"/>
    <w:rsid w:val="17D10064"/>
    <w:rsid w:val="18492F94"/>
    <w:rsid w:val="196A01A7"/>
    <w:rsid w:val="1D1E40C7"/>
    <w:rsid w:val="1EA242F0"/>
    <w:rsid w:val="1EA96512"/>
    <w:rsid w:val="200A377E"/>
    <w:rsid w:val="213D1BBA"/>
    <w:rsid w:val="21D2510C"/>
    <w:rsid w:val="22FE4369"/>
    <w:rsid w:val="24361D4B"/>
    <w:rsid w:val="24835D39"/>
    <w:rsid w:val="25180974"/>
    <w:rsid w:val="259978E2"/>
    <w:rsid w:val="263A2C1A"/>
    <w:rsid w:val="27BA01E9"/>
    <w:rsid w:val="28117E8C"/>
    <w:rsid w:val="28C332ED"/>
    <w:rsid w:val="293C5B1D"/>
    <w:rsid w:val="298A1282"/>
    <w:rsid w:val="29E02BDC"/>
    <w:rsid w:val="2AA01637"/>
    <w:rsid w:val="2E026666"/>
    <w:rsid w:val="2E8A09A9"/>
    <w:rsid w:val="2F645EAD"/>
    <w:rsid w:val="2F9E50C8"/>
    <w:rsid w:val="302A1A23"/>
    <w:rsid w:val="323826F9"/>
    <w:rsid w:val="326F14E9"/>
    <w:rsid w:val="33A042BD"/>
    <w:rsid w:val="34DD1592"/>
    <w:rsid w:val="356F1852"/>
    <w:rsid w:val="357A2F85"/>
    <w:rsid w:val="359F3D02"/>
    <w:rsid w:val="35E6472A"/>
    <w:rsid w:val="35EF67DD"/>
    <w:rsid w:val="382F0AB9"/>
    <w:rsid w:val="39D30EB6"/>
    <w:rsid w:val="3ABA3526"/>
    <w:rsid w:val="3B1940CA"/>
    <w:rsid w:val="3BB43500"/>
    <w:rsid w:val="3C697F67"/>
    <w:rsid w:val="3D1F4B30"/>
    <w:rsid w:val="3D722F6C"/>
    <w:rsid w:val="40A811A3"/>
    <w:rsid w:val="40E22DF1"/>
    <w:rsid w:val="426B0D1C"/>
    <w:rsid w:val="42B63D73"/>
    <w:rsid w:val="43BB3A2C"/>
    <w:rsid w:val="44BC0EC5"/>
    <w:rsid w:val="48510775"/>
    <w:rsid w:val="52AC6530"/>
    <w:rsid w:val="52B551A5"/>
    <w:rsid w:val="52D14457"/>
    <w:rsid w:val="55147C2C"/>
    <w:rsid w:val="55717606"/>
    <w:rsid w:val="55DD3D5A"/>
    <w:rsid w:val="568A47E9"/>
    <w:rsid w:val="57690443"/>
    <w:rsid w:val="57F46250"/>
    <w:rsid w:val="584A32DB"/>
    <w:rsid w:val="595E4C3D"/>
    <w:rsid w:val="5A481B3C"/>
    <w:rsid w:val="5AD3266C"/>
    <w:rsid w:val="5B953DC6"/>
    <w:rsid w:val="5BD420C0"/>
    <w:rsid w:val="5C6A5044"/>
    <w:rsid w:val="5CA90F6B"/>
    <w:rsid w:val="5D3E3A06"/>
    <w:rsid w:val="5DDB15C8"/>
    <w:rsid w:val="5E9501D5"/>
    <w:rsid w:val="5FB324E8"/>
    <w:rsid w:val="61085063"/>
    <w:rsid w:val="637A76DD"/>
    <w:rsid w:val="642F5818"/>
    <w:rsid w:val="64371888"/>
    <w:rsid w:val="66C35C8B"/>
    <w:rsid w:val="67381D4D"/>
    <w:rsid w:val="675C1DD7"/>
    <w:rsid w:val="678E0400"/>
    <w:rsid w:val="68604FAC"/>
    <w:rsid w:val="68FB5BB0"/>
    <w:rsid w:val="69C34FF4"/>
    <w:rsid w:val="6A4B4ED5"/>
    <w:rsid w:val="6C157962"/>
    <w:rsid w:val="6C611D32"/>
    <w:rsid w:val="71B0505E"/>
    <w:rsid w:val="72C068ED"/>
    <w:rsid w:val="745D5829"/>
    <w:rsid w:val="75D270BD"/>
    <w:rsid w:val="762E09F1"/>
    <w:rsid w:val="774A1962"/>
    <w:rsid w:val="78C0383B"/>
    <w:rsid w:val="7AD02C89"/>
    <w:rsid w:val="7E355E26"/>
    <w:rsid w:val="7EFB5360"/>
    <w:rsid w:val="7F74554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1484</Words>
  <Characters>1487</Characters>
  <Paragraphs>79</Paragraphs>
  <TotalTime>7</TotalTime>
  <ScaleCrop>false</ScaleCrop>
  <LinksUpToDate>false</LinksUpToDate>
  <CharactersWithSpaces>1522</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2025-12-22T02:52:00Z</dcterms:created>
  <dc:creator>ALN-AL80</dc:creator>
  <cp:lastModifiedBy>林萍</cp:lastModifiedBy>
  <cp:lastPrinted>2026-01-28T09:53:00Z</cp:lastPrinted>
  <dcterms:modified xsi:type="dcterms:W3CDTF">2026-02-25T01:54:35Z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b680a66874f9442a96d5fc258abffb0f_21</vt:lpwstr>
  </property>
  <property fmtid="{D5CDD505-2E9C-101B-9397-08002B2CF9AE}" pid="3" name="KSOTemplateDocerSaveRecord">
    <vt:lpwstr>eyJoZGlkIjoiMTNiYTlmOGQ4NjA5NzY1OTQ0MzhkZDc4ZGUwNDJmZWIiLCJ1c2VySWQiOiIzMTI3MDMxMTEifQ==</vt:lpwstr>
  </property>
  <property fmtid="{D5CDD505-2E9C-101B-9397-08002B2CF9AE}" pid="4" name="KSOProductBuildVer">
    <vt:lpwstr>2052-12.1.0.15374</vt:lpwstr>
  </property>
</Properties>
</file>