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917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64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/>
              </w:rPr>
              <w:t>汕头市澄海区诺潮玩具厂（个体工商户）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/>
              </w:rPr>
              <w:t>趣味玩具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300个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NC-1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2024年5月10日-</w:t>
            </w: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/>
              </w:rPr>
              <w:t>2024年6月10日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8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94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31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479425</wp:posOffset>
                  </wp:positionV>
                  <wp:extent cx="4062730" cy="2423160"/>
                  <wp:effectExtent l="0" t="0" r="13970" b="15240"/>
                  <wp:wrapTopAndBottom/>
                  <wp:docPr id="1" name="图片 1" descr="c267a325a5ba414dc940cd7e93b3d9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267a325a5ba414dc940cd7e93b3d9b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2730" cy="242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/>
              </w:rPr>
              <w:t>弹射玩具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 w:bidi="ar"/>
              </w:rPr>
              <w:t>用于包装或玩具中的塑料袋或塑料薄膜的厚度不足，且未按照GB6675.2-2014标准要求进行打孔；增塑剂的含量超过GB6675.1-2014标准要求。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 w:bidi="ar"/>
              </w:rPr>
              <w:t>若包装袋覆盖在儿童脸部，容易粘附儿童口鼻，可能导致窒息危险；可能会影响婴童体内荷尔蒙分泌，引发激素失调，有可能导致儿童性早熟，对生殖系统发育造成一定影响。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消费者立即暂停使用有缺陷的产品，联系公司或者经销商进行处理。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通知销售商立即停止销售缺陷产品，并在公司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线上销售店铺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及销售商实体店铺发布召回公告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告知消费者具体召回事宜，为购买到缺陷产品的消费者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免费更换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一个符合安全要求的产品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或退货处理。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/>
              </w:rPr>
              <w:t>汕头市澄海区诺潮玩具厂（个体工商户）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召回服务热线：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13612388446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集中召回时间计划在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（具体以实际进度安排为准）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相关用户也可以登录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汕头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市场监督管理局网站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“政务公开-重点领域信息公开-产品质量信息”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栏目，或拨打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汕头市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市场监督管理局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缺陷产品召回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热线电话（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0754</w:t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88556407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hint="eastAsia" w:ascii="仿宋_GB2312" w:hAnsi="仿宋_GB2312" w:eastAsia="仿宋_GB2312" w:cs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hMzE5MTVhNTU0NDE1YjAyMzZlN2YyOTk4OTg5YzYifQ=="/>
  </w:docVars>
  <w:rsids>
    <w:rsidRoot w:val="00381FCB"/>
    <w:rsid w:val="00116787"/>
    <w:rsid w:val="001C6E25"/>
    <w:rsid w:val="00381FCB"/>
    <w:rsid w:val="003B2EED"/>
    <w:rsid w:val="003E389C"/>
    <w:rsid w:val="003F117F"/>
    <w:rsid w:val="00514E65"/>
    <w:rsid w:val="00647866"/>
    <w:rsid w:val="006E1CCE"/>
    <w:rsid w:val="00754746"/>
    <w:rsid w:val="007E05D8"/>
    <w:rsid w:val="00A52C30"/>
    <w:rsid w:val="00D03EE7"/>
    <w:rsid w:val="00E16854"/>
    <w:rsid w:val="00EF6ADE"/>
    <w:rsid w:val="05C07DDB"/>
    <w:rsid w:val="06BD5DFB"/>
    <w:rsid w:val="10A03235"/>
    <w:rsid w:val="1C2C5C99"/>
    <w:rsid w:val="1F1B0071"/>
    <w:rsid w:val="200F2AC8"/>
    <w:rsid w:val="38626A6D"/>
    <w:rsid w:val="7117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532</Words>
  <Characters>596</Characters>
  <Lines>1</Lines>
  <Paragraphs>1</Paragraphs>
  <TotalTime>3</TotalTime>
  <ScaleCrop>false</ScaleCrop>
  <LinksUpToDate>false</LinksUpToDate>
  <CharactersWithSpaces>596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2022-04-13T09:01:00Z</dcterms:created>
  <dc:creator>张豪哲</dc:creator>
  <cp:lastModifiedBy>彭泽潜</cp:lastModifiedBy>
  <cp:lastPrinted>2026-02-03T09:20:00Z</cp:lastPrinted>
  <dcterms:modified xsi:type="dcterms:W3CDTF">2026-02-03T09:20:56Z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A207F207E3FC4ED49C289C4FB02D8811_13</vt:lpwstr>
  </property>
  <property fmtid="{D5CDD505-2E9C-101B-9397-08002B2CF9AE}" pid="4" name="KSOTemplateDocerSaveRecord">
    <vt:lpwstr>eyJoZGlkIjoiMTE1M2Y1NWQ1NGUwYWI4ZTFkZjdiMTU0NmJjMTdhNmIifQ==</vt:lpwstr>
  </property>
</Properties>
</file>