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</w:pPr>
      <w:r>
        <w:rPr>
          <w:rFonts w:eastAsia="方正小标宋简体"/>
          <w:color w:val="000000"/>
          <w:kern w:val="0"/>
          <w:sz w:val="44"/>
          <w:szCs w:val="44"/>
        </w:rPr>
        <w:t>关于</w:t>
      </w:r>
      <w:r>
        <w:rPr>
          <w:rFonts w:hint="default" w:eastAsia="方正小标宋简体"/>
          <w:color w:val="000000"/>
          <w:kern w:val="0"/>
          <w:sz w:val="44"/>
          <w:szCs w:val="44"/>
        </w:rPr>
        <w:t>汕头市</w:t>
      </w:r>
      <w:r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  <w:t>星河艺术发展指导中心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hint="eastAsia" w:eastAsia="方正小标宋简体"/>
          <w:color w:val="000000"/>
          <w:kern w:val="0"/>
          <w:sz w:val="44"/>
          <w:szCs w:val="44"/>
        </w:rPr>
        <w:t>双随机检查情况</w:t>
      </w:r>
    </w:p>
    <w:p>
      <w:pPr>
        <w:keepNext w:val="0"/>
        <w:keepLines w:val="0"/>
        <w:pageBreakBefore w:val="0"/>
        <w:widowControl/>
        <w:wordWrap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根据</w:t>
      </w:r>
      <w:r>
        <w:rPr>
          <w:rFonts w:hint="eastAsia" w:ascii="Times New Roman" w:hAnsi="Times New Roman" w:cs="Times New Roman"/>
          <w:lang w:eastAsia="zh-CN"/>
        </w:rPr>
        <w:t>《</w:t>
      </w:r>
      <w:r>
        <w:rPr>
          <w:rFonts w:hint="default" w:ascii="Times New Roman" w:hAnsi="Times New Roman" w:eastAsia="仿宋_GB2312" w:cs="Times New Roman"/>
          <w:lang w:eastAsia="zh-CN"/>
        </w:rPr>
        <w:t>汕头市民政局关于开展2025年市级社会组织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eastAsia="仿宋_GB2312" w:cs="Times New Roman"/>
          <w:lang w:eastAsia="zh-CN"/>
        </w:rPr>
        <w:t>双随机、一公开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eastAsia="仿宋_GB2312" w:cs="Times New Roman"/>
          <w:lang w:eastAsia="zh-CN"/>
        </w:rPr>
        <w:t>跨部门联合抽查工作的通知</w:t>
      </w:r>
      <w:r>
        <w:rPr>
          <w:rFonts w:hint="eastAsia" w:ascii="Times New Roman" w:hAnsi="Times New Roman" w:cs="Times New Roman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lang w:eastAsia="zh-CN"/>
        </w:rPr>
        <w:t>汕民通〔2025〕54号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eastAsia="仿宋_GB2312" w:cs="Times New Roman"/>
        </w:rPr>
        <w:t>，检查组对汕头市星河艺术发展指导中心进行了双随机检查，检查情况如下：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汕头市星河艺术发展指导中心</w:t>
      </w:r>
      <w:r>
        <w:rPr>
          <w:rFonts w:hint="eastAsia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  <w:lang w:eastAsia="zh-CN"/>
        </w:rPr>
        <w:t>统一社会信用代码：52440500MJL503158F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cs="Times New Roman"/>
          <w:lang w:eastAsia="zh-CN"/>
        </w:rPr>
        <w:t>注册地址</w:t>
      </w:r>
      <w:r>
        <w:rPr>
          <w:rFonts w:hint="default" w:ascii="Times New Roman" w:hAnsi="Times New Roman" w:eastAsia="仿宋_GB2312" w:cs="Times New Roman"/>
          <w:lang w:eastAsia="zh-CN"/>
        </w:rPr>
        <w:t>：汕头市长平路93号华乾大厦三楼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法定代表人：</w:t>
      </w:r>
      <w:r>
        <w:rPr>
          <w:rFonts w:hint="eastAsia" w:cs="Times New Roman"/>
          <w:lang w:eastAsia="zh-CN"/>
        </w:rPr>
        <w:t>陈奕龙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eastAsia="仿宋_GB2312" w:cs="Times New Roman"/>
          <w:lang w:eastAsia="zh-CN"/>
        </w:rPr>
        <w:t>注册</w:t>
      </w:r>
      <w:r>
        <w:rPr>
          <w:rFonts w:hint="default" w:ascii="Times New Roman" w:hAnsi="Times New Roman" w:eastAsia="仿宋_GB2312" w:cs="Times New Roman"/>
          <w:lang w:eastAsia="zh-CN"/>
        </w:rPr>
        <w:t>资金：</w:t>
      </w:r>
      <w:r>
        <w:rPr>
          <w:rFonts w:hint="eastAsia" w:cs="Times New Roman"/>
          <w:lang w:eastAsia="zh-CN"/>
        </w:rPr>
        <w:t>伍</w:t>
      </w:r>
      <w:r>
        <w:rPr>
          <w:rFonts w:hint="default" w:ascii="Times New Roman" w:hAnsi="Times New Roman" w:eastAsia="仿宋_GB2312" w:cs="Times New Roman"/>
          <w:lang w:eastAsia="zh-CN"/>
        </w:rPr>
        <w:t>万元整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业务主管单位：汕头市文化广电旅游体育局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业务范围：开展艺术学术交流、讲座、艺术专业培训和经验交流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  <w:lang w:eastAsia="zh-CN"/>
        </w:rPr>
        <w:t>承接举办组织相关艺术文化技能创作、展示、竞赛、公益义教、义演等活动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  <w:lang w:eastAsia="zh-CN"/>
        </w:rPr>
        <w:t>开发艺术新品，推广网络艺术文化，做好艺术咨询和水平考核指导等服务工作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  <w:lang w:eastAsia="zh-CN"/>
        </w:rPr>
        <w:t>创建网站网络等全媒体平台，做好相关艺术传媒工作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  <w:lang w:eastAsia="zh-CN"/>
        </w:rPr>
        <w:t>完成政府部门交办的各项任务。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eastAsia" w:ascii="黑体" w:hAnsi="黑体" w:eastAsia="黑体" w:cs="黑体"/>
        </w:rPr>
        <w:t>二、</w:t>
      </w:r>
      <w:r>
        <w:rPr>
          <w:rFonts w:hint="eastAsia" w:ascii="黑体" w:hAnsi="黑体" w:eastAsia="黑体" w:cs="黑体"/>
          <w:lang w:eastAsia="zh-CN"/>
        </w:rPr>
        <w:t>存在问题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1.部分重大活动未进行报备；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lang w:val="en-US" w:eastAsia="zh-CN"/>
        </w:rPr>
        <w:t>2.年度审计报告中的注册资金不一致，财务审批手续不规范。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 xml:space="preserve">   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三、</w:t>
      </w:r>
      <w:r>
        <w:rPr>
          <w:rFonts w:hint="default" w:ascii="Times New Roman" w:hAnsi="Times New Roman" w:eastAsia="黑体" w:cs="Times New Roman"/>
          <w:lang w:eastAsia="zh-CN"/>
        </w:rPr>
        <w:t>整改要求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1.做好由本单位主办或协办的重大活动报备工作；</w:t>
      </w:r>
    </w:p>
    <w:p>
      <w:pPr>
        <w:ind w:firstLine="640" w:firstLineChars="200"/>
      </w:pPr>
      <w:bookmarkStart w:id="0" w:name="_GoBack"/>
      <w:bookmarkEnd w:id="0"/>
      <w:r>
        <w:rPr>
          <w:rFonts w:hint="eastAsia" w:cs="Times New Roman"/>
          <w:lang w:val="en-US" w:eastAsia="zh-CN"/>
        </w:rPr>
        <w:t>2.通过正规会计机构进行年度财务审计，按照《民间非营利组织会计制度》制定完善本单位财务管理制度，规范财务账本账册，在本次检查基础上，举一反三，进行全面自我核查，及时补齐财务凭证要素，纠正有关问题，重大开支需落实民主决策制度、完善审核审批制度，规范审核审批手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74F2A"/>
    <w:rsid w:val="5E97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240" w:lineRule="atLeast"/>
      <w:jc w:val="center"/>
    </w:pPr>
    <w:rPr>
      <w:rFonts w:eastAsia="仿宋_GB2312" w:cs="Times New Roman"/>
      <w:sz w:val="24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2026-02-03T03:45:00Z</dcterms:created>
  <dc:creator>Administrator</dc:creator>
  <cp:lastModifiedBy>Administrator</cp:lastModifiedBy>
  <dcterms:modified xsi:type="dcterms:W3CDTF">2026-02-03T03:45:55Z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711FD934FF10428795A9E75D248D895F</vt:lpwstr>
  </property>
</Properties>
</file>