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225E1">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jc w:val="both"/>
        <w:textAlignment w:val="auto"/>
        <w:rPr>
          <w:rFonts w:hint="default" w:ascii="黑体" w:hAnsi="黑体" w:eastAsia="黑体" w:cs="黑体"/>
          <w:color w:val="auto"/>
          <w:kern w:val="0"/>
          <w:sz w:val="32"/>
          <w:szCs w:val="32"/>
          <w:lang w:val="en-US" w:eastAsia="zh-CN" w:bidi="ar"/>
        </w:rPr>
      </w:pPr>
      <w:bookmarkStart w:id="0" w:name="_GoBack"/>
      <w:bookmarkEnd w:id="0"/>
      <w:r>
        <w:rPr>
          <w:rFonts w:hint="eastAsia" w:ascii="黑体" w:hAnsi="黑体" w:eastAsia="黑体" w:cs="黑体"/>
          <w:color w:val="auto"/>
          <w:kern w:val="0"/>
          <w:sz w:val="32"/>
          <w:szCs w:val="32"/>
          <w:lang w:val="en-US" w:eastAsia="zh-CN" w:bidi="ar"/>
        </w:rPr>
        <w:t>附件1：</w:t>
      </w:r>
    </w:p>
    <w:p w14:paraId="06A3F340">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jc w:val="center"/>
        <w:textAlignment w:val="auto"/>
        <w:rPr>
          <w:rFonts w:hint="eastAsia" w:ascii="仿宋_GB2312" w:hAnsi="仿宋_GB2312" w:eastAsia="仿宋_GB2312" w:cs="仿宋_GB2312"/>
          <w:color w:val="auto"/>
          <w:sz w:val="22"/>
          <w:szCs w:val="28"/>
        </w:rPr>
      </w:pPr>
      <w:r>
        <w:rPr>
          <w:rFonts w:hint="eastAsia" w:ascii="方正小标宋简体" w:hAnsi="方正小标宋简体" w:eastAsia="方正小标宋简体" w:cs="方正小标宋简体"/>
          <w:color w:val="auto"/>
          <w:kern w:val="0"/>
          <w:sz w:val="44"/>
          <w:szCs w:val="44"/>
          <w:lang w:val="en-US" w:eastAsia="zh-CN" w:bidi="ar"/>
        </w:rPr>
        <w:t>采购需求</w:t>
      </w:r>
    </w:p>
    <w:p w14:paraId="20933729">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ind w:firstLine="640" w:firstLineChars="200"/>
        <w:jc w:val="left"/>
        <w:textAlignment w:val="auto"/>
        <w:rPr>
          <w:rFonts w:hint="eastAsia" w:ascii="黑体" w:hAnsi="黑体" w:eastAsia="黑体" w:cs="黑体"/>
          <w:b w:val="0"/>
          <w:bCs w:val="0"/>
          <w:color w:val="auto"/>
          <w:sz w:val="22"/>
          <w:szCs w:val="28"/>
        </w:rPr>
      </w:pPr>
      <w:r>
        <w:rPr>
          <w:rFonts w:hint="eastAsia" w:ascii="黑体" w:hAnsi="黑体" w:eastAsia="黑体" w:cs="黑体"/>
          <w:b w:val="0"/>
          <w:bCs w:val="0"/>
          <w:color w:val="auto"/>
          <w:kern w:val="0"/>
          <w:sz w:val="32"/>
          <w:szCs w:val="32"/>
          <w:lang w:val="en-US" w:eastAsia="zh-CN" w:bidi="ar"/>
        </w:rPr>
        <w:t>一、项目基本情况</w:t>
      </w:r>
    </w:p>
    <w:tbl>
      <w:tblPr>
        <w:tblStyle w:val="15"/>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030"/>
      </w:tblGrid>
      <w:tr w14:paraId="29C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667" w:type="dxa"/>
            <w:vAlign w:val="center"/>
          </w:tcPr>
          <w:p w14:paraId="69E8BC87">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项目名称</w:t>
            </w:r>
          </w:p>
        </w:tc>
        <w:tc>
          <w:tcPr>
            <w:tcW w:w="6030" w:type="dxa"/>
            <w:vAlign w:val="center"/>
          </w:tcPr>
          <w:p w14:paraId="0B98C6EE">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2026年“汕头生态环境”两微平台运营服务项目</w:t>
            </w:r>
          </w:p>
        </w:tc>
      </w:tr>
      <w:tr w14:paraId="31E7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667" w:type="dxa"/>
            <w:vAlign w:val="center"/>
          </w:tcPr>
          <w:p w14:paraId="799EBED6">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项目预算</w:t>
            </w:r>
          </w:p>
        </w:tc>
        <w:tc>
          <w:tcPr>
            <w:tcW w:w="6030" w:type="dxa"/>
            <w:vAlign w:val="center"/>
          </w:tcPr>
          <w:p w14:paraId="03207419">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16万元</w:t>
            </w:r>
          </w:p>
        </w:tc>
      </w:tr>
      <w:tr w14:paraId="2442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667" w:type="dxa"/>
            <w:vAlign w:val="center"/>
          </w:tcPr>
          <w:p w14:paraId="7DE78D7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采购人单位</w:t>
            </w:r>
          </w:p>
        </w:tc>
        <w:tc>
          <w:tcPr>
            <w:tcW w:w="6030" w:type="dxa"/>
            <w:vAlign w:val="center"/>
          </w:tcPr>
          <w:p w14:paraId="7522AC7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spacing w:val="0"/>
                <w:kern w:val="2"/>
                <w:sz w:val="28"/>
                <w:szCs w:val="28"/>
                <w:lang w:val="en-US" w:eastAsia="zh-CN" w:bidi="ar-SA"/>
              </w:rPr>
              <w:t>汕头市生态环境局</w:t>
            </w:r>
          </w:p>
        </w:tc>
      </w:tr>
    </w:tbl>
    <w:p w14:paraId="437ED223">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二、采购需求</w:t>
      </w:r>
    </w:p>
    <w:p w14:paraId="137D1340">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22"/>
          <w:szCs w:val="28"/>
        </w:rPr>
      </w:pPr>
      <w:r>
        <w:rPr>
          <w:rFonts w:hint="eastAsia" w:ascii="楷体_GB2312" w:hAnsi="楷体_GB2312" w:eastAsia="楷体_GB2312" w:cs="楷体_GB2312"/>
          <w:color w:val="auto"/>
          <w:kern w:val="0"/>
          <w:sz w:val="32"/>
          <w:szCs w:val="32"/>
          <w:lang w:val="en-US" w:eastAsia="zh-CN" w:bidi="ar"/>
        </w:rPr>
        <w:t>（一）采购项目需实现的功能和目标</w:t>
      </w:r>
    </w:p>
    <w:p w14:paraId="529C5A7A">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按照微信公众号、微博账号运营管理相关规范要求，为采购人提供2026年全年“汕头生态环境”微信公众号和微博账号（以下简称</w:t>
      </w:r>
      <w:r>
        <w:rPr>
          <w:rFonts w:hint="eastAsia" w:ascii="仿宋_GB2312" w:hAnsi="仿宋_GB2312" w:eastAsia="仿宋_GB2312" w:cs="仿宋_GB2312"/>
          <w:color w:val="auto"/>
          <w:kern w:val="0"/>
          <w:sz w:val="32"/>
          <w:szCs w:val="32"/>
          <w:vertAlign w:val="baseline"/>
          <w:lang w:val="en-US" w:eastAsia="zh-CN" w:bidi="ar"/>
        </w:rPr>
        <w:t>“汕头生态环境”两微平台）</w:t>
      </w:r>
      <w:r>
        <w:rPr>
          <w:rFonts w:hint="eastAsia" w:ascii="仿宋_GB2312" w:hAnsi="仿宋_GB2312" w:eastAsia="仿宋_GB2312" w:cs="仿宋_GB2312"/>
          <w:color w:val="auto"/>
          <w:kern w:val="0"/>
          <w:sz w:val="32"/>
          <w:szCs w:val="32"/>
          <w:lang w:val="en-US" w:eastAsia="zh-CN" w:bidi="ar"/>
        </w:rPr>
        <w:t>运维、专题宣传策划与报道、新媒体文化产品制作等服务，协助完成国家、省、市部署的有关宣传工作。通过系统运营全面提升</w:t>
      </w:r>
      <w:r>
        <w:rPr>
          <w:rFonts w:hint="eastAsia" w:ascii="仿宋_GB2312" w:hAnsi="仿宋_GB2312" w:eastAsia="仿宋_GB2312" w:cs="仿宋_GB2312"/>
          <w:color w:val="auto"/>
          <w:kern w:val="0"/>
          <w:sz w:val="32"/>
          <w:szCs w:val="32"/>
          <w:vertAlign w:val="baseline"/>
          <w:lang w:val="en-US" w:eastAsia="zh-CN" w:bidi="ar"/>
        </w:rPr>
        <w:t>“汕头生态环境”两微平台</w:t>
      </w:r>
      <w:r>
        <w:rPr>
          <w:rFonts w:hint="eastAsia" w:ascii="仿宋_GB2312" w:hAnsi="仿宋_GB2312" w:eastAsia="仿宋_GB2312" w:cs="仿宋_GB2312"/>
          <w:color w:val="auto"/>
          <w:kern w:val="0"/>
          <w:sz w:val="32"/>
          <w:szCs w:val="32"/>
          <w:lang w:val="en-US" w:eastAsia="zh-CN" w:bidi="ar"/>
        </w:rPr>
        <w:t>在省、市同类新媒体平台中的影响力。</w:t>
      </w:r>
    </w:p>
    <w:p w14:paraId="2771261B">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（二）项目属性</w:t>
      </w:r>
      <w:r>
        <w:rPr>
          <w:rFonts w:hint="eastAsia" w:ascii="楷体_GB2312" w:hAnsi="楷体_GB2312" w:eastAsia="楷体_GB2312" w:cs="楷体_GB2312"/>
          <w:color w:val="auto"/>
          <w:kern w:val="0"/>
          <w:sz w:val="32"/>
          <w:szCs w:val="32"/>
          <w:lang w:val="en-US" w:eastAsia="zh-CN" w:bidi="ar"/>
        </w:rPr>
        <w:tab/>
      </w:r>
    </w:p>
    <w:p w14:paraId="2860F5E2">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是否适宜由中小企业提供，并专门面向中小企业采购 </w:t>
      </w:r>
    </w:p>
    <w:p w14:paraId="17B9CD48">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sym w:font="Wingdings 2" w:char="0052"/>
      </w:r>
      <w:r>
        <w:rPr>
          <w:rFonts w:hint="eastAsia" w:ascii="仿宋_GB2312" w:hAnsi="仿宋_GB2312" w:eastAsia="仿宋_GB2312" w:cs="仿宋_GB2312"/>
          <w:color w:val="auto"/>
          <w:kern w:val="0"/>
          <w:sz w:val="32"/>
          <w:szCs w:val="32"/>
          <w:lang w:val="en-US" w:eastAsia="zh-CN" w:bidi="ar"/>
        </w:rPr>
        <w:t>是</w:t>
      </w:r>
    </w:p>
    <w:p w14:paraId="694133A8">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22"/>
          <w:szCs w:val="28"/>
          <w:u w:val="single"/>
          <w:lang w:val="en-US"/>
        </w:rPr>
      </w:pPr>
      <w:r>
        <w:rPr>
          <w:rFonts w:hint="eastAsia" w:ascii="仿宋_GB2312" w:hAnsi="仿宋_GB2312" w:eastAsia="仿宋_GB2312" w:cs="仿宋_GB2312"/>
          <w:color w:val="auto"/>
          <w:kern w:val="0"/>
          <w:sz w:val="32"/>
          <w:szCs w:val="32"/>
          <w:lang w:val="en-US" w:eastAsia="zh-CN" w:bidi="ar"/>
        </w:rPr>
        <w:sym w:font="Wingdings 2" w:char="00A3"/>
      </w:r>
      <w:r>
        <w:rPr>
          <w:rFonts w:hint="eastAsia" w:ascii="仿宋_GB2312" w:hAnsi="仿宋_GB2312" w:eastAsia="仿宋_GB2312" w:cs="仿宋_GB2312"/>
          <w:color w:val="auto"/>
          <w:kern w:val="0"/>
          <w:sz w:val="32"/>
          <w:szCs w:val="32"/>
          <w:lang w:val="en-US" w:eastAsia="zh-CN" w:bidi="ar"/>
        </w:rPr>
        <w:t xml:space="preserve">否，原因说明 </w:t>
      </w:r>
      <w:r>
        <w:rPr>
          <w:rFonts w:hint="eastAsia" w:ascii="仿宋_GB2312" w:hAnsi="仿宋_GB2312" w:eastAsia="仿宋_GB2312" w:cs="仿宋_GB2312"/>
          <w:color w:val="auto"/>
          <w:kern w:val="0"/>
          <w:sz w:val="32"/>
          <w:szCs w:val="32"/>
          <w:u w:val="single"/>
          <w:lang w:val="en-US" w:eastAsia="zh-CN" w:bidi="ar"/>
        </w:rPr>
        <w:t xml:space="preserve">       </w:t>
      </w:r>
    </w:p>
    <w:p w14:paraId="59BD2EBD">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（三）采购标的</w:t>
      </w:r>
    </w:p>
    <w:tbl>
      <w:tblPr>
        <w:tblStyle w:val="14"/>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227"/>
        <w:gridCol w:w="1922"/>
        <w:gridCol w:w="1478"/>
        <w:gridCol w:w="1145"/>
        <w:gridCol w:w="1732"/>
      </w:tblGrid>
      <w:tr w14:paraId="472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430" w:type="pct"/>
            <w:shd w:val="clear" w:color="auto" w:fill="FFFFFF"/>
            <w:tcMar>
              <w:top w:w="0" w:type="dxa"/>
              <w:right w:w="0" w:type="dxa"/>
            </w:tcMar>
            <w:vAlign w:val="center"/>
          </w:tcPr>
          <w:p w14:paraId="19E9A688">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1196" w:type="pct"/>
            <w:shd w:val="clear" w:color="auto" w:fill="FFFFFF"/>
            <w:tcMar>
              <w:top w:w="0" w:type="dxa"/>
              <w:right w:w="0" w:type="dxa"/>
            </w:tcMar>
            <w:vAlign w:val="center"/>
          </w:tcPr>
          <w:p w14:paraId="67069A78">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1032" w:type="pct"/>
            <w:shd w:val="clear" w:color="auto" w:fill="FFFFFF"/>
            <w:tcMar>
              <w:top w:w="0" w:type="dxa"/>
              <w:right w:w="0" w:type="dxa"/>
            </w:tcMar>
            <w:vAlign w:val="center"/>
          </w:tcPr>
          <w:p w14:paraId="6C9C8BC5">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政府采购品目分类编码</w:t>
            </w:r>
          </w:p>
        </w:tc>
        <w:tc>
          <w:tcPr>
            <w:tcW w:w="794" w:type="pct"/>
            <w:shd w:val="clear" w:color="auto" w:fill="FFFFFF"/>
            <w:tcMar>
              <w:top w:w="0" w:type="dxa"/>
              <w:right w:w="0" w:type="dxa"/>
            </w:tcMar>
            <w:vAlign w:val="center"/>
          </w:tcPr>
          <w:p w14:paraId="402E019A">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615" w:type="pct"/>
            <w:shd w:val="clear" w:color="auto" w:fill="FFFFFF"/>
            <w:tcMar>
              <w:top w:w="0" w:type="dxa"/>
              <w:right w:w="0" w:type="dxa"/>
            </w:tcMar>
            <w:vAlign w:val="center"/>
          </w:tcPr>
          <w:p w14:paraId="0C9416E8">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930" w:type="pct"/>
            <w:shd w:val="clear" w:color="auto" w:fill="FFFFFF"/>
            <w:vAlign w:val="center"/>
          </w:tcPr>
          <w:p w14:paraId="5A5F160C">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预算</w:t>
            </w:r>
          </w:p>
        </w:tc>
      </w:tr>
      <w:tr w14:paraId="1E40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30" w:type="pct"/>
            <w:shd w:val="clear" w:color="auto" w:fill="FFFFFF"/>
            <w:tcMar>
              <w:top w:w="0" w:type="dxa"/>
              <w:right w:w="0" w:type="dxa"/>
            </w:tcMar>
            <w:vAlign w:val="center"/>
          </w:tcPr>
          <w:p w14:paraId="6FEC6C34">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196" w:type="pct"/>
            <w:shd w:val="clear" w:color="auto" w:fill="FFFFFF"/>
            <w:tcMar>
              <w:top w:w="0" w:type="dxa"/>
              <w:right w:w="0" w:type="dxa"/>
            </w:tcMar>
            <w:vAlign w:val="center"/>
          </w:tcPr>
          <w:p w14:paraId="5F658E2A">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2026年“汕头生态环境”两微平台运营服务项目</w:t>
            </w:r>
          </w:p>
        </w:tc>
        <w:tc>
          <w:tcPr>
            <w:tcW w:w="1032" w:type="pct"/>
            <w:shd w:val="clear" w:color="auto" w:fill="FFFFFF"/>
            <w:tcMar>
              <w:top w:w="0" w:type="dxa"/>
              <w:right w:w="0" w:type="dxa"/>
            </w:tcMar>
            <w:vAlign w:val="center"/>
          </w:tcPr>
          <w:p w14:paraId="7EAABE1B">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C23070100</w:t>
            </w:r>
          </w:p>
          <w:p w14:paraId="6ED0D080">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公共信息服务</w:t>
            </w:r>
          </w:p>
        </w:tc>
        <w:tc>
          <w:tcPr>
            <w:tcW w:w="794" w:type="pct"/>
            <w:shd w:val="clear" w:color="auto" w:fill="FFFFFF"/>
            <w:tcMar>
              <w:top w:w="0" w:type="dxa"/>
              <w:right w:w="0" w:type="dxa"/>
            </w:tcMar>
            <w:vAlign w:val="center"/>
          </w:tcPr>
          <w:p w14:paraId="34AADC44">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615" w:type="pct"/>
            <w:shd w:val="clear" w:color="auto" w:fill="FFFFFF"/>
            <w:tcMar>
              <w:top w:w="0" w:type="dxa"/>
              <w:right w:w="0" w:type="dxa"/>
            </w:tcMar>
            <w:vAlign w:val="center"/>
          </w:tcPr>
          <w:p w14:paraId="0435A057">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930" w:type="pct"/>
            <w:shd w:val="clear" w:color="auto" w:fill="FFFFFF"/>
            <w:vAlign w:val="center"/>
          </w:tcPr>
          <w:p w14:paraId="6E8A35C0">
            <w:pPr>
              <w:keepNext w:val="0"/>
              <w:keepLines w:val="0"/>
              <w:pageBreakBefore w:val="0"/>
              <w:kinsoku/>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160000.00元</w:t>
            </w:r>
          </w:p>
        </w:tc>
      </w:tr>
    </w:tbl>
    <w:p w14:paraId="7EA8823E">
      <w:pPr>
        <w:keepNext w:val="0"/>
        <w:keepLines w:val="0"/>
        <w:pageBreakBefore w:val="0"/>
        <w:widowControl/>
        <w:suppressLineNumbers w:val="0"/>
        <w:kinsoku/>
        <w:wordWrap w:val="0"/>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0"/>
          <w:sz w:val="32"/>
          <w:szCs w:val="32"/>
          <w:lang w:val="en-US" w:eastAsia="zh-CN" w:bidi="ar"/>
        </w:rPr>
      </w:pPr>
    </w:p>
    <w:p w14:paraId="564F44E9">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（四）技术要求与商务要求</w:t>
      </w:r>
    </w:p>
    <w:p w14:paraId="6CF5EF4C">
      <w:pPr>
        <w:keepNext w:val="0"/>
        <w:keepLines w:val="0"/>
        <w:pageBreakBefore w:val="0"/>
        <w:widowControl/>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1.技术要求</w:t>
      </w:r>
    </w:p>
    <w:p w14:paraId="15A35485">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（1）服务内容</w:t>
      </w:r>
    </w:p>
    <w:p w14:paraId="33A843C5">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①</w:t>
      </w:r>
      <w:r>
        <w:rPr>
          <w:rFonts w:hint="eastAsia" w:ascii="仿宋_GB2312" w:hAnsi="仿宋_GB2312" w:eastAsia="仿宋_GB2312" w:cs="仿宋_GB2312"/>
          <w:b w:val="0"/>
          <w:bCs w:val="0"/>
          <w:sz w:val="32"/>
          <w:szCs w:val="32"/>
          <w:highlight w:val="none"/>
        </w:rPr>
        <w:t>持续维护完善“汕头生态环境”两微平台的日常运营工作。</w:t>
      </w:r>
      <w:r>
        <w:rPr>
          <w:rFonts w:hint="eastAsia" w:ascii="仿宋_GB2312" w:hAnsi="仿宋_GB2312" w:eastAsia="仿宋_GB2312" w:cs="仿宋_GB2312"/>
          <w:b w:val="0"/>
          <w:bCs w:val="0"/>
          <w:sz w:val="32"/>
          <w:szCs w:val="32"/>
          <w:highlight w:val="none"/>
          <w:lang w:eastAsia="zh-CN"/>
        </w:rPr>
        <w:t>协助</w:t>
      </w:r>
      <w:r>
        <w:rPr>
          <w:rFonts w:hint="eastAsia" w:ascii="仿宋_GB2312" w:hAnsi="仿宋_GB2312" w:eastAsia="仿宋_GB2312" w:cs="仿宋_GB2312"/>
          <w:b w:val="0"/>
          <w:bCs w:val="0"/>
          <w:sz w:val="32"/>
          <w:szCs w:val="32"/>
          <w:highlight w:val="none"/>
        </w:rPr>
        <w:t>日常</w:t>
      </w:r>
      <w:r>
        <w:rPr>
          <w:rFonts w:hint="eastAsia" w:ascii="仿宋_GB2312" w:hAnsi="仿宋_GB2312" w:eastAsia="仿宋_GB2312" w:cs="仿宋_GB2312"/>
          <w:b w:val="0"/>
          <w:bCs w:val="0"/>
          <w:sz w:val="32"/>
          <w:szCs w:val="32"/>
          <w:highlight w:val="none"/>
          <w:lang w:val="en-US" w:eastAsia="zh-CN"/>
        </w:rPr>
        <w:t>内容</w:t>
      </w:r>
      <w:r>
        <w:rPr>
          <w:rFonts w:hint="eastAsia" w:ascii="仿宋_GB2312" w:hAnsi="仿宋_GB2312" w:eastAsia="仿宋_GB2312" w:cs="仿宋_GB2312"/>
          <w:b w:val="0"/>
          <w:bCs w:val="0"/>
          <w:sz w:val="32"/>
          <w:szCs w:val="32"/>
          <w:highlight w:val="none"/>
        </w:rPr>
        <w:t>运营，包括但不限于</w:t>
      </w:r>
      <w:r>
        <w:rPr>
          <w:rFonts w:hint="eastAsia" w:ascii="仿宋_GB2312" w:hAnsi="仿宋_GB2312" w:eastAsia="仿宋_GB2312" w:cs="仿宋_GB2312"/>
          <w:b w:val="0"/>
          <w:bCs w:val="0"/>
          <w:sz w:val="32"/>
          <w:szCs w:val="32"/>
          <w:highlight w:val="none"/>
          <w:lang w:eastAsia="zh-CN"/>
        </w:rPr>
        <w:t>取材、</w:t>
      </w:r>
      <w:r>
        <w:rPr>
          <w:rFonts w:hint="eastAsia" w:ascii="仿宋_GB2312" w:hAnsi="仿宋_GB2312" w:eastAsia="仿宋_GB2312" w:cs="仿宋_GB2312"/>
          <w:b w:val="0"/>
          <w:bCs w:val="0"/>
          <w:sz w:val="32"/>
          <w:szCs w:val="32"/>
          <w:highlight w:val="none"/>
        </w:rPr>
        <w:t>选题、撰写、发布推文，微信公众号菜单栏维护、留言处理、数据统计等工作。保持每日更新微信、微博内容，每周至少有</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条涉及生态环境领域的原创推文</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及时发布权威通知</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解读有关政策</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传播环保知识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满足公众的环境知情权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增强公众使用粘性。每</w:t>
      </w:r>
      <w:r>
        <w:rPr>
          <w:rFonts w:hint="eastAsia" w:ascii="仿宋_GB2312" w:hAnsi="仿宋_GB2312" w:eastAsia="仿宋_GB2312" w:cs="仿宋_GB2312"/>
          <w:b w:val="0"/>
          <w:bCs w:val="0"/>
          <w:sz w:val="32"/>
          <w:szCs w:val="32"/>
          <w:highlight w:val="none"/>
          <w:lang w:val="en-US" w:eastAsia="zh-CN"/>
        </w:rPr>
        <w:t>半年</w:t>
      </w:r>
      <w:r>
        <w:rPr>
          <w:rFonts w:hint="eastAsia" w:ascii="仿宋_GB2312" w:hAnsi="仿宋_GB2312" w:eastAsia="仿宋_GB2312" w:cs="仿宋_GB2312"/>
          <w:b w:val="0"/>
          <w:bCs w:val="0"/>
          <w:sz w:val="32"/>
          <w:szCs w:val="32"/>
          <w:highlight w:val="none"/>
        </w:rPr>
        <w:t>出具针对微信、微博公众号运营情况分析报告。</w:t>
      </w:r>
    </w:p>
    <w:p w14:paraId="2B26C08D">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②</w:t>
      </w:r>
      <w:r>
        <w:rPr>
          <w:rFonts w:hint="eastAsia" w:ascii="仿宋_GB2312" w:hAnsi="仿宋_GB2312" w:eastAsia="仿宋_GB2312" w:cs="仿宋_GB2312"/>
          <w:b w:val="0"/>
          <w:bCs w:val="0"/>
          <w:sz w:val="32"/>
          <w:szCs w:val="32"/>
          <w:highlight w:val="none"/>
        </w:rPr>
        <w:t>针对</w:t>
      </w:r>
      <w:r>
        <w:rPr>
          <w:rFonts w:hint="eastAsia" w:ascii="仿宋_GB2312" w:hAnsi="仿宋_GB2312" w:eastAsia="仿宋_GB2312" w:cs="仿宋_GB2312"/>
          <w:b w:val="0"/>
          <w:bCs w:val="0"/>
          <w:sz w:val="32"/>
          <w:szCs w:val="32"/>
          <w:highlight w:val="none"/>
          <w:lang w:val="en-US" w:eastAsia="zh-CN"/>
        </w:rPr>
        <w:t>汕头市</w:t>
      </w:r>
      <w:r>
        <w:rPr>
          <w:rFonts w:hint="eastAsia" w:ascii="仿宋_GB2312" w:hAnsi="仿宋_GB2312" w:eastAsia="仿宋_GB2312" w:cs="仿宋_GB2312"/>
          <w:b w:val="0"/>
          <w:bCs w:val="0"/>
          <w:sz w:val="32"/>
          <w:szCs w:val="32"/>
          <w:highlight w:val="none"/>
        </w:rPr>
        <w:t>生态环境保护重点工作</w:t>
      </w:r>
      <w:r>
        <w:rPr>
          <w:rFonts w:hint="eastAsia" w:ascii="仿宋_GB2312" w:hAnsi="仿宋_GB2312" w:eastAsia="仿宋_GB2312" w:cs="仿宋_GB2312"/>
          <w:b w:val="0"/>
          <w:bCs w:val="0"/>
          <w:sz w:val="32"/>
          <w:szCs w:val="32"/>
          <w:highlight w:val="none"/>
          <w:lang w:val="en-US" w:eastAsia="zh-CN"/>
        </w:rPr>
        <w:t>和</w:t>
      </w:r>
      <w:r>
        <w:rPr>
          <w:rFonts w:hint="eastAsia" w:ascii="仿宋_GB2312" w:hAnsi="仿宋_GB2312" w:eastAsia="仿宋_GB2312" w:cs="仿宋_GB2312"/>
          <w:b w:val="0"/>
          <w:bCs w:val="0"/>
          <w:sz w:val="32"/>
          <w:szCs w:val="32"/>
          <w:highlight w:val="none"/>
        </w:rPr>
        <w:t>社会关注的热点环</w:t>
      </w:r>
      <w:r>
        <w:rPr>
          <w:rFonts w:hint="eastAsia" w:ascii="仿宋_GB2312" w:hAnsi="仿宋_GB2312" w:eastAsia="仿宋_GB2312" w:cs="仿宋_GB2312"/>
          <w:b w:val="0"/>
          <w:bCs w:val="0"/>
          <w:sz w:val="32"/>
          <w:szCs w:val="32"/>
          <w:highlight w:val="none"/>
          <w:lang w:val="en-US" w:eastAsia="zh-CN"/>
        </w:rPr>
        <w:t>保</w:t>
      </w:r>
      <w:r>
        <w:rPr>
          <w:rFonts w:hint="eastAsia" w:ascii="仿宋_GB2312" w:hAnsi="仿宋_GB2312" w:eastAsia="仿宋_GB2312" w:cs="仿宋_GB2312"/>
          <w:b w:val="0"/>
          <w:bCs w:val="0"/>
          <w:sz w:val="32"/>
          <w:szCs w:val="32"/>
          <w:highlight w:val="none"/>
        </w:rPr>
        <w:t>问题，策划</w:t>
      </w:r>
      <w:r>
        <w:rPr>
          <w:rFonts w:hint="eastAsia" w:ascii="仿宋_GB2312" w:hAnsi="仿宋_GB2312" w:eastAsia="仿宋_GB2312" w:cs="仿宋_GB2312"/>
          <w:b w:val="0"/>
          <w:bCs w:val="0"/>
          <w:sz w:val="32"/>
          <w:szCs w:val="32"/>
          <w:highlight w:val="none"/>
          <w:lang w:val="en-US" w:eastAsia="zh-CN"/>
        </w:rPr>
        <w:t>专题宣传与报道。根据采购人工作需要，整合提升宣传专题专栏，更新维护专题专栏内容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拍摄制作2026年生态环境法治宣传教育系列短视频（共3个，每个2-3分钟）。</w:t>
      </w:r>
    </w:p>
    <w:p w14:paraId="01F4E3E0">
      <w:pPr>
        <w:keepNext w:val="0"/>
        <w:keepLines w:val="0"/>
        <w:pageBreakBefore w:val="0"/>
        <w:widowControl w:val="0"/>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③</w:t>
      </w:r>
      <w:r>
        <w:rPr>
          <w:rFonts w:hint="eastAsia" w:ascii="仿宋_GB2312" w:hAnsi="仿宋_GB2312" w:eastAsia="仿宋_GB2312" w:cs="仿宋_GB2312"/>
          <w:b w:val="0"/>
          <w:bCs w:val="0"/>
          <w:sz w:val="32"/>
          <w:szCs w:val="32"/>
          <w:highlight w:val="none"/>
        </w:rPr>
        <w:t>提供宣传推广平台。利用自身拥有的宣传平台或协调其他宣传平台或媒体，对</w:t>
      </w:r>
      <w:r>
        <w:rPr>
          <w:rFonts w:hint="eastAsia" w:ascii="仿宋_GB2312" w:hAnsi="仿宋_GB2312" w:eastAsia="仿宋_GB2312" w:cs="仿宋_GB2312"/>
          <w:b w:val="0"/>
          <w:bCs w:val="0"/>
          <w:sz w:val="32"/>
          <w:szCs w:val="32"/>
          <w:highlight w:val="none"/>
          <w:lang w:val="en-US" w:eastAsia="zh-CN"/>
        </w:rPr>
        <w:t>采购人</w:t>
      </w:r>
      <w:r>
        <w:rPr>
          <w:rFonts w:hint="eastAsia" w:ascii="仿宋_GB2312" w:hAnsi="仿宋_GB2312" w:eastAsia="仿宋_GB2312" w:cs="仿宋_GB2312"/>
          <w:b w:val="0"/>
          <w:bCs w:val="0"/>
          <w:sz w:val="32"/>
          <w:szCs w:val="32"/>
          <w:highlight w:val="none"/>
          <w:lang w:eastAsia="zh-CN"/>
        </w:rPr>
        <w:t>需</w:t>
      </w:r>
      <w:r>
        <w:rPr>
          <w:rFonts w:hint="eastAsia" w:ascii="仿宋_GB2312" w:hAnsi="仿宋_GB2312" w:eastAsia="仿宋_GB2312" w:cs="仿宋_GB2312"/>
          <w:b w:val="0"/>
          <w:bCs w:val="0"/>
          <w:sz w:val="32"/>
          <w:szCs w:val="32"/>
          <w:highlight w:val="none"/>
        </w:rPr>
        <w:t>扩大宣传范围的宣传稿件进行宣传和推广，</w:t>
      </w:r>
      <w:r>
        <w:rPr>
          <w:rFonts w:hint="eastAsia" w:ascii="仿宋_GB2312" w:hAnsi="仿宋_GB2312" w:eastAsia="仿宋_GB2312" w:cs="仿宋_GB2312"/>
          <w:b w:val="0"/>
          <w:bCs w:val="0"/>
          <w:sz w:val="32"/>
          <w:szCs w:val="32"/>
          <w:highlight w:val="none"/>
          <w:lang w:val="en-US" w:eastAsia="zh-CN"/>
        </w:rPr>
        <w:t>服务期</w:t>
      </w:r>
      <w:r>
        <w:rPr>
          <w:rFonts w:hint="eastAsia" w:ascii="仿宋_GB2312" w:hAnsi="仿宋_GB2312" w:eastAsia="仿宋_GB2312" w:cs="仿宋_GB2312"/>
          <w:b w:val="0"/>
          <w:bCs w:val="0"/>
          <w:sz w:val="32"/>
          <w:szCs w:val="32"/>
          <w:highlight w:val="none"/>
        </w:rPr>
        <w:t>内宣传推广的稿件不少于</w:t>
      </w:r>
      <w:r>
        <w:rPr>
          <w:rFonts w:hint="eastAsia" w:ascii="仿宋_GB2312" w:hAnsi="仿宋_GB2312" w:eastAsia="仿宋_GB2312" w:cs="仿宋_GB2312"/>
          <w:b w:val="0"/>
          <w:bCs w:val="0"/>
          <w:sz w:val="32"/>
          <w:szCs w:val="32"/>
          <w:highlight w:val="none"/>
          <w:lang w:val="en-US" w:eastAsia="zh-CN"/>
        </w:rPr>
        <w:t>10篇</w:t>
      </w:r>
      <w:r>
        <w:rPr>
          <w:rFonts w:hint="eastAsia" w:ascii="仿宋_GB2312" w:hAnsi="仿宋_GB2312" w:eastAsia="仿宋_GB2312" w:cs="仿宋_GB2312"/>
          <w:b w:val="0"/>
          <w:bCs w:val="0"/>
          <w:sz w:val="32"/>
          <w:szCs w:val="32"/>
          <w:highlight w:val="none"/>
        </w:rPr>
        <w:t>。</w:t>
      </w:r>
    </w:p>
    <w:p w14:paraId="77CECC22">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④设计</w:t>
      </w:r>
      <w:r>
        <w:rPr>
          <w:rFonts w:hint="eastAsia" w:ascii="仿宋_GB2312" w:hAnsi="仿宋_GB2312" w:eastAsia="仿宋_GB2312" w:cs="仿宋_GB2312"/>
          <w:b w:val="0"/>
          <w:bCs w:val="0"/>
          <w:sz w:val="32"/>
          <w:szCs w:val="32"/>
          <w:highlight w:val="none"/>
          <w:lang w:val="en-US" w:eastAsia="zh-CN"/>
        </w:rPr>
        <w:t>制作</w:t>
      </w:r>
      <w:r>
        <w:rPr>
          <w:rFonts w:hint="eastAsia" w:ascii="仿宋_GB2312" w:hAnsi="仿宋_GB2312" w:eastAsia="仿宋_GB2312" w:cs="仿宋_GB2312"/>
          <w:b w:val="0"/>
          <w:bCs w:val="0"/>
          <w:sz w:val="32"/>
          <w:szCs w:val="32"/>
          <w:highlight w:val="none"/>
        </w:rPr>
        <w:t>体现汕头生态环境特色和方便受众阅读</w:t>
      </w:r>
      <w:r>
        <w:rPr>
          <w:rFonts w:hint="eastAsia" w:ascii="仿宋_GB2312" w:hAnsi="仿宋_GB2312" w:eastAsia="仿宋_GB2312" w:cs="仿宋_GB2312"/>
          <w:b w:val="0"/>
          <w:bCs w:val="0"/>
          <w:sz w:val="32"/>
          <w:szCs w:val="32"/>
          <w:highlight w:val="none"/>
          <w:lang w:val="en-US" w:eastAsia="zh-CN"/>
        </w:rPr>
        <w:t>的环保主题新媒体宣传产品。</w:t>
      </w:r>
      <w:r>
        <w:rPr>
          <w:rFonts w:hint="eastAsia" w:ascii="仿宋_GB2312" w:hAnsi="仿宋_GB2312" w:eastAsia="仿宋_GB2312" w:cs="仿宋_GB2312"/>
          <w:b w:val="0"/>
          <w:bCs w:val="0"/>
          <w:sz w:val="32"/>
          <w:szCs w:val="32"/>
          <w:highlight w:val="none"/>
        </w:rPr>
        <w:t>利用海报、长图条漫、短视频等受众喜闻乐见的表达形式，大力弘扬生态文化，鼓励公众参与环境治理，自觉践行绿色生活方式。</w:t>
      </w:r>
      <w:r>
        <w:rPr>
          <w:rFonts w:hint="eastAsia" w:ascii="仿宋_GB2312" w:hAnsi="仿宋_GB2312" w:eastAsia="仿宋_GB2312" w:cs="仿宋_GB2312"/>
          <w:b w:val="0"/>
          <w:bCs w:val="0"/>
          <w:sz w:val="32"/>
          <w:szCs w:val="32"/>
          <w:highlight w:val="none"/>
          <w:lang w:val="en-US" w:eastAsia="zh-CN"/>
        </w:rPr>
        <w:t>服务期内按要求出品</w:t>
      </w:r>
      <w:r>
        <w:rPr>
          <w:rFonts w:hint="eastAsia" w:ascii="仿宋_GB2312" w:hAnsi="仿宋_GB2312" w:eastAsia="仿宋_GB2312" w:cs="仿宋_GB2312"/>
          <w:b w:val="0"/>
          <w:bCs w:val="0"/>
          <w:sz w:val="32"/>
          <w:szCs w:val="32"/>
          <w:highlight w:val="none"/>
        </w:rPr>
        <w:t>各种内容类型的长图不少于</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条，海报不少于</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条，按要求提供30-60秒的短视频不少于</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个。</w:t>
      </w:r>
    </w:p>
    <w:p w14:paraId="09F81FBC">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具体需求明细表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5194"/>
        <w:gridCol w:w="1580"/>
      </w:tblGrid>
      <w:tr w14:paraId="5CA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noWrap w:val="0"/>
            <w:vAlign w:val="center"/>
          </w:tcPr>
          <w:p w14:paraId="70F70CA5">
            <w:pPr>
              <w:keepNext w:val="0"/>
              <w:keepLines w:val="0"/>
              <w:pageBreakBefore w:val="0"/>
              <w:widowControl w:val="0"/>
              <w:kinsoku/>
              <w:wordWrap/>
              <w:overflowPunct/>
              <w:topLinePunct w:val="0"/>
              <w:bidi w:val="0"/>
              <w:adjustRightInd/>
              <w:snapToGrid/>
              <w:spacing w:line="600" w:lineRule="exact"/>
              <w:ind w:firstLine="0" w:firstLineChars="0"/>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工作模块</w:t>
            </w:r>
          </w:p>
        </w:tc>
        <w:tc>
          <w:tcPr>
            <w:tcW w:w="3048" w:type="pct"/>
            <w:noWrap w:val="0"/>
            <w:vAlign w:val="center"/>
          </w:tcPr>
          <w:p w14:paraId="7481B460">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服务内容</w:t>
            </w:r>
          </w:p>
        </w:tc>
        <w:tc>
          <w:tcPr>
            <w:tcW w:w="927" w:type="pct"/>
            <w:noWrap w:val="0"/>
            <w:vAlign w:val="center"/>
          </w:tcPr>
          <w:p w14:paraId="474DCA1F">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次数/时间</w:t>
            </w:r>
          </w:p>
        </w:tc>
      </w:tr>
      <w:tr w14:paraId="3099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4" w:type="pct"/>
            <w:vMerge w:val="restart"/>
            <w:noWrap w:val="0"/>
            <w:vAlign w:val="center"/>
          </w:tcPr>
          <w:p w14:paraId="2246E38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sz w:val="28"/>
                <w:szCs w:val="28"/>
                <w:lang w:val="en-US" w:eastAsia="zh-CN"/>
              </w:rPr>
              <w:t>两微平台运营</w:t>
            </w:r>
          </w:p>
        </w:tc>
        <w:tc>
          <w:tcPr>
            <w:tcW w:w="3048" w:type="pct"/>
            <w:noWrap w:val="0"/>
            <w:vAlign w:val="top"/>
          </w:tcPr>
          <w:p w14:paraId="0273254D">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sz w:val="28"/>
                <w:szCs w:val="28"/>
                <w:lang w:val="en-US" w:eastAsia="zh-CN"/>
              </w:rPr>
              <w:t>日常宣传，完成每日两微平台发布内容策划、编写以及推送，每周编写不少于2条原创推文；对热点事件、资讯进行搜集、整合及稿件编写。</w:t>
            </w:r>
          </w:p>
        </w:tc>
        <w:tc>
          <w:tcPr>
            <w:tcW w:w="927" w:type="pct"/>
            <w:noWrap w:val="0"/>
            <w:vAlign w:val="center"/>
          </w:tcPr>
          <w:p w14:paraId="1D675BF4">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1年</w:t>
            </w:r>
          </w:p>
        </w:tc>
      </w:tr>
      <w:tr w14:paraId="4445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noWrap w:val="0"/>
            <w:vAlign w:val="top"/>
          </w:tcPr>
          <w:p w14:paraId="55148FF5">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3048" w:type="pct"/>
            <w:noWrap w:val="0"/>
            <w:vAlign w:val="top"/>
          </w:tcPr>
          <w:p w14:paraId="61A245D6">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sz w:val="28"/>
                <w:szCs w:val="28"/>
                <w:lang w:val="en-US" w:eastAsia="zh-CN"/>
              </w:rPr>
              <w:t>每半年定期分析两微平台发布内容，出具并提交书面数据分析报告1份。</w:t>
            </w:r>
          </w:p>
        </w:tc>
        <w:tc>
          <w:tcPr>
            <w:tcW w:w="927" w:type="pct"/>
            <w:noWrap w:val="0"/>
            <w:vAlign w:val="center"/>
          </w:tcPr>
          <w:p w14:paraId="3F33AEFF">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2次</w:t>
            </w:r>
          </w:p>
        </w:tc>
      </w:tr>
      <w:tr w14:paraId="5BF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noWrap w:val="0"/>
            <w:vAlign w:val="top"/>
          </w:tcPr>
          <w:p w14:paraId="2A54DC64">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3048" w:type="pct"/>
            <w:noWrap w:val="0"/>
            <w:vAlign w:val="top"/>
          </w:tcPr>
          <w:p w14:paraId="384461FE">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highlight w:val="none"/>
              </w:rPr>
              <w:t>策划</w:t>
            </w:r>
            <w:r>
              <w:rPr>
                <w:rFonts w:hint="eastAsia" w:ascii="仿宋_GB2312" w:hAnsi="仿宋_GB2312" w:eastAsia="仿宋_GB2312" w:cs="仿宋_GB2312"/>
                <w:b w:val="0"/>
                <w:bCs w:val="0"/>
                <w:sz w:val="28"/>
                <w:szCs w:val="28"/>
                <w:highlight w:val="none"/>
                <w:lang w:val="en-US" w:eastAsia="zh-CN"/>
              </w:rPr>
              <w:t>专题宣传与报道，根据采购人工作需要，整合提升宣传专题专栏，更新维护专题专栏内容</w:t>
            </w:r>
            <w:r>
              <w:rPr>
                <w:rFonts w:hint="eastAsia" w:ascii="仿宋_GB2312" w:hAnsi="仿宋_GB2312" w:eastAsia="仿宋_GB2312" w:cs="仿宋_GB2312"/>
                <w:b w:val="0"/>
                <w:bCs w:val="0"/>
                <w:sz w:val="28"/>
                <w:szCs w:val="28"/>
                <w:highlight w:val="none"/>
                <w:lang w:eastAsia="zh-CN"/>
              </w:rPr>
              <w:t>。</w:t>
            </w:r>
          </w:p>
        </w:tc>
        <w:tc>
          <w:tcPr>
            <w:tcW w:w="927" w:type="pct"/>
            <w:noWrap w:val="0"/>
            <w:vAlign w:val="center"/>
          </w:tcPr>
          <w:p w14:paraId="1FFB1E0F">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1年</w:t>
            </w:r>
          </w:p>
        </w:tc>
      </w:tr>
      <w:tr w14:paraId="4195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noWrap w:val="0"/>
            <w:vAlign w:val="top"/>
          </w:tcPr>
          <w:p w14:paraId="7A885CA0">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3048" w:type="pct"/>
            <w:noWrap w:val="0"/>
            <w:vAlign w:val="top"/>
          </w:tcPr>
          <w:p w14:paraId="47382A1D">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拍摄制作2026年生态环境法治宣传教育系列短视频</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共</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个，每个2-3分钟。</w:t>
            </w:r>
          </w:p>
        </w:tc>
        <w:tc>
          <w:tcPr>
            <w:tcW w:w="927" w:type="pct"/>
            <w:noWrap w:val="0"/>
            <w:vAlign w:val="center"/>
          </w:tcPr>
          <w:p w14:paraId="638F71C6">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1年</w:t>
            </w:r>
          </w:p>
        </w:tc>
      </w:tr>
      <w:tr w14:paraId="309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noWrap w:val="0"/>
            <w:vAlign w:val="top"/>
          </w:tcPr>
          <w:p w14:paraId="6CE663D9">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3048" w:type="pct"/>
            <w:noWrap w:val="0"/>
            <w:vAlign w:val="top"/>
          </w:tcPr>
          <w:p w14:paraId="0DEA96E7">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highlight w:val="none"/>
                <w:lang w:val="en-US" w:eastAsia="zh-CN"/>
              </w:rPr>
              <w:t>利用自身资源，为采购人重要</w:t>
            </w:r>
            <w:r>
              <w:rPr>
                <w:rFonts w:hint="eastAsia" w:ascii="仿宋_GB2312" w:hAnsi="仿宋_GB2312" w:eastAsia="仿宋_GB2312" w:cs="仿宋_GB2312"/>
                <w:b w:val="0"/>
                <w:bCs w:val="0"/>
                <w:sz w:val="28"/>
                <w:szCs w:val="28"/>
                <w:highlight w:val="none"/>
              </w:rPr>
              <w:t>宣传稿件</w:t>
            </w:r>
            <w:r>
              <w:rPr>
                <w:rFonts w:hint="eastAsia" w:ascii="仿宋_GB2312" w:hAnsi="仿宋_GB2312" w:eastAsia="仿宋_GB2312" w:cs="仿宋_GB2312"/>
                <w:b w:val="0"/>
                <w:bCs w:val="0"/>
                <w:sz w:val="28"/>
                <w:szCs w:val="28"/>
                <w:highlight w:val="none"/>
                <w:lang w:val="en-US" w:eastAsia="zh-CN"/>
              </w:rPr>
              <w:t>进行</w:t>
            </w:r>
            <w:r>
              <w:rPr>
                <w:rFonts w:hint="eastAsia" w:ascii="仿宋_GB2312" w:hAnsi="仿宋_GB2312" w:eastAsia="仿宋_GB2312" w:cs="仿宋_GB2312"/>
                <w:b w:val="0"/>
                <w:bCs w:val="0"/>
                <w:sz w:val="28"/>
                <w:szCs w:val="28"/>
                <w:highlight w:val="none"/>
              </w:rPr>
              <w:t>宣传和推广，宣传推广的稿件不少于</w:t>
            </w:r>
            <w:r>
              <w:rPr>
                <w:rFonts w:hint="eastAsia" w:ascii="仿宋_GB2312" w:hAnsi="仿宋_GB2312" w:eastAsia="仿宋_GB2312" w:cs="仿宋_GB2312"/>
                <w:b w:val="0"/>
                <w:bCs w:val="0"/>
                <w:sz w:val="28"/>
                <w:szCs w:val="28"/>
                <w:highlight w:val="none"/>
                <w:lang w:val="en-US" w:eastAsia="zh-CN"/>
              </w:rPr>
              <w:t>10篇</w:t>
            </w:r>
            <w:r>
              <w:rPr>
                <w:rFonts w:hint="eastAsia" w:ascii="仿宋_GB2312" w:hAnsi="仿宋_GB2312" w:eastAsia="仿宋_GB2312" w:cs="仿宋_GB2312"/>
                <w:b w:val="0"/>
                <w:bCs w:val="0"/>
                <w:sz w:val="28"/>
                <w:szCs w:val="28"/>
                <w:highlight w:val="none"/>
              </w:rPr>
              <w:t>。</w:t>
            </w:r>
          </w:p>
        </w:tc>
        <w:tc>
          <w:tcPr>
            <w:tcW w:w="927" w:type="pct"/>
            <w:noWrap w:val="0"/>
            <w:vAlign w:val="center"/>
          </w:tcPr>
          <w:p w14:paraId="13ED91D0">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1年</w:t>
            </w:r>
          </w:p>
        </w:tc>
      </w:tr>
      <w:tr w14:paraId="2234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noWrap w:val="0"/>
            <w:vAlign w:val="top"/>
          </w:tcPr>
          <w:p w14:paraId="5FF95AA8">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val="0"/>
                <w:bCs w:val="0"/>
                <w:sz w:val="28"/>
                <w:szCs w:val="28"/>
                <w:highlight w:val="none"/>
                <w:vertAlign w:val="baseline"/>
                <w:lang w:val="en-US" w:eastAsia="zh-CN"/>
              </w:rPr>
            </w:pPr>
          </w:p>
        </w:tc>
        <w:tc>
          <w:tcPr>
            <w:tcW w:w="3048" w:type="pct"/>
            <w:noWrap w:val="0"/>
            <w:vAlign w:val="top"/>
          </w:tcPr>
          <w:p w14:paraId="178FDB58">
            <w:pPr>
              <w:keepNext w:val="0"/>
              <w:keepLines w:val="0"/>
              <w:pageBreakBefore w:val="0"/>
              <w:widowControl w:val="0"/>
              <w:kinsoku/>
              <w:wordWrap/>
              <w:overflowPunct/>
              <w:topLinePunct w:val="0"/>
              <w:bidi w:val="0"/>
              <w:adjustRightInd/>
              <w:snapToGrid/>
              <w:spacing w:line="600" w:lineRule="exact"/>
              <w:jc w:val="left"/>
              <w:textAlignment w:val="auto"/>
              <w:rPr>
                <w:rFonts w:hint="eastAsia" w:ascii="仿宋_GB2312" w:hAnsi="仿宋_GB2312" w:eastAsia="仿宋_GB2312" w:cs="仿宋_GB2312"/>
                <w:b w:val="0"/>
                <w:bCs w:val="0"/>
                <w:sz w:val="28"/>
                <w:szCs w:val="28"/>
                <w:highlight w:val="none"/>
                <w:vertAlign w:val="baseline"/>
                <w:lang w:val="en-US" w:eastAsia="zh-CN" w:bidi="ar-SA"/>
              </w:rPr>
            </w:pPr>
            <w:r>
              <w:rPr>
                <w:rFonts w:hint="eastAsia" w:ascii="仿宋_GB2312" w:hAnsi="仿宋_GB2312" w:eastAsia="仿宋_GB2312" w:cs="仿宋_GB2312"/>
                <w:sz w:val="28"/>
                <w:szCs w:val="28"/>
                <w:highlight w:val="none"/>
                <w:lang w:val="en-US" w:eastAsia="zh-CN"/>
              </w:rPr>
              <w:t>设计制作各种内容类型的长图不少于4条，海报不少于5条，按要求提供30-60秒的短视频不少于10个。</w:t>
            </w:r>
          </w:p>
        </w:tc>
        <w:tc>
          <w:tcPr>
            <w:tcW w:w="927" w:type="pct"/>
            <w:noWrap w:val="0"/>
            <w:vAlign w:val="center"/>
          </w:tcPr>
          <w:p w14:paraId="7CC88224">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28"/>
                <w:szCs w:val="28"/>
                <w:highlight w:val="none"/>
                <w:vertAlign w:val="baseline"/>
                <w:lang w:val="en-US" w:eastAsia="zh-CN" w:bidi="ar-SA"/>
              </w:rPr>
            </w:pPr>
            <w:r>
              <w:rPr>
                <w:rFonts w:hint="eastAsia" w:ascii="仿宋_GB2312" w:hAnsi="仿宋_GB2312" w:eastAsia="仿宋_GB2312" w:cs="仿宋_GB2312"/>
                <w:b w:val="0"/>
                <w:bCs w:val="0"/>
                <w:sz w:val="28"/>
                <w:szCs w:val="28"/>
                <w:highlight w:val="none"/>
                <w:vertAlign w:val="baseline"/>
                <w:lang w:val="en-US" w:eastAsia="zh-CN"/>
              </w:rPr>
              <w:t>1年</w:t>
            </w:r>
          </w:p>
        </w:tc>
      </w:tr>
    </w:tbl>
    <w:p w14:paraId="2C980794">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（2）服务要求</w:t>
      </w:r>
    </w:p>
    <w:p w14:paraId="79011E46">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sz w:val="32"/>
          <w:szCs w:val="32"/>
          <w:highlight w:val="none"/>
          <w:lang w:eastAsia="zh-CN"/>
        </w:rPr>
        <w:t>①</w:t>
      </w:r>
      <w:r>
        <w:rPr>
          <w:rFonts w:hint="eastAsia" w:ascii="仿宋_GB2312" w:hAnsi="仿宋_GB2312" w:eastAsia="仿宋_GB2312" w:cs="仿宋_GB2312"/>
          <w:b w:val="0"/>
          <w:bCs w:val="0"/>
          <w:sz w:val="32"/>
          <w:szCs w:val="32"/>
          <w:highlight w:val="none"/>
          <w:lang w:val="en-US" w:eastAsia="zh-CN"/>
        </w:rPr>
        <w:t>严格遵守</w:t>
      </w:r>
      <w:r>
        <w:rPr>
          <w:rFonts w:hint="eastAsia" w:ascii="仿宋_GB2312" w:hAnsi="仿宋_GB2312" w:eastAsia="仿宋_GB2312" w:cs="仿宋_GB2312"/>
          <w:color w:val="auto"/>
          <w:kern w:val="0"/>
          <w:sz w:val="32"/>
          <w:szCs w:val="32"/>
          <w:lang w:val="en-US" w:eastAsia="zh-CN" w:bidi="ar"/>
        </w:rPr>
        <w:t>平台管理规范，</w:t>
      </w:r>
      <w:r>
        <w:rPr>
          <w:rFonts w:hint="eastAsia" w:ascii="仿宋_GB2312" w:hAnsi="仿宋_GB2312" w:eastAsia="仿宋_GB2312" w:cs="仿宋_GB2312"/>
          <w:b w:val="0"/>
          <w:bCs w:val="0"/>
          <w:sz w:val="32"/>
          <w:szCs w:val="32"/>
          <w:highlight w:val="none"/>
          <w:lang w:val="en-US" w:eastAsia="zh-CN"/>
        </w:rPr>
        <w:t>发布</w:t>
      </w:r>
      <w:r>
        <w:rPr>
          <w:rFonts w:hint="eastAsia" w:ascii="仿宋_GB2312" w:hAnsi="仿宋_GB2312" w:eastAsia="仿宋_GB2312" w:cs="仿宋_GB2312"/>
          <w:color w:val="auto"/>
          <w:kern w:val="0"/>
          <w:sz w:val="32"/>
          <w:szCs w:val="32"/>
          <w:lang w:val="en-US" w:eastAsia="zh-CN" w:bidi="ar"/>
        </w:rPr>
        <w:t>内容需合法、真实、准确、健康，符合社会主义核心价值观，禁止发布虚假、低俗或误导性信息。需保持</w:t>
      </w:r>
      <w:r>
        <w:rPr>
          <w:rFonts w:hint="eastAsia" w:ascii="仿宋_GB2312" w:hAnsi="仿宋_GB2312" w:eastAsia="仿宋_GB2312" w:cs="仿宋_GB2312"/>
          <w:b w:val="0"/>
          <w:bCs w:val="0"/>
          <w:sz w:val="32"/>
          <w:szCs w:val="32"/>
          <w:highlight w:val="none"/>
        </w:rPr>
        <w:t>“汕头生态环境”</w:t>
      </w:r>
      <w:r>
        <w:rPr>
          <w:rFonts w:hint="eastAsia" w:ascii="仿宋_GB2312" w:hAnsi="仿宋_GB2312" w:eastAsia="仿宋_GB2312" w:cs="仿宋_GB2312"/>
          <w:sz w:val="32"/>
          <w:szCs w:val="32"/>
          <w:lang w:eastAsia="zh-CN"/>
        </w:rPr>
        <w:t>两微</w:t>
      </w:r>
      <w:r>
        <w:rPr>
          <w:rFonts w:hint="eastAsia" w:ascii="仿宋_GB2312" w:hAnsi="仿宋_GB2312" w:eastAsia="仿宋_GB2312" w:cs="仿宋_GB2312"/>
          <w:sz w:val="32"/>
          <w:szCs w:val="32"/>
        </w:rPr>
        <w:t>平台</w:t>
      </w:r>
      <w:r>
        <w:rPr>
          <w:rFonts w:hint="eastAsia" w:ascii="仿宋_GB2312" w:hAnsi="仿宋_GB2312" w:eastAsia="仿宋_GB2312" w:cs="仿宋_GB2312"/>
          <w:color w:val="auto"/>
          <w:kern w:val="0"/>
          <w:sz w:val="32"/>
          <w:szCs w:val="32"/>
          <w:lang w:val="en-US" w:eastAsia="zh-CN" w:bidi="ar"/>
        </w:rPr>
        <w:t>定期更新。</w:t>
      </w:r>
    </w:p>
    <w:p w14:paraId="0AEC52BE">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运营服务单位需配备成熟团队，</w:t>
      </w:r>
      <w:r>
        <w:rPr>
          <w:rFonts w:hint="eastAsia" w:ascii="仿宋_GB2312" w:hAnsi="仿宋_GB2312" w:eastAsia="仿宋_GB2312" w:cs="仿宋_GB2312"/>
          <w:b w:val="0"/>
          <w:bCs w:val="0"/>
          <w:sz w:val="32"/>
          <w:szCs w:val="32"/>
          <w:highlight w:val="none"/>
        </w:rPr>
        <w:t>团队必须具有微信</w:t>
      </w:r>
      <w:r>
        <w:rPr>
          <w:rFonts w:hint="eastAsia" w:ascii="仿宋_GB2312" w:hAnsi="仿宋_GB2312" w:eastAsia="仿宋_GB2312" w:cs="仿宋_GB2312"/>
          <w:b w:val="0"/>
          <w:bCs w:val="0"/>
          <w:sz w:val="32"/>
          <w:szCs w:val="32"/>
          <w:highlight w:val="none"/>
          <w:lang w:eastAsia="zh-CN"/>
        </w:rPr>
        <w:t>微博平台运营</w:t>
      </w:r>
      <w:r>
        <w:rPr>
          <w:rFonts w:hint="eastAsia" w:ascii="仿宋_GB2312" w:hAnsi="仿宋_GB2312" w:eastAsia="仿宋_GB2312" w:cs="仿宋_GB2312"/>
          <w:b w:val="0"/>
          <w:bCs w:val="0"/>
          <w:sz w:val="32"/>
          <w:szCs w:val="32"/>
          <w:highlight w:val="none"/>
        </w:rPr>
        <w:t>经验，</w:t>
      </w:r>
      <w:r>
        <w:rPr>
          <w:rFonts w:hint="eastAsia" w:ascii="仿宋_GB2312" w:hAnsi="仿宋_GB2312" w:eastAsia="仿宋_GB2312" w:cs="仿宋_GB2312"/>
          <w:color w:val="auto"/>
          <w:kern w:val="0"/>
          <w:sz w:val="32"/>
          <w:szCs w:val="32"/>
          <w:lang w:val="en-US" w:eastAsia="zh-CN" w:bidi="ar"/>
        </w:rPr>
        <w:t>具备采编、审核能力，</w:t>
      </w:r>
      <w:r>
        <w:rPr>
          <w:rFonts w:hint="eastAsia" w:ascii="仿宋_GB2312" w:hAnsi="仿宋_GB2312" w:eastAsia="仿宋_GB2312" w:cs="仿宋_GB2312"/>
          <w:b w:val="0"/>
          <w:bCs w:val="0"/>
          <w:sz w:val="32"/>
          <w:szCs w:val="32"/>
          <w:highlight w:val="none"/>
        </w:rPr>
        <w:t>清晰掌握微信、微博公众号的后台管理、图文发布的最新政策要求，同时在政务</w:t>
      </w:r>
      <w:r>
        <w:rPr>
          <w:rFonts w:hint="eastAsia" w:ascii="仿宋_GB2312" w:hAnsi="仿宋_GB2312" w:eastAsia="仿宋_GB2312" w:cs="仿宋_GB2312"/>
          <w:b w:val="0"/>
          <w:bCs w:val="0"/>
          <w:sz w:val="32"/>
          <w:szCs w:val="32"/>
          <w:highlight w:val="none"/>
          <w:lang w:eastAsia="zh-CN"/>
        </w:rPr>
        <w:t>新媒体</w:t>
      </w:r>
      <w:r>
        <w:rPr>
          <w:rFonts w:hint="eastAsia" w:ascii="仿宋_GB2312" w:hAnsi="仿宋_GB2312" w:eastAsia="仿宋_GB2312" w:cs="仿宋_GB2312"/>
          <w:b w:val="0"/>
          <w:bCs w:val="0"/>
          <w:sz w:val="32"/>
          <w:szCs w:val="32"/>
          <w:highlight w:val="none"/>
        </w:rPr>
        <w:t>运营推广方面有良好的案例经验，有广东省内其他地市生态环境局</w:t>
      </w:r>
      <w:r>
        <w:rPr>
          <w:rFonts w:hint="eastAsia" w:ascii="仿宋_GB2312" w:hAnsi="仿宋_GB2312" w:eastAsia="仿宋_GB2312" w:cs="仿宋_GB2312"/>
          <w:b w:val="0"/>
          <w:bCs w:val="0"/>
          <w:sz w:val="32"/>
          <w:szCs w:val="32"/>
          <w:highlight w:val="none"/>
          <w:lang w:eastAsia="zh-CN"/>
        </w:rPr>
        <w:t>政务新媒体</w:t>
      </w:r>
      <w:r>
        <w:rPr>
          <w:rFonts w:hint="eastAsia" w:ascii="仿宋_GB2312" w:hAnsi="仿宋_GB2312" w:eastAsia="仿宋_GB2312" w:cs="仿宋_GB2312"/>
          <w:b w:val="0"/>
          <w:bCs w:val="0"/>
          <w:sz w:val="32"/>
          <w:szCs w:val="32"/>
          <w:highlight w:val="none"/>
        </w:rPr>
        <w:t>运营经验的服务团队优先。</w:t>
      </w:r>
    </w:p>
    <w:p w14:paraId="512AAC6C">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sz w:val="32"/>
          <w:szCs w:val="32"/>
          <w:highlight w:val="none"/>
          <w:lang w:eastAsia="zh-CN"/>
        </w:rPr>
        <w:t>③</w:t>
      </w:r>
      <w:r>
        <w:rPr>
          <w:rFonts w:hint="eastAsia" w:ascii="仿宋_GB2312" w:hAnsi="仿宋_GB2312" w:eastAsia="仿宋_GB2312" w:cs="仿宋_GB2312"/>
          <w:color w:val="auto"/>
          <w:kern w:val="0"/>
          <w:sz w:val="32"/>
          <w:szCs w:val="32"/>
          <w:lang w:val="en-US" w:eastAsia="zh-CN" w:bidi="ar"/>
        </w:rPr>
        <w:t>能够与采购方保持高效沟通，快速响应采购方与</w:t>
      </w:r>
      <w:r>
        <w:rPr>
          <w:rFonts w:hint="eastAsia" w:ascii="仿宋_GB2312" w:hAnsi="仿宋_GB2312" w:eastAsia="仿宋_GB2312" w:cs="仿宋_GB2312"/>
          <w:b w:val="0"/>
          <w:bCs w:val="0"/>
          <w:color w:val="auto"/>
          <w:spacing w:val="0"/>
          <w:kern w:val="2"/>
          <w:sz w:val="32"/>
          <w:szCs w:val="32"/>
          <w:u w:val="none"/>
          <w:lang w:val="en-US" w:eastAsia="zh-CN" w:bidi="ar-SA"/>
        </w:rPr>
        <w:t>项目相关、合理的</w:t>
      </w:r>
      <w:r>
        <w:rPr>
          <w:rFonts w:hint="eastAsia" w:ascii="仿宋_GB2312" w:hAnsi="仿宋_GB2312" w:eastAsia="仿宋_GB2312" w:cs="仿宋_GB2312"/>
          <w:color w:val="auto"/>
          <w:kern w:val="0"/>
          <w:sz w:val="32"/>
          <w:szCs w:val="32"/>
          <w:lang w:val="en-US" w:eastAsia="zh-CN" w:bidi="ar"/>
        </w:rPr>
        <w:t>运营服务要求。需及时处理用户留言，维护良好互动环境。‌</w:t>
      </w:r>
    </w:p>
    <w:p w14:paraId="3D6B7269">
      <w:pPr>
        <w:keepNext w:val="0"/>
        <w:keepLines w:val="0"/>
        <w:pageBreakBefore w:val="0"/>
        <w:widowControl w:val="0"/>
        <w:tabs>
          <w:tab w:val="left" w:pos="9450"/>
        </w:tabs>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sz w:val="32"/>
          <w:szCs w:val="32"/>
          <w:highlight w:val="none"/>
        </w:rPr>
        <w:t>④</w:t>
      </w:r>
      <w:r>
        <w:rPr>
          <w:rFonts w:hint="eastAsia" w:ascii="仿宋_GB2312" w:hAnsi="仿宋_GB2312" w:eastAsia="仿宋_GB2312" w:cs="仿宋_GB2312"/>
          <w:b w:val="0"/>
          <w:bCs w:val="0"/>
          <w:sz w:val="32"/>
          <w:szCs w:val="32"/>
          <w:highlight w:val="none"/>
          <w:lang w:val="en-US" w:eastAsia="zh-CN"/>
        </w:rPr>
        <w:t>如运营服务单位为高效完成本项目服务，经采购人同意的，可派不超过1人于采购人处完成相关工作。委派人员须具备与项目需求匹配的写作和摄影等能力，同时须严格遵守采购人的各项规章制度和有关规定，</w:t>
      </w:r>
      <w:r>
        <w:rPr>
          <w:rFonts w:hint="eastAsia" w:ascii="仿宋_GB2312" w:hAnsi="仿宋_GB2312" w:eastAsia="仿宋_GB2312" w:cs="仿宋_GB2312"/>
          <w:b w:val="0"/>
          <w:bCs w:val="0"/>
          <w:sz w:val="32"/>
          <w:szCs w:val="32"/>
          <w:highlight w:val="none"/>
        </w:rPr>
        <w:t>服从各项工作安排</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相关人员为采购人提供服务期间的全部法律责任由运营服务单位自行、全面承担</w:t>
      </w:r>
      <w:r>
        <w:rPr>
          <w:rFonts w:hint="eastAsia" w:ascii="仿宋_GB2312" w:hAnsi="仿宋_GB2312" w:eastAsia="仿宋_GB2312" w:cs="仿宋_GB2312"/>
          <w:b w:val="0"/>
          <w:bCs w:val="0"/>
          <w:sz w:val="32"/>
          <w:szCs w:val="32"/>
          <w:highlight w:val="none"/>
        </w:rPr>
        <w:t>。</w:t>
      </w:r>
    </w:p>
    <w:p w14:paraId="34C8B63D">
      <w:pPr>
        <w:keepNext w:val="0"/>
        <w:keepLines w:val="0"/>
        <w:pageBreakBefore w:val="0"/>
        <w:widowControl/>
        <w:suppressLineNumbers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2.商务要求</w:t>
      </w:r>
    </w:p>
    <w:p w14:paraId="73DAB39A">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（1）服务期限：合同签订之日-2027年1月31日（其中合同签订之日-2026年12月31日为运营时间，2027年1月1日-1月31日为验收时间，最终以合同签订时间为准）。</w:t>
      </w:r>
    </w:p>
    <w:p w14:paraId="7A194BD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22"/>
          <w:szCs w:val="28"/>
          <w:u w:val="none"/>
        </w:rPr>
      </w:pPr>
      <w:r>
        <w:rPr>
          <w:rFonts w:hint="eastAsia" w:ascii="仿宋_GB2312" w:hAnsi="仿宋_GB2312" w:eastAsia="仿宋_GB2312" w:cs="仿宋_GB2312"/>
          <w:color w:val="auto"/>
          <w:kern w:val="0"/>
          <w:sz w:val="32"/>
          <w:szCs w:val="32"/>
          <w:lang w:val="en-US" w:eastAsia="zh-CN" w:bidi="ar"/>
        </w:rPr>
        <w:t>（2）服务地</w:t>
      </w:r>
      <w:r>
        <w:rPr>
          <w:rFonts w:hint="eastAsia" w:ascii="仿宋_GB2312" w:hAnsi="仿宋_GB2312" w:eastAsia="仿宋_GB2312" w:cs="仿宋_GB2312"/>
          <w:color w:val="auto"/>
          <w:kern w:val="0"/>
          <w:sz w:val="32"/>
          <w:szCs w:val="32"/>
          <w:u w:val="none"/>
          <w:lang w:val="en-US" w:eastAsia="zh-CN" w:bidi="ar"/>
        </w:rPr>
        <w:t>点</w:t>
      </w:r>
      <w:r>
        <w:rPr>
          <w:rFonts w:hint="eastAsia" w:ascii="仿宋_GB2312" w:hAnsi="仿宋_GB2312" w:eastAsia="仿宋_GB2312" w:cs="仿宋_GB2312"/>
          <w:color w:val="auto"/>
          <w:kern w:val="0"/>
          <w:sz w:val="32"/>
          <w:szCs w:val="32"/>
          <w:lang w:val="en-US" w:eastAsia="zh-CN" w:bidi="ar"/>
        </w:rPr>
        <w:t>：广东省汕头市</w:t>
      </w:r>
    </w:p>
    <w:p w14:paraId="7F48C550">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2"/>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（3）付款进度和方式</w:t>
      </w:r>
    </w:p>
    <w:p w14:paraId="1934E1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按进度支付费用（具体以合同签订为准）：</w:t>
      </w:r>
    </w:p>
    <w:p w14:paraId="5DABD7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第一期支付：采购人在合同签订之后，收到、确认《汕头市生态环境局新媒体运营规划》合格，并收到运营服务单位出具对应金额发票后15个工作日内，支付合同总金额的40%。</w:t>
      </w:r>
    </w:p>
    <w:p w14:paraId="76377C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第二期支付：采购人收到、确认《2026年“汕头生态环境”两微平台运营服务项目履约报告》合格，并收到运营服务单位出具对应金额发票后15个工作日内，支付合同总金额的60%。</w:t>
      </w:r>
    </w:p>
    <w:p w14:paraId="08BAB81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注：每笔款项支付前，成交供应商须向采购人提供相应金额的正式发票。成交供应商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最终付款方式以合同签订为准。</w:t>
      </w:r>
    </w:p>
    <w:p w14:paraId="1B961881">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（4）保密要求</w:t>
      </w:r>
    </w:p>
    <w:p w14:paraId="5C933AD2">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运营服务单位</w:t>
      </w:r>
      <w:r>
        <w:rPr>
          <w:rFonts w:hint="eastAsia" w:ascii="仿宋_GB2312" w:hAnsi="仿宋_GB2312" w:eastAsia="仿宋_GB2312" w:cs="仿宋_GB2312"/>
          <w:color w:val="auto"/>
          <w:sz w:val="32"/>
          <w:szCs w:val="32"/>
          <w:u w:val="none"/>
        </w:rPr>
        <w:t>对接触采购人的数据、资料及采购人相关的业务和技术文档，包括但不限于政策、文件、采购人工作人员身份信息时，应遵循以下规定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以审慎态度避免泄露、公开或传播采购人的信息；未经采购人书面许可，不得对有关信息进行修改、补充、复制；未经采购人书面许可，不得将信息透露或泄露给任何其他人；本项目保密期限不受合同有效期的限制，在合同有效期结束后，</w:t>
      </w:r>
      <w:r>
        <w:rPr>
          <w:rFonts w:hint="eastAsia" w:ascii="仿宋_GB2312" w:hAnsi="仿宋_GB2312" w:eastAsia="仿宋_GB2312" w:cs="仿宋_GB2312"/>
          <w:color w:val="auto"/>
          <w:sz w:val="32"/>
          <w:szCs w:val="32"/>
          <w:u w:val="none"/>
          <w:lang w:val="en-US" w:eastAsia="zh-CN"/>
        </w:rPr>
        <w:t>成交供应商</w:t>
      </w:r>
      <w:r>
        <w:rPr>
          <w:rFonts w:hint="eastAsia" w:ascii="仿宋_GB2312" w:hAnsi="仿宋_GB2312" w:eastAsia="仿宋_GB2312" w:cs="仿宋_GB2312"/>
          <w:color w:val="auto"/>
          <w:sz w:val="32"/>
          <w:szCs w:val="32"/>
          <w:u w:val="none"/>
        </w:rPr>
        <w:t>仍应承担保密义务，直至该等信息非因接受方失去其保密性质且为公众所知悉时止</w:t>
      </w:r>
      <w:r>
        <w:rPr>
          <w:rFonts w:hint="eastAsia" w:ascii="仿宋_GB2312" w:hAnsi="仿宋_GB2312" w:eastAsia="仿宋_GB2312" w:cs="仿宋_GB2312"/>
          <w:color w:val="auto"/>
          <w:sz w:val="32"/>
          <w:szCs w:val="32"/>
          <w:u w:val="none"/>
          <w:lang w:eastAsia="zh-CN"/>
        </w:rPr>
        <w:t>。</w:t>
      </w:r>
    </w:p>
    <w:p w14:paraId="67FD5B10">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知识产权归属</w:t>
      </w:r>
    </w:p>
    <w:p w14:paraId="57D066E9">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color w:val="auto"/>
          <w:sz w:val="32"/>
          <w:szCs w:val="32"/>
          <w:u w:val="none"/>
          <w:lang w:val="en-US" w:eastAsia="zh-CN"/>
        </w:rPr>
        <w:t>服务期</w:t>
      </w:r>
      <w:r>
        <w:rPr>
          <w:rFonts w:hint="default" w:ascii="仿宋_GB2312" w:hAnsi="仿宋_GB2312" w:eastAsia="仿宋_GB2312" w:cs="仿宋_GB2312"/>
          <w:color w:val="auto"/>
          <w:sz w:val="32"/>
          <w:szCs w:val="32"/>
          <w:u w:val="none"/>
          <w:lang w:val="en-US" w:eastAsia="zh-CN"/>
        </w:rPr>
        <w:t>内，</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利用</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提交的运营服务工作成果所完成的新的成果，归</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所有。</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设计制作的所有宣传产品，归</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所有；经过</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书面授权后，</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可以使用这些产品。经</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书面允许，</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可利用</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提供的资料和工作条件完成新的成果，该成果归双方所有。</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应保证本项目的服务或其任何一部分不会产生因第三方提出侵犯其专利权、商标权、其他知识产权或其他合法权益而引起的法律和经济纠纷；如有任何第三方提出争议，则一切法律责任由</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承担，</w:t>
      </w:r>
      <w:r>
        <w:rPr>
          <w:rFonts w:hint="eastAsia" w:ascii="仿宋_GB2312" w:hAnsi="仿宋_GB2312" w:eastAsia="仿宋_GB2312" w:cs="仿宋_GB2312"/>
          <w:color w:val="auto"/>
          <w:sz w:val="32"/>
          <w:szCs w:val="32"/>
          <w:u w:val="none"/>
          <w:lang w:val="en-US" w:eastAsia="zh-CN"/>
        </w:rPr>
        <w:t>运营服务单位</w:t>
      </w:r>
      <w:r>
        <w:rPr>
          <w:rFonts w:hint="default" w:ascii="仿宋_GB2312" w:hAnsi="仿宋_GB2312" w:eastAsia="仿宋_GB2312" w:cs="仿宋_GB2312"/>
          <w:color w:val="auto"/>
          <w:sz w:val="32"/>
          <w:szCs w:val="32"/>
          <w:u w:val="none"/>
          <w:lang w:val="en-US" w:eastAsia="zh-CN"/>
        </w:rPr>
        <w:t>应当尽快消除对</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造成的不利影响。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31E446-20FF-47B6-85FB-7F0ADFF5E6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06B2276-4F14-4495-A57D-590A45E189BD}"/>
  </w:font>
  <w:font w:name="楷体_GB2312">
    <w:panose1 w:val="02010609030101010101"/>
    <w:charset w:val="86"/>
    <w:family w:val="modern"/>
    <w:pitch w:val="default"/>
    <w:sig w:usb0="00000001" w:usb1="080E0000" w:usb2="00000000" w:usb3="00000000" w:csb0="00040000" w:csb1="00000000"/>
    <w:embedRegular r:id="rId3" w:fontKey="{E2667C97-8548-4587-A523-D854DFD60D5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B7369412-7044-4F0D-AA23-9CC9171CE300}"/>
  </w:font>
  <w:font w:name="Wingdings 2">
    <w:altName w:val="Wingdings"/>
    <w:panose1 w:val="05020102010507070707"/>
    <w:charset w:val="00"/>
    <w:family w:val="auto"/>
    <w:pitch w:val="default"/>
    <w:sig w:usb0="00000000" w:usb1="00000000" w:usb2="00000000" w:usb3="00000000" w:csb0="80000000" w:csb1="00000000"/>
    <w:embedRegular r:id="rId5" w:fontKey="{6CA39137-8A7F-4C69-B9A6-8C0030901D2E}"/>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C75CE"/>
    <w:multiLevelType w:val="multilevel"/>
    <w:tmpl w:val="6C9C75CE"/>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b/>
        <w:i w: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83628"/>
    <w:rsid w:val="117C3CDD"/>
    <w:rsid w:val="1FDE2C3C"/>
    <w:rsid w:val="240D40B7"/>
    <w:rsid w:val="2E77D0D2"/>
    <w:rsid w:val="3D8D2863"/>
    <w:rsid w:val="3E166869"/>
    <w:rsid w:val="3F5D5B24"/>
    <w:rsid w:val="454147B8"/>
    <w:rsid w:val="502C1123"/>
    <w:rsid w:val="5275440D"/>
    <w:rsid w:val="553FA701"/>
    <w:rsid w:val="55780818"/>
    <w:rsid w:val="592478EF"/>
    <w:rsid w:val="5BF8CF60"/>
    <w:rsid w:val="5C732359"/>
    <w:rsid w:val="5D8D2FA6"/>
    <w:rsid w:val="5EBE0086"/>
    <w:rsid w:val="61B736E2"/>
    <w:rsid w:val="651645DB"/>
    <w:rsid w:val="66383CCB"/>
    <w:rsid w:val="67C3EF52"/>
    <w:rsid w:val="6BB84CC6"/>
    <w:rsid w:val="6DEBE8B6"/>
    <w:rsid w:val="72160367"/>
    <w:rsid w:val="747F46B6"/>
    <w:rsid w:val="7FBFFBB7"/>
    <w:rsid w:val="7FEF30D8"/>
    <w:rsid w:val="BF9F3563"/>
    <w:rsid w:val="D3FF7DE4"/>
    <w:rsid w:val="DCFF33B6"/>
    <w:rsid w:val="F9997970"/>
    <w:rsid w:val="F9EE1B16"/>
    <w:rsid w:val="FBD930CB"/>
    <w:rsid w:val="FFA7A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numPr>
        <w:ilvl w:val="1"/>
        <w:numId w:val="1"/>
      </w:numPr>
      <w:snapToGrid w:val="0"/>
      <w:spacing w:before="204" w:beforeLines="50"/>
      <w:ind w:firstLineChars="0"/>
      <w:outlineLvl w:val="1"/>
    </w:pPr>
    <w:rPr>
      <w:rFonts w:eastAsia="仿宋_GB2312" w:cs="Times New Roman"/>
      <w:b/>
      <w:sz w:val="30"/>
      <w:szCs w:val="30"/>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5"/>
    <w:basedOn w:val="1"/>
    <w:next w:val="1"/>
    <w:unhideWhenUsed/>
    <w:qFormat/>
    <w:uiPriority w:val="9"/>
    <w:pPr>
      <w:keepNext/>
      <w:keepLines/>
      <w:spacing w:before="280" w:after="290" w:line="376" w:lineRule="auto"/>
      <w:outlineLvl w:val="4"/>
    </w:pPr>
    <w:rPr>
      <w:rFonts w:eastAsia="仿宋_GB2312"/>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8">
    <w:name w:val="footer"/>
    <w:basedOn w:val="1"/>
    <w:next w:val="1"/>
    <w:qFormat/>
    <w:uiPriority w:val="0"/>
    <w:pPr>
      <w:tabs>
        <w:tab w:val="center" w:pos="4153"/>
        <w:tab w:val="right" w:pos="8306"/>
      </w:tabs>
      <w:snapToGrid/>
      <w:spacing w:line="240" w:lineRule="auto"/>
      <w:ind w:firstLine="0" w:firstLineChars="0"/>
      <w:jc w:val="left"/>
    </w:pPr>
    <w:rPr>
      <w:rFonts w:ascii="Times New Roman" w:hAnsi="Times New Roman"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next w:val="13"/>
    <w:qFormat/>
    <w:uiPriority w:val="0"/>
    <w:pPr>
      <w:ind w:left="200" w:leftChars="0" w:firstLine="200"/>
    </w:pPr>
    <w:rPr>
      <w:rFonts w:ascii="宋体" w:hAnsi="宋体" w:eastAsia="宋体" w:cs="Times New Roman"/>
    </w:rPr>
  </w:style>
  <w:style w:type="paragraph" w:customStyle="1" w:styleId="13">
    <w:name w:val="样式 正文首行缩进 2 + Arial"/>
    <w:basedOn w:val="1"/>
    <w:next w:val="1"/>
    <w:qFormat/>
    <w:uiPriority w:val="0"/>
    <w:pPr>
      <w:spacing w:before="100" w:beforeAutospacing="1" w:after="120" w:line="320" w:lineRule="atLeast"/>
      <w:ind w:firstLine="200" w:firstLineChars="200"/>
    </w:pPr>
    <w:rPr>
      <w:rFonts w:ascii="Arial" w:hAnsi="Arial" w:eastAsia="宋体" w:cs="Arial"/>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Default"/>
    <w:basedOn w:val="21"/>
    <w:next w:val="22"/>
    <w:qFormat/>
    <w:uiPriority w:val="0"/>
    <w:pPr>
      <w:autoSpaceDE w:val="0"/>
      <w:autoSpaceDN w:val="0"/>
    </w:pPr>
    <w:rPr>
      <w:rFonts w:ascii="仿宋" w:hAnsi="Times New Roman" w:eastAsia="仿宋" w:cs="仿宋"/>
      <w:color w:val="000000"/>
      <w:sz w:val="24"/>
      <w:szCs w:val="24"/>
    </w:rPr>
  </w:style>
  <w:style w:type="paragraph" w:customStyle="1" w:styleId="21">
    <w:name w:val="纯文本1"/>
    <w:basedOn w:val="1"/>
    <w:qFormat/>
    <w:uiPriority w:val="0"/>
    <w:pPr>
      <w:adjustRightInd w:val="0"/>
    </w:pPr>
    <w:rPr>
      <w:rFonts w:ascii="宋体" w:hAnsi="Courier New"/>
      <w:szCs w:val="20"/>
    </w:rPr>
  </w:style>
  <w:style w:type="paragraph" w:customStyle="1" w:styleId="22">
    <w:name w:val="样式35"/>
    <w:basedOn w:val="23"/>
    <w:next w:val="24"/>
    <w:qFormat/>
    <w:uiPriority w:val="0"/>
    <w:pPr>
      <w:spacing w:line="312" w:lineRule="auto"/>
      <w:ind w:firstLine="567"/>
      <w:jc w:val="both"/>
    </w:pPr>
    <w:rPr>
      <w:rFonts w:ascii="宋体"/>
      <w:szCs w:val="22"/>
    </w:rPr>
  </w:style>
  <w:style w:type="paragraph" w:customStyle="1" w:styleId="23">
    <w:name w:val="表 内容"/>
    <w:basedOn w:val="1"/>
    <w:qFormat/>
    <w:uiPriority w:val="0"/>
    <w:pPr>
      <w:adjustRightInd w:val="0"/>
      <w:snapToGrid w:val="0"/>
      <w:spacing w:beforeLines="15" w:afterLines="15"/>
      <w:jc w:val="center"/>
    </w:pPr>
    <w:rPr>
      <w:rFonts w:ascii="Times New Roman" w:hAnsi="Times New Roman" w:cs="Times New Roman"/>
      <w:szCs w:val="21"/>
    </w:rPr>
  </w:style>
  <w:style w:type="paragraph" w:customStyle="1" w:styleId="24">
    <w:name w:val="font6"/>
    <w:next w:val="10"/>
    <w:qFormat/>
    <w:uiPriority w:val="0"/>
    <w:pPr>
      <w:spacing w:before="280" w:after="280"/>
      <w:jc w:val="both"/>
    </w:pPr>
    <w:rPr>
      <w:rFonts w:ascii="Calibri" w:hAnsi="Calibri" w:eastAsia="微软雅黑"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815</Words>
  <Characters>859</Characters>
  <Lines>0</Lines>
  <Paragraphs>0</Paragraphs>
  <TotalTime>2</TotalTime>
  <ScaleCrop>false</ScaleCrop>
  <LinksUpToDate>false</LinksUpToDate>
  <CharactersWithSpaces>869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2023-11-20T23:34:00Z</dcterms:created>
  <dc:creator>WPS_1618909976</dc:creator>
  <cp:lastModifiedBy>青仙</cp:lastModifiedBy>
  <dcterms:modified xsi:type="dcterms:W3CDTF">2026-01-13T08:40:24Z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DDECCC011789476E99FB920CD9066B0B_11</vt:lpwstr>
  </property>
  <property fmtid="{D5CDD505-2E9C-101B-9397-08002B2CF9AE}" pid="4" name="KSOTemplateDocerSaveRecord">
    <vt:lpwstr>eyJoZGlkIjoiZjM4ODEyYjQxNDExYjA2ZmRmYmQ1MjJjZGI2YmFmOGIiLCJ1c2VySWQiOiIyNzQ5MTYxMjQifQ==</vt:lpwstr>
  </property>
</Properties>
</file>