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32B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 w14:paraId="357E47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enter" w:pos="7038"/>
          <w:tab w:val="left" w:pos="12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ab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汕头市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土壤污染状况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调查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报告评审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通过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情况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汇总表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ab/>
      </w:r>
    </w:p>
    <w:tbl>
      <w:tblPr>
        <w:tblStyle w:val="4"/>
        <w:tblW w:w="511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425"/>
        <w:gridCol w:w="1286"/>
        <w:gridCol w:w="2143"/>
        <w:gridCol w:w="1716"/>
        <w:gridCol w:w="2015"/>
        <w:gridCol w:w="2021"/>
      </w:tblGrid>
      <w:tr w14:paraId="486BD9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FAB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2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5F9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0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</w:rPr>
              <w:t>报告编制单位</w:t>
            </w:r>
          </w:p>
        </w:tc>
        <w:tc>
          <w:tcPr>
            <w:tcW w:w="4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4F3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递交报告总数</w:t>
            </w:r>
          </w:p>
        </w:tc>
        <w:tc>
          <w:tcPr>
            <w:tcW w:w="73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C3A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333333"/>
                <w:sz w:val="22"/>
                <w:szCs w:val="2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形式审核一次性通过报告数</w:t>
            </w:r>
          </w:p>
        </w:tc>
        <w:tc>
          <w:tcPr>
            <w:tcW w:w="5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26E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形式审核一次性通过率</w:t>
            </w:r>
          </w:p>
        </w:tc>
        <w:tc>
          <w:tcPr>
            <w:tcW w:w="6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4D0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专家评审一次性通过报告数</w:t>
            </w:r>
          </w:p>
        </w:tc>
        <w:tc>
          <w:tcPr>
            <w:tcW w:w="69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68D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aps w:val="0"/>
                <w:color w:val="333333"/>
                <w:spacing w:val="0"/>
                <w:sz w:val="22"/>
                <w:szCs w:val="22"/>
                <w:lang w:eastAsia="zh-CN"/>
              </w:rPr>
              <w:t>专家评审一次性通过率</w:t>
            </w:r>
          </w:p>
        </w:tc>
      </w:tr>
      <w:tr w14:paraId="2E168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8D1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4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653D47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9D1BE4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大湾区检测（深圳）有限公司</w:t>
                  </w:r>
                </w:p>
              </w:tc>
            </w:tr>
          </w:tbl>
          <w:p w14:paraId="2E4C84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196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B8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1D2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8F1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122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63A50C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28188E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4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1D4C6A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2E6C44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广东开源环境科技（集团）有限公司</w:t>
                  </w:r>
                </w:p>
              </w:tc>
            </w:tr>
          </w:tbl>
          <w:p w14:paraId="3C9593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9561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1EA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E15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A3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EAF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0685A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D9015D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4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26A0E4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589367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广东万田检测股份有限公司</w:t>
                  </w:r>
                </w:p>
              </w:tc>
            </w:tr>
          </w:tbl>
          <w:p w14:paraId="4A0489A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110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A1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58A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812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7E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5FFC4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EAD346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24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258AB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BCB8C7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广东正沅生态环境科技有限公司</w:t>
                  </w:r>
                </w:p>
              </w:tc>
            </w:tr>
          </w:tbl>
          <w:p w14:paraId="14E878D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5C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F3F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91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47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F0A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05AD6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C2BABD1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4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0AC12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32121D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广东中南检测技术有限公司</w:t>
                  </w:r>
                </w:p>
              </w:tc>
            </w:tr>
          </w:tbl>
          <w:p w14:paraId="0DC3E8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2A5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35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83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E40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CC2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0BC4F5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10EC0B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431363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B849DF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广州澳枫环保科技有限公司</w:t>
                  </w:r>
                </w:p>
              </w:tc>
            </w:tr>
          </w:tbl>
          <w:p w14:paraId="09CBC4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9A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2BD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D16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F1A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579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7DB992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0DB9D0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0EE8A2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50AB18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汕头市绿吉祥环保科技有限公司</w:t>
                  </w:r>
                </w:p>
              </w:tc>
            </w:tr>
          </w:tbl>
          <w:p w14:paraId="79C9B5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A48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24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ABE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232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3F5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100%</w:t>
            </w:r>
          </w:p>
        </w:tc>
      </w:tr>
      <w:tr w14:paraId="64E80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D598FA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67B3F1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755EC7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汕头市绿津环保科技有限公司</w:t>
                  </w:r>
                </w:p>
              </w:tc>
            </w:tr>
          </w:tbl>
          <w:p w14:paraId="1DD0AF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C2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2BC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4F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103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E1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300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A1957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6850942">
            <w:pPr>
              <w:spacing w:beforeLines="0" w:afterLines="0" w:line="480" w:lineRule="auto"/>
              <w:jc w:val="center"/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Style w:val="4"/>
              <w:tblW w:w="420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1"/>
            </w:tblGrid>
            <w:tr w14:paraId="2E35C9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270" w:hRule="atLeast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59F63"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bottom"/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国标宋体" w:hAnsi="国标宋体" w:eastAsia="国标宋体" w:cs="国标宋体"/>
                      <w:b/>
                      <w:bCs/>
                      <w:i w:val="0"/>
                      <w:caps w:val="0"/>
                      <w:color w:val="333333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深圳市政科检测有限公司</w:t>
                  </w:r>
                </w:p>
              </w:tc>
            </w:tr>
          </w:tbl>
          <w:p w14:paraId="1F4FFF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国标宋体" w:hAnsi="国标宋体" w:eastAsia="国标宋体" w:cs="国标宋体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38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C5D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244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F57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0ED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leftChars="0" w:right="0" w:rightChars="0" w:firstLine="300" w:firstLineChars="0"/>
              <w:jc w:val="center"/>
              <w:rPr>
                <w:rFonts w:hint="eastAsia" w:ascii="国标宋体" w:hAnsi="国标宋体" w:eastAsia="国标宋体" w:cs="国标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489867F"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83DE5"/>
    <w:rsid w:val="029A285B"/>
    <w:rsid w:val="04004A43"/>
    <w:rsid w:val="04283275"/>
    <w:rsid w:val="066465B3"/>
    <w:rsid w:val="070226E9"/>
    <w:rsid w:val="07E500E5"/>
    <w:rsid w:val="07FF0056"/>
    <w:rsid w:val="0A440FA5"/>
    <w:rsid w:val="0A8A54CF"/>
    <w:rsid w:val="0AAA6B86"/>
    <w:rsid w:val="0BAD669F"/>
    <w:rsid w:val="0D5D0015"/>
    <w:rsid w:val="11CC70D0"/>
    <w:rsid w:val="18713C02"/>
    <w:rsid w:val="19CA4002"/>
    <w:rsid w:val="1BA324ED"/>
    <w:rsid w:val="1E18345F"/>
    <w:rsid w:val="1F6BEE6F"/>
    <w:rsid w:val="1FF226E0"/>
    <w:rsid w:val="21A214FD"/>
    <w:rsid w:val="22D8661D"/>
    <w:rsid w:val="25E83DE5"/>
    <w:rsid w:val="25F23E14"/>
    <w:rsid w:val="264075C0"/>
    <w:rsid w:val="28B40791"/>
    <w:rsid w:val="2D056673"/>
    <w:rsid w:val="2FEB306F"/>
    <w:rsid w:val="30206710"/>
    <w:rsid w:val="338755D3"/>
    <w:rsid w:val="33CD048D"/>
    <w:rsid w:val="375227F5"/>
    <w:rsid w:val="38784D23"/>
    <w:rsid w:val="38E56523"/>
    <w:rsid w:val="3A6628AB"/>
    <w:rsid w:val="3BEB2C23"/>
    <w:rsid w:val="3C7B8D86"/>
    <w:rsid w:val="3DB43DFF"/>
    <w:rsid w:val="3FA61AA5"/>
    <w:rsid w:val="3FE132AF"/>
    <w:rsid w:val="411A1BCD"/>
    <w:rsid w:val="45577A2E"/>
    <w:rsid w:val="472FB2AA"/>
    <w:rsid w:val="4FCD8387"/>
    <w:rsid w:val="519E113A"/>
    <w:rsid w:val="5210018F"/>
    <w:rsid w:val="532E7AB3"/>
    <w:rsid w:val="53E15CDD"/>
    <w:rsid w:val="53E43CB8"/>
    <w:rsid w:val="584C404E"/>
    <w:rsid w:val="59830784"/>
    <w:rsid w:val="59D11A68"/>
    <w:rsid w:val="5F116CF0"/>
    <w:rsid w:val="5F4240C6"/>
    <w:rsid w:val="5F601FD7"/>
    <w:rsid w:val="60BD5ECF"/>
    <w:rsid w:val="610F4028"/>
    <w:rsid w:val="62386A9C"/>
    <w:rsid w:val="64D033DC"/>
    <w:rsid w:val="666C3601"/>
    <w:rsid w:val="66D063D6"/>
    <w:rsid w:val="6A995FEC"/>
    <w:rsid w:val="6B041E38"/>
    <w:rsid w:val="6CA3450A"/>
    <w:rsid w:val="6DBF9155"/>
    <w:rsid w:val="6E7F1E2F"/>
    <w:rsid w:val="6FB5186B"/>
    <w:rsid w:val="704332A4"/>
    <w:rsid w:val="720E225F"/>
    <w:rsid w:val="725D16C8"/>
    <w:rsid w:val="73511E4E"/>
    <w:rsid w:val="74683221"/>
    <w:rsid w:val="747568A4"/>
    <w:rsid w:val="752D73AB"/>
    <w:rsid w:val="78222B30"/>
    <w:rsid w:val="7882718A"/>
    <w:rsid w:val="789636BD"/>
    <w:rsid w:val="793E1575"/>
    <w:rsid w:val="7A68423B"/>
    <w:rsid w:val="7A823C5C"/>
    <w:rsid w:val="7BDE6BBB"/>
    <w:rsid w:val="7D75F44D"/>
    <w:rsid w:val="BEFF34EF"/>
    <w:rsid w:val="DF5BAF9E"/>
    <w:rsid w:val="F1FF0A1B"/>
    <w:rsid w:val="FFFAEF95"/>
    <w:rsid w:val="FFFE06CA"/>
    <w:rsid w:val="FFFF1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仿宋" w:cs="Times New Roman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 小四 行距: 1.5 倍行距"/>
    <w:basedOn w:val="1"/>
    <w:qFormat/>
    <w:uiPriority w:val="0"/>
    <w:pPr>
      <w:ind w:firstLine="48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338</Characters>
  <Lines>0</Lines>
  <Paragraphs>0</Paragraphs>
  <TotalTime>20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2021-01-22T17:03:00Z</dcterms:created>
  <dc:creator>Amy</dc:creator>
  <cp:lastModifiedBy>user</cp:lastModifiedBy>
  <cp:lastPrinted>2026-01-04T10:44:00Z</cp:lastPrinted>
  <dcterms:modified xsi:type="dcterms:W3CDTF">2026-01-05T07:31:21Z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61C92138F7BF463FB75CF03732E55BE0_13</vt:lpwstr>
  </property>
  <property fmtid="{D5CDD505-2E9C-101B-9397-08002B2CF9AE}" pid="4" name="KSOTemplateDocerSaveRecord">
    <vt:lpwstr>eyJoZGlkIjoiYzM5ZDY0YjFkMjcyYTg4ZGFkYWE4MTFiNmFmNGIyYzAifQ==</vt:lpwstr>
  </property>
</Properties>
</file>