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  <w:t>汕头市一行玩具有限公司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  <w:t>秘密手提包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  <w:t>一言粉红兔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180只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YY37036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2024.9.1-2024.9.17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20240901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320675</wp:posOffset>
                  </wp:positionV>
                  <wp:extent cx="4026535" cy="2933065"/>
                  <wp:effectExtent l="0" t="0" r="12065" b="63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6535" cy="293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  <w:t>模拟手提包造型</w:t>
            </w:r>
          </w:p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  <w:t>供96个月以下儿童使用的玩具存在可触及的危险锐利尖端。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  <w:t>可能刺伤儿童的手指等身体部位。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通知销售商立即停止销售缺陷产品，并在公司及销售商实体店铺发布召回公告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免费维修、更换或退货处理。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  <w:t>汕头市一行玩具有限公司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18902744447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集中召回时间计划在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相关用户也可以登录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汕头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市场监督管理局网站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“政务公开-重点领域信息公开-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产品质量信息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”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栏目，或拨打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汕头市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市场监督管理局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缺陷产品召回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热线电话（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0754</w:t>
            </w:r>
            <w:r>
              <w:rPr>
                <w:rStyle w:val="7"/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88556407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0FFF11DB"/>
    <w:rsid w:val="10A03235"/>
    <w:rsid w:val="1C2C5C99"/>
    <w:rsid w:val="32F94607"/>
    <w:rsid w:val="34137A48"/>
    <w:rsid w:val="36CF0DA9"/>
    <w:rsid w:val="5E4C4C10"/>
    <w:rsid w:val="6C364AC8"/>
    <w:rsid w:val="711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425</Words>
  <Characters>482</Characters>
  <Lines>1</Lines>
  <Paragraphs>1</Paragraphs>
  <TotalTime>1</TotalTime>
  <ScaleCrop>false</ScaleCrop>
  <LinksUpToDate>false</LinksUpToDate>
  <CharactersWithSpaces>482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Administrator</cp:lastModifiedBy>
  <dcterms:modified xsi:type="dcterms:W3CDTF">2026-01-04T04:03:28Z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355326B547784EB4A86C0E71AACD9671_13</vt:lpwstr>
  </property>
  <property fmtid="{D5CDD505-2E9C-101B-9397-08002B2CF9AE}" pid="4" name="KSOTemplateDocerSaveRecord">
    <vt:lpwstr>eyJoZGlkIjoiMzRhNDQyM2JjMTEzYmYzZWU4ZmE0MWIyNTgwMTI4MzMifQ==</vt:lpwstr>
  </property>
</Properties>
</file>