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8" w:lineRule="exact"/>
        <w:rPr>
          <w:rFonts w:ascii="方正仿宋_GBK" w:hAnsi="Calibri" w:eastAsia="方正仿宋_GBK"/>
          <w:sz w:val="32"/>
          <w:szCs w:val="32"/>
        </w:rPr>
      </w:pPr>
      <w:bookmarkStart w:id="0" w:name="_GoBack"/>
      <w:bookmarkEnd w:id="0"/>
    </w:p>
    <w:p>
      <w:pPr>
        <w:spacing w:line="588" w:lineRule="exact"/>
        <w:jc w:val="center"/>
        <w:rPr>
          <w:rFonts w:hint="eastAsia" w:ascii="方正仿宋_GBK" w:hAnsi="方正仿宋_GBK" w:eastAsia="方正仿宋_GBK" w:cs="方正仿宋_GBK"/>
          <w:sz w:val="40"/>
          <w:szCs w:val="40"/>
        </w:rPr>
      </w:pPr>
    </w:p>
    <w:p>
      <w:pPr>
        <w:spacing w:line="588" w:lineRule="exact"/>
        <w:jc w:val="center"/>
        <w:rPr>
          <w:rFonts w:hint="eastAsia" w:ascii="华文中宋" w:hAnsi="华文中宋" w:eastAsia="华文中宋" w:cs="华文中宋"/>
          <w:sz w:val="40"/>
          <w:szCs w:val="40"/>
        </w:rPr>
      </w:pPr>
      <w:r>
        <w:rPr>
          <w:rFonts w:hint="eastAsia" w:ascii="华文中宋" w:hAnsi="华文中宋" w:eastAsia="华文中宋" w:cs="华文中宋"/>
          <w:sz w:val="40"/>
          <w:szCs w:val="40"/>
        </w:rPr>
        <w:t>行政处罚信息信用修复业务办理</w:t>
      </w:r>
    </w:p>
    <w:p>
      <w:pPr>
        <w:spacing w:line="588" w:lineRule="exact"/>
        <w:jc w:val="center"/>
        <w:rPr>
          <w:rFonts w:hint="eastAsia" w:ascii="华文中宋" w:hAnsi="华文中宋" w:eastAsia="华文中宋" w:cs="华文中宋"/>
          <w:sz w:val="40"/>
          <w:szCs w:val="40"/>
        </w:rPr>
      </w:pPr>
      <w:r>
        <w:rPr>
          <w:rFonts w:hint="eastAsia" w:ascii="华文中宋" w:hAnsi="华文中宋" w:eastAsia="华文中宋" w:cs="华文中宋"/>
          <w:sz w:val="40"/>
          <w:szCs w:val="40"/>
        </w:rPr>
        <w:t>授权委托书</w:t>
      </w:r>
    </w:p>
    <w:p>
      <w:pPr>
        <w:spacing w:line="588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</w:p>
    <w:p>
      <w:pPr>
        <w:spacing w:line="588" w:lineRule="exact"/>
        <w:ind w:right="12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“信用中国”网站、</w:t>
      </w:r>
      <w:r>
        <w:rPr>
          <w:rFonts w:hint="eastAsia" w:ascii="仿宋" w:hAnsi="仿宋" w:eastAsia="仿宋" w:cs="宋体"/>
          <w:sz w:val="30"/>
          <w:szCs w:val="30"/>
        </w:rPr>
        <w:t>国家企业信用信息公示系统（广东）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>
      <w:pPr>
        <w:spacing w:line="588" w:lineRule="exact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我单位（单位全称：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sz w:val="30"/>
          <w:szCs w:val="30"/>
        </w:rPr>
        <w:t>，统一社会信用代码：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0"/>
          <w:szCs w:val="30"/>
        </w:rPr>
        <w:t>） 委托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（身份证号后</w:t>
      </w:r>
      <w:r>
        <w:rPr>
          <w:rFonts w:eastAsia="仿宋"/>
          <w:sz w:val="30"/>
          <w:szCs w:val="30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位：</w:t>
      </w:r>
      <w:r>
        <w:rPr>
          <w:rFonts w:hint="eastAsia" w:ascii="仿宋" w:hAnsi="仿宋" w:eastAsia="仿宋" w:cs="仿宋"/>
          <w:sz w:val="36"/>
          <w:szCs w:val="36"/>
        </w:rPr>
        <w:t>□□□□□□</w:t>
      </w:r>
      <w:r>
        <w:rPr>
          <w:rFonts w:hint="eastAsia" w:ascii="仿宋" w:hAnsi="仿宋" w:eastAsia="仿宋" w:cs="仿宋"/>
          <w:sz w:val="30"/>
          <w:szCs w:val="30"/>
        </w:rPr>
        <w:t>），全权负责办理申请行政处罚信息信用修复业务，行政处罚决定书文为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0"/>
          <w:szCs w:val="30"/>
        </w:rPr>
        <w:t>，其法律后果由我单位承担。</w:t>
      </w:r>
    </w:p>
    <w:p>
      <w:pPr>
        <w:spacing w:line="588" w:lineRule="exact"/>
        <w:ind w:left="596" w:leftChars="284" w:right="12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授权委托期限：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日至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日。被委托人无转委托权。</w:t>
      </w:r>
    </w:p>
    <w:p>
      <w:pPr>
        <w:pStyle w:val="11"/>
        <w:spacing w:line="588" w:lineRule="exact"/>
        <w:ind w:left="0" w:leftChars="0" w:firstLine="5700" w:firstLineChars="1900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11"/>
        <w:spacing w:line="588" w:lineRule="exact"/>
        <w:ind w:left="0" w:leftChars="0" w:firstLine="5700" w:firstLineChars="1900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11"/>
        <w:spacing w:line="588" w:lineRule="exact"/>
        <w:ind w:left="0" w:leftChars="0"/>
        <w:jc w:val="righ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单位名称：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0"/>
          <w:szCs w:val="30"/>
        </w:rPr>
        <w:t>（盖章）</w:t>
      </w:r>
    </w:p>
    <w:p>
      <w:pPr>
        <w:pStyle w:val="11"/>
        <w:spacing w:line="588" w:lineRule="exact"/>
        <w:ind w:left="0" w:leftChars="0"/>
        <w:jc w:val="right"/>
        <w:rPr>
          <w:rFonts w:hint="eastAsia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法定代表人/负责人：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</w:rPr>
        <w:t>（签字或盖章）</w:t>
      </w:r>
    </w:p>
    <w:p>
      <w:pPr>
        <w:pStyle w:val="11"/>
        <w:spacing w:line="588" w:lineRule="exact"/>
        <w:ind w:left="0" w:leftChars="0"/>
        <w:jc w:val="righ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日</w:t>
      </w:r>
      <w:r>
        <w:rPr>
          <w:rFonts w:hint="eastAsia" w:ascii="仿宋" w:hAnsi="仿宋" w:eastAsia="仿宋" w:cs="仿宋"/>
          <w:sz w:val="30"/>
          <w:szCs w:val="30"/>
        </w:rPr>
        <w:br w:type="textWrapping"/>
      </w:r>
    </w:p>
    <w:p>
      <w:pPr>
        <w:spacing w:line="588" w:lineRule="exact"/>
        <w:rPr>
          <w:rFonts w:hint="eastAsia" w:ascii="仿宋" w:hAnsi="仿宋" w:eastAsia="仿宋" w:cs="仿宋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阿里巴巴普惠体 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阿里巴巴普惠体 R">
    <w:panose1 w:val="00020600040101010101"/>
    <w:charset w:val="86"/>
    <w:family w:val="auto"/>
    <w:pitch w:val="default"/>
    <w:sig w:usb0="A00002FF" w:usb1="7ACF7CFB" w:usb2="0000001E" w:usb3="00000000" w:csb0="000400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 Light">
    <w:altName w:val="阿里巴巴普惠体 R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7E1"/>
    <w:rsid w:val="002707E1"/>
    <w:rsid w:val="002C26F8"/>
    <w:rsid w:val="00800895"/>
    <w:rsid w:val="00890F51"/>
    <w:rsid w:val="00AD304C"/>
    <w:rsid w:val="00DE6891"/>
    <w:rsid w:val="00F66337"/>
    <w:rsid w:val="4CEBA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losing"/>
    <w:basedOn w:val="1"/>
    <w:link w:val="38"/>
    <w:qFormat/>
    <w:uiPriority w:val="0"/>
    <w:pPr>
      <w:ind w:left="100" w:leftChars="2100"/>
    </w:pPr>
    <w:rPr>
      <w:sz w:val="24"/>
      <w:szCs w:val="24"/>
    </w:r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结束语 字符"/>
    <w:basedOn w:val="17"/>
    <w:link w:val="11"/>
    <w:qFormat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296</Characters>
  <Lines>2</Lines>
  <Paragraphs>1</Paragraphs>
  <TotalTime>0</TotalTime>
  <ScaleCrop>false</ScaleCrop>
  <LinksUpToDate>false</LinksUpToDate>
  <CharactersWithSpaces>346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2025-02-21T15:21:00Z</dcterms:created>
  <dc:creator>fenghan tang</dc:creator>
  <cp:lastModifiedBy>ht706</cp:lastModifiedBy>
  <dcterms:modified xsi:type="dcterms:W3CDTF">2025-07-23T10:15:06Z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