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line="360" w:lineRule="auto"/>
        <w:rPr>
          <w:rFonts w:ascii="黑体" w:hAnsi="黑体" w:eastAsia="黑体"/>
          <w:kern w:val="1"/>
          <w:sz w:val="32"/>
          <w:szCs w:val="32"/>
        </w:rPr>
      </w:pPr>
      <w:r>
        <w:rPr>
          <w:rFonts w:hint="eastAsia" w:ascii="黑体" w:hAnsi="黑体" w:eastAsia="黑体"/>
          <w:kern w:val="1"/>
          <w:sz w:val="32"/>
          <w:szCs w:val="32"/>
        </w:rPr>
        <w:t>附件5：</w:t>
      </w:r>
    </w:p>
    <w:p>
      <w:pPr>
        <w:spacing w:after="156" w:line="360" w:lineRule="auto"/>
        <w:jc w:val="center"/>
        <w:rPr>
          <w:rFonts w:eastAsiaTheme="minorEastAsia"/>
          <w:b/>
          <w:spacing w:val="-13"/>
          <w:kern w:val="1"/>
          <w:sz w:val="42"/>
          <w:szCs w:val="44"/>
        </w:rPr>
      </w:pPr>
      <w:r>
        <w:rPr>
          <w:rFonts w:eastAsiaTheme="minorEastAsia"/>
          <w:b/>
          <w:spacing w:val="-13"/>
          <w:kern w:val="1"/>
          <w:sz w:val="42"/>
          <w:szCs w:val="44"/>
        </w:rPr>
        <w:t>汕头市</w:t>
      </w:r>
      <w:r>
        <w:rPr>
          <w:rFonts w:hint="eastAsia" w:eastAsiaTheme="minorEastAsia"/>
          <w:b/>
          <w:spacing w:val="-13"/>
          <w:kern w:val="1"/>
          <w:sz w:val="42"/>
          <w:szCs w:val="44"/>
        </w:rPr>
        <w:t>医疗卫生</w:t>
      </w:r>
      <w:r>
        <w:rPr>
          <w:rFonts w:eastAsiaTheme="minorEastAsia"/>
          <w:b/>
          <w:spacing w:val="-13"/>
          <w:kern w:val="1"/>
          <w:sz w:val="42"/>
          <w:szCs w:val="44"/>
        </w:rPr>
        <w:t>科技计划项目验收结题评</w:t>
      </w:r>
      <w:r>
        <w:rPr>
          <w:rFonts w:hint="eastAsia" w:eastAsiaTheme="minorEastAsia"/>
          <w:b/>
          <w:spacing w:val="-13"/>
          <w:kern w:val="1"/>
          <w:sz w:val="42"/>
          <w:szCs w:val="44"/>
        </w:rPr>
        <w:t>价</w:t>
      </w:r>
      <w:r>
        <w:rPr>
          <w:rFonts w:eastAsiaTheme="minorEastAsia"/>
          <w:b/>
          <w:spacing w:val="-13"/>
          <w:kern w:val="1"/>
          <w:sz w:val="42"/>
          <w:szCs w:val="44"/>
        </w:rPr>
        <w:t>表</w:t>
      </w:r>
    </w:p>
    <w:p>
      <w:pPr>
        <w:spacing w:after="156" w:line="360" w:lineRule="auto"/>
        <w:jc w:val="left"/>
        <w:rPr>
          <w:rFonts w:hint="eastAsia"/>
          <w:bCs/>
          <w:kern w:val="1"/>
          <w:sz w:val="28"/>
          <w:szCs w:val="28"/>
        </w:rPr>
      </w:pPr>
    </w:p>
    <w:p>
      <w:pPr>
        <w:spacing w:after="156" w:line="360" w:lineRule="auto"/>
        <w:jc w:val="left"/>
        <w:rPr>
          <w:bCs/>
          <w:kern w:val="1"/>
          <w:sz w:val="28"/>
          <w:szCs w:val="28"/>
        </w:rPr>
      </w:pPr>
      <w:r>
        <w:rPr>
          <w:rFonts w:hint="eastAsia"/>
          <w:bCs/>
          <w:kern w:val="1"/>
          <w:sz w:val="28"/>
          <w:szCs w:val="28"/>
        </w:rPr>
        <w:t>一、筛选性指标，有下列情况之一原则上验收结题为不合格</w:t>
      </w:r>
    </w:p>
    <w:tbl>
      <w:tblPr>
        <w:tblStyle w:val="5"/>
        <w:tblW w:w="87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4"/>
        <w:gridCol w:w="851"/>
        <w:gridCol w:w="8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54" w:type="dxa"/>
            <w:vAlign w:val="center"/>
          </w:tcPr>
          <w:p>
            <w:pPr>
              <w:jc w:val="left"/>
              <w:rPr>
                <w:rFonts w:eastAsia="仿宋_GB2312"/>
                <w:kern w:val="1"/>
                <w:sz w:val="28"/>
                <w:szCs w:val="28"/>
              </w:rPr>
            </w:pPr>
            <w:bookmarkStart w:id="0" w:name="_GoBack"/>
            <w:r>
              <w:rPr>
                <w:rFonts w:hint="eastAsia" w:eastAsia="仿宋_GB2312"/>
                <w:kern w:val="1"/>
                <w:sz w:val="28"/>
                <w:szCs w:val="28"/>
              </w:rPr>
              <w:t>1、逾期超过6个月未提交验收申请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hint="eastAsia" w:eastAsia="仿宋_GB2312"/>
                <w:kern w:val="1"/>
                <w:sz w:val="28"/>
                <w:szCs w:val="28"/>
              </w:rPr>
              <w:t>是□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hint="eastAsia" w:eastAsia="仿宋_GB2312"/>
                <w:kern w:val="1"/>
                <w:sz w:val="28"/>
                <w:szCs w:val="28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54" w:type="dxa"/>
            <w:vAlign w:val="center"/>
          </w:tcPr>
          <w:p>
            <w:pPr>
              <w:jc w:val="left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hint="eastAsia" w:eastAsia="仿宋_GB2312"/>
                <w:kern w:val="1"/>
                <w:sz w:val="28"/>
                <w:szCs w:val="28"/>
              </w:rPr>
              <w:t>2、主要科技成果未能实现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hint="eastAsia" w:eastAsia="仿宋_GB2312"/>
                <w:kern w:val="1"/>
                <w:sz w:val="28"/>
                <w:szCs w:val="28"/>
              </w:rPr>
              <w:t>是□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hint="eastAsia" w:eastAsia="仿宋_GB2312"/>
                <w:kern w:val="1"/>
                <w:sz w:val="28"/>
                <w:szCs w:val="28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54" w:type="dxa"/>
            <w:vAlign w:val="center"/>
          </w:tcPr>
          <w:p>
            <w:pPr>
              <w:jc w:val="left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hint="eastAsia" w:eastAsia="仿宋_GB2312"/>
                <w:kern w:val="1"/>
                <w:sz w:val="28"/>
                <w:szCs w:val="28"/>
              </w:rPr>
              <w:t>3、提供的验收文件、材料、数据不真实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hint="eastAsia" w:eastAsia="仿宋_GB2312"/>
                <w:kern w:val="1"/>
                <w:sz w:val="28"/>
                <w:szCs w:val="28"/>
              </w:rPr>
              <w:t>是□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hint="eastAsia" w:eastAsia="仿宋_GB2312"/>
                <w:kern w:val="1"/>
                <w:sz w:val="28"/>
                <w:szCs w:val="28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54" w:type="dxa"/>
            <w:vAlign w:val="center"/>
          </w:tcPr>
          <w:p>
            <w:pPr>
              <w:jc w:val="left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hint="eastAsia" w:eastAsia="仿宋_GB2312"/>
                <w:kern w:val="1"/>
                <w:sz w:val="28"/>
                <w:szCs w:val="28"/>
              </w:rPr>
              <w:t>4、擅自修改任务书中的考核目标、内容、技术路线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hint="eastAsia" w:eastAsia="仿宋_GB2312"/>
                <w:kern w:val="1"/>
                <w:sz w:val="28"/>
                <w:szCs w:val="28"/>
              </w:rPr>
              <w:t>是□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hint="eastAsia" w:eastAsia="仿宋_GB2312"/>
                <w:kern w:val="1"/>
                <w:sz w:val="28"/>
                <w:szCs w:val="28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54" w:type="dxa"/>
            <w:vAlign w:val="center"/>
          </w:tcPr>
          <w:p>
            <w:pPr>
              <w:jc w:val="left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hint="eastAsia" w:eastAsia="仿宋_GB2312"/>
                <w:kern w:val="1"/>
                <w:sz w:val="28"/>
                <w:szCs w:val="28"/>
              </w:rPr>
              <w:t>5、实施过程出现重大问题，且未能解决或做出说明，或研究过程及结果等存在纠纷尚未解决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hint="eastAsia" w:eastAsia="仿宋_GB2312"/>
                <w:kern w:val="1"/>
                <w:sz w:val="28"/>
                <w:szCs w:val="28"/>
              </w:rPr>
              <w:t>是□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hint="eastAsia" w:eastAsia="仿宋_GB2312"/>
                <w:kern w:val="1"/>
                <w:sz w:val="28"/>
                <w:szCs w:val="28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7054" w:type="dxa"/>
            <w:vAlign w:val="center"/>
          </w:tcPr>
          <w:p>
            <w:pPr>
              <w:jc w:val="left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hint="eastAsia" w:eastAsia="仿宋_GB2312"/>
                <w:kern w:val="1"/>
                <w:sz w:val="28"/>
                <w:szCs w:val="28"/>
              </w:rPr>
              <w:t>6、财务验收不通过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hint="eastAsia" w:eastAsia="仿宋_GB2312"/>
                <w:kern w:val="1"/>
                <w:sz w:val="28"/>
                <w:szCs w:val="28"/>
              </w:rPr>
              <w:t>是□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hint="eastAsia" w:eastAsia="仿宋_GB2312"/>
                <w:kern w:val="1"/>
                <w:sz w:val="28"/>
                <w:szCs w:val="28"/>
              </w:rPr>
              <w:t>否□</w:t>
            </w:r>
          </w:p>
        </w:tc>
      </w:tr>
      <w:bookmarkEnd w:id="0"/>
    </w:tbl>
    <w:p>
      <w:pPr>
        <w:jc w:val="center"/>
        <w:rPr>
          <w:rFonts w:hint="eastAsia" w:eastAsia="仿宋_GB2312"/>
          <w:kern w:val="1"/>
          <w:sz w:val="28"/>
          <w:szCs w:val="28"/>
        </w:rPr>
      </w:pPr>
    </w:p>
    <w:p>
      <w:pPr>
        <w:spacing w:after="156" w:line="360" w:lineRule="auto"/>
        <w:jc w:val="left"/>
        <w:rPr>
          <w:rFonts w:hint="eastAsia"/>
          <w:bCs/>
          <w:kern w:val="1"/>
          <w:sz w:val="28"/>
          <w:szCs w:val="28"/>
        </w:rPr>
      </w:pPr>
      <w:r>
        <w:rPr>
          <w:rFonts w:hint="eastAsia"/>
          <w:bCs/>
          <w:kern w:val="1"/>
          <w:sz w:val="28"/>
          <w:szCs w:val="28"/>
        </w:rPr>
        <w:t>二、项目指标评分表</w:t>
      </w:r>
    </w:p>
    <w:tbl>
      <w:tblPr>
        <w:tblStyle w:val="5"/>
        <w:tblW w:w="893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4"/>
        <w:gridCol w:w="3969"/>
        <w:gridCol w:w="1364"/>
        <w:gridCol w:w="90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项目名称</w:t>
            </w:r>
          </w:p>
        </w:tc>
        <w:tc>
          <w:tcPr>
            <w:tcW w:w="623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项目承担单位</w:t>
            </w:r>
          </w:p>
        </w:tc>
        <w:tc>
          <w:tcPr>
            <w:tcW w:w="623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6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指标</w:t>
            </w:r>
            <w:r>
              <w:rPr>
                <w:rFonts w:hint="eastAsia" w:eastAsia="仿宋_GB2312"/>
                <w:kern w:val="1"/>
                <w:sz w:val="28"/>
                <w:szCs w:val="28"/>
              </w:rPr>
              <w:t>完成情况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hint="eastAsia" w:eastAsia="仿宋_GB2312"/>
                <w:kern w:val="1"/>
                <w:sz w:val="28"/>
                <w:szCs w:val="28"/>
              </w:rPr>
              <w:t>分值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hint="eastAsia" w:eastAsia="仿宋_GB2312"/>
                <w:kern w:val="1"/>
                <w:sz w:val="28"/>
                <w:szCs w:val="28"/>
              </w:rPr>
              <w:t>评分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1</w:t>
            </w:r>
            <w:r>
              <w:rPr>
                <w:rFonts w:hint="eastAsia" w:eastAsia="仿宋_GB2312"/>
                <w:kern w:val="1"/>
                <w:sz w:val="28"/>
                <w:szCs w:val="28"/>
              </w:rPr>
              <w:t>、</w:t>
            </w:r>
            <w:r>
              <w:rPr>
                <w:rFonts w:eastAsia="仿宋_GB2312"/>
                <w:kern w:val="1"/>
                <w:sz w:val="28"/>
                <w:szCs w:val="28"/>
              </w:rPr>
              <w:t>研究内容完成情况</w:t>
            </w:r>
          </w:p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（</w:t>
            </w:r>
            <w:r>
              <w:rPr>
                <w:rFonts w:hint="eastAsia" w:eastAsia="仿宋_GB2312"/>
                <w:kern w:val="1"/>
                <w:sz w:val="28"/>
                <w:szCs w:val="28"/>
              </w:rPr>
              <w:t>20</w:t>
            </w:r>
            <w:r>
              <w:rPr>
                <w:rFonts w:eastAsia="仿宋_GB2312"/>
                <w:kern w:val="1"/>
                <w:sz w:val="28"/>
                <w:szCs w:val="28"/>
              </w:rPr>
              <w:t>分）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研究内容全部完成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hint="eastAsia" w:eastAsia="仿宋_GB2312"/>
                <w:kern w:val="1"/>
                <w:sz w:val="28"/>
                <w:szCs w:val="28"/>
              </w:rPr>
              <w:t>20-</w:t>
            </w:r>
            <w:r>
              <w:rPr>
                <w:rFonts w:eastAsia="仿宋_GB2312"/>
                <w:kern w:val="1"/>
                <w:sz w:val="28"/>
                <w:szCs w:val="28"/>
              </w:rPr>
              <w:t>15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研究内容部分完成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14-6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研究内容完成情况较差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5-0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hint="eastAsia" w:eastAsia="仿宋_GB2312"/>
                <w:kern w:val="1"/>
                <w:sz w:val="28"/>
                <w:szCs w:val="28"/>
              </w:rPr>
              <w:t>2、</w:t>
            </w:r>
            <w:r>
              <w:rPr>
                <w:rFonts w:eastAsia="仿宋_GB2312"/>
                <w:kern w:val="1"/>
                <w:sz w:val="28"/>
                <w:szCs w:val="28"/>
              </w:rPr>
              <w:t>技术指标完成情况</w:t>
            </w:r>
          </w:p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（20分）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全面完成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20</w:t>
            </w:r>
            <w:r>
              <w:rPr>
                <w:rFonts w:hint="eastAsia" w:eastAsia="仿宋_GB2312"/>
                <w:kern w:val="1"/>
                <w:sz w:val="28"/>
                <w:szCs w:val="28"/>
              </w:rPr>
              <w:t>-15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个别指标未完成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hint="eastAsia" w:eastAsia="仿宋_GB2312"/>
                <w:kern w:val="1"/>
                <w:sz w:val="28"/>
                <w:szCs w:val="28"/>
              </w:rPr>
              <w:t>14</w:t>
            </w:r>
            <w:r>
              <w:rPr>
                <w:rFonts w:eastAsia="仿宋_GB2312"/>
                <w:kern w:val="1"/>
                <w:sz w:val="28"/>
                <w:szCs w:val="28"/>
              </w:rPr>
              <w:t>-</w:t>
            </w:r>
            <w:r>
              <w:rPr>
                <w:rFonts w:hint="eastAsia" w:eastAsia="仿宋_GB2312"/>
                <w:kern w:val="1"/>
                <w:sz w:val="28"/>
                <w:szCs w:val="28"/>
              </w:rPr>
              <w:t>6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完成情况不理想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hint="eastAsia" w:eastAsia="仿宋_GB2312"/>
                <w:kern w:val="1"/>
                <w:sz w:val="28"/>
                <w:szCs w:val="28"/>
              </w:rPr>
              <w:t>5</w:t>
            </w:r>
            <w:r>
              <w:rPr>
                <w:rFonts w:eastAsia="仿宋_GB2312"/>
                <w:kern w:val="1"/>
                <w:sz w:val="28"/>
                <w:szCs w:val="28"/>
              </w:rPr>
              <w:t>-0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3</w:t>
            </w:r>
            <w:r>
              <w:rPr>
                <w:rFonts w:hint="eastAsia" w:eastAsia="仿宋_GB2312"/>
                <w:kern w:val="1"/>
                <w:sz w:val="28"/>
                <w:szCs w:val="28"/>
              </w:rPr>
              <w:t>、</w:t>
            </w:r>
            <w:r>
              <w:rPr>
                <w:rFonts w:eastAsia="仿宋_GB2312"/>
                <w:kern w:val="1"/>
                <w:sz w:val="28"/>
                <w:szCs w:val="28"/>
              </w:rPr>
              <w:t>研究成果完成情况</w:t>
            </w:r>
          </w:p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（</w:t>
            </w:r>
            <w:r>
              <w:rPr>
                <w:rFonts w:hint="eastAsia" w:eastAsia="仿宋_GB2312"/>
                <w:kern w:val="1"/>
                <w:sz w:val="28"/>
                <w:szCs w:val="28"/>
              </w:rPr>
              <w:t>20</w:t>
            </w:r>
            <w:r>
              <w:rPr>
                <w:rFonts w:eastAsia="仿宋_GB2312"/>
                <w:kern w:val="1"/>
                <w:sz w:val="28"/>
                <w:szCs w:val="28"/>
              </w:rPr>
              <w:t>分）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全面</w:t>
            </w:r>
            <w:r>
              <w:rPr>
                <w:rFonts w:hint="eastAsia" w:eastAsia="仿宋_GB2312"/>
                <w:kern w:val="1"/>
                <w:sz w:val="28"/>
                <w:szCs w:val="28"/>
              </w:rPr>
              <w:t>或超额</w:t>
            </w:r>
            <w:r>
              <w:rPr>
                <w:rFonts w:eastAsia="仿宋_GB2312"/>
                <w:kern w:val="1"/>
                <w:sz w:val="28"/>
                <w:szCs w:val="28"/>
              </w:rPr>
              <w:t>完成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20</w:t>
            </w:r>
            <w:r>
              <w:rPr>
                <w:rFonts w:hint="eastAsia" w:eastAsia="仿宋_GB2312"/>
                <w:kern w:val="1"/>
                <w:sz w:val="28"/>
                <w:szCs w:val="28"/>
              </w:rPr>
              <w:t>-1</w:t>
            </w:r>
            <w:r>
              <w:rPr>
                <w:rFonts w:eastAsia="仿宋_GB2312"/>
                <w:kern w:val="1"/>
                <w:sz w:val="28"/>
                <w:szCs w:val="28"/>
              </w:rPr>
              <w:t>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较好完成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hint="eastAsia" w:eastAsia="仿宋_GB2312"/>
                <w:kern w:val="1"/>
                <w:sz w:val="28"/>
                <w:szCs w:val="28"/>
              </w:rPr>
              <w:t>1</w:t>
            </w:r>
            <w:r>
              <w:rPr>
                <w:rFonts w:eastAsia="仿宋_GB2312"/>
                <w:kern w:val="1"/>
                <w:sz w:val="28"/>
                <w:szCs w:val="28"/>
              </w:rPr>
              <w:t>4-6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完成情况较差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5-</w:t>
            </w:r>
            <w:r>
              <w:rPr>
                <w:rFonts w:hint="eastAsia" w:eastAsia="仿宋_GB2312"/>
                <w:kern w:val="1"/>
                <w:sz w:val="28"/>
                <w:szCs w:val="28"/>
              </w:rPr>
              <w:t>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hint="eastAsia" w:eastAsia="仿宋_GB2312"/>
                <w:kern w:val="1"/>
                <w:sz w:val="28"/>
                <w:szCs w:val="28"/>
              </w:rPr>
              <w:t>4</w:t>
            </w:r>
            <w:r>
              <w:rPr>
                <w:rFonts w:eastAsia="仿宋_GB2312"/>
                <w:kern w:val="1"/>
                <w:sz w:val="28"/>
                <w:szCs w:val="28"/>
              </w:rPr>
              <w:t>、社会效益完成情况</w:t>
            </w:r>
            <w:r>
              <w:rPr>
                <w:rFonts w:hint="eastAsia" w:eastAsia="仿宋_GB2312"/>
                <w:kern w:val="1"/>
                <w:sz w:val="28"/>
                <w:szCs w:val="28"/>
              </w:rPr>
              <w:t>（20分）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项目社会效益突出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hint="eastAsia" w:eastAsia="仿宋_GB2312"/>
                <w:kern w:val="1"/>
                <w:sz w:val="28"/>
                <w:szCs w:val="28"/>
              </w:rPr>
              <w:t>20-15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有一定社会效益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hint="eastAsia" w:eastAsia="仿宋_GB2312"/>
                <w:kern w:val="1"/>
                <w:sz w:val="28"/>
                <w:szCs w:val="28"/>
              </w:rPr>
              <w:t>14</w:t>
            </w:r>
            <w:r>
              <w:rPr>
                <w:rFonts w:eastAsia="仿宋_GB2312"/>
                <w:kern w:val="1"/>
                <w:sz w:val="28"/>
                <w:szCs w:val="28"/>
              </w:rPr>
              <w:t>-</w:t>
            </w:r>
            <w:r>
              <w:rPr>
                <w:rFonts w:hint="eastAsia" w:eastAsia="仿宋_GB2312"/>
                <w:kern w:val="1"/>
                <w:sz w:val="28"/>
                <w:szCs w:val="28"/>
              </w:rPr>
              <w:t>9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社会效益一般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hint="eastAsia" w:eastAsia="仿宋_GB2312"/>
                <w:kern w:val="1"/>
                <w:sz w:val="28"/>
                <w:szCs w:val="28"/>
              </w:rPr>
              <w:t>8</w:t>
            </w:r>
            <w:r>
              <w:rPr>
                <w:rFonts w:eastAsia="仿宋_GB2312"/>
                <w:kern w:val="1"/>
                <w:sz w:val="28"/>
                <w:szCs w:val="28"/>
              </w:rPr>
              <w:t>-0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hint="eastAsia" w:eastAsia="仿宋_GB2312"/>
                <w:kern w:val="1"/>
                <w:sz w:val="28"/>
                <w:szCs w:val="28"/>
              </w:rPr>
              <w:t>5</w:t>
            </w:r>
            <w:r>
              <w:rPr>
                <w:rFonts w:eastAsia="仿宋_GB2312"/>
                <w:kern w:val="1"/>
                <w:sz w:val="28"/>
                <w:szCs w:val="28"/>
              </w:rPr>
              <w:t>、预算执行和专项资金使用</w:t>
            </w:r>
            <w:r>
              <w:rPr>
                <w:rFonts w:hint="eastAsia" w:eastAsia="仿宋_GB2312"/>
                <w:kern w:val="1"/>
                <w:sz w:val="28"/>
                <w:szCs w:val="28"/>
              </w:rPr>
              <w:t>（自筹经费项目此项满分）</w:t>
            </w:r>
            <w:r>
              <w:rPr>
                <w:rFonts w:eastAsia="仿宋_GB2312"/>
                <w:kern w:val="1"/>
                <w:sz w:val="28"/>
                <w:szCs w:val="28"/>
              </w:rPr>
              <w:t>（</w:t>
            </w:r>
            <w:r>
              <w:rPr>
                <w:rFonts w:hint="eastAsia" w:eastAsia="仿宋_GB2312"/>
                <w:kern w:val="1"/>
                <w:sz w:val="28"/>
                <w:szCs w:val="28"/>
              </w:rPr>
              <w:t>10</w:t>
            </w:r>
            <w:r>
              <w:rPr>
                <w:rFonts w:eastAsia="仿宋_GB2312"/>
                <w:kern w:val="1"/>
                <w:sz w:val="28"/>
                <w:szCs w:val="28"/>
              </w:rPr>
              <w:t>分）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资金使用合理规范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hint="eastAsia" w:eastAsia="仿宋_GB2312"/>
                <w:kern w:val="1"/>
                <w:sz w:val="28"/>
                <w:szCs w:val="28"/>
              </w:rPr>
              <w:t>10-8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基本合理规范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hint="eastAsia" w:eastAsia="仿宋_GB2312"/>
                <w:kern w:val="1"/>
                <w:sz w:val="28"/>
                <w:szCs w:val="28"/>
              </w:rPr>
              <w:t>7</w:t>
            </w:r>
            <w:r>
              <w:rPr>
                <w:rFonts w:eastAsia="仿宋_GB2312"/>
                <w:kern w:val="1"/>
                <w:sz w:val="28"/>
                <w:szCs w:val="28"/>
              </w:rPr>
              <w:t>-</w:t>
            </w:r>
            <w:r>
              <w:rPr>
                <w:rFonts w:hint="eastAsia" w:eastAsia="仿宋_GB2312"/>
                <w:kern w:val="1"/>
                <w:sz w:val="28"/>
                <w:szCs w:val="28"/>
              </w:rPr>
              <w:t>4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不合理规范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hint="eastAsia" w:eastAsia="仿宋_GB2312"/>
                <w:kern w:val="1"/>
                <w:sz w:val="28"/>
                <w:szCs w:val="28"/>
              </w:rPr>
              <w:t>3</w:t>
            </w:r>
            <w:r>
              <w:rPr>
                <w:rFonts w:eastAsia="仿宋_GB2312"/>
                <w:kern w:val="1"/>
                <w:sz w:val="28"/>
                <w:szCs w:val="28"/>
              </w:rPr>
              <w:t>-0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6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hint="eastAsia" w:eastAsia="仿宋_GB2312"/>
                <w:kern w:val="1"/>
                <w:sz w:val="28"/>
                <w:szCs w:val="28"/>
              </w:rPr>
              <w:t>6</w:t>
            </w:r>
            <w:r>
              <w:rPr>
                <w:rFonts w:eastAsia="仿宋_GB2312"/>
                <w:kern w:val="1"/>
                <w:sz w:val="28"/>
                <w:szCs w:val="28"/>
              </w:rPr>
              <w:t>、项目管理情况</w:t>
            </w:r>
          </w:p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（1</w:t>
            </w:r>
            <w:r>
              <w:rPr>
                <w:rFonts w:hint="eastAsia" w:eastAsia="仿宋_GB2312"/>
                <w:kern w:val="1"/>
                <w:sz w:val="28"/>
                <w:szCs w:val="28"/>
              </w:rPr>
              <w:t>0</w:t>
            </w:r>
            <w:r>
              <w:rPr>
                <w:rFonts w:eastAsia="仿宋_GB2312"/>
                <w:kern w:val="1"/>
                <w:sz w:val="28"/>
                <w:szCs w:val="28"/>
              </w:rPr>
              <w:t>分）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材料齐全，</w:t>
            </w:r>
            <w:r>
              <w:rPr>
                <w:rFonts w:hint="eastAsia" w:eastAsia="仿宋_GB2312"/>
                <w:kern w:val="1"/>
                <w:sz w:val="28"/>
                <w:szCs w:val="28"/>
              </w:rPr>
              <w:t>质量高，</w:t>
            </w:r>
            <w:r>
              <w:rPr>
                <w:rFonts w:eastAsia="仿宋_GB2312"/>
                <w:kern w:val="1"/>
                <w:sz w:val="28"/>
                <w:szCs w:val="28"/>
              </w:rPr>
              <w:t>及时提交申请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hint="eastAsia" w:eastAsia="仿宋_GB2312"/>
                <w:kern w:val="1"/>
                <w:sz w:val="28"/>
                <w:szCs w:val="28"/>
              </w:rPr>
              <w:t>1</w:t>
            </w:r>
            <w:r>
              <w:rPr>
                <w:rFonts w:eastAsia="仿宋_GB2312"/>
                <w:kern w:val="1"/>
                <w:sz w:val="28"/>
                <w:szCs w:val="28"/>
              </w:rPr>
              <w:t>0</w:t>
            </w:r>
            <w:r>
              <w:rPr>
                <w:rFonts w:hint="eastAsia" w:eastAsia="仿宋_GB2312"/>
                <w:kern w:val="1"/>
                <w:sz w:val="28"/>
                <w:szCs w:val="28"/>
              </w:rPr>
              <w:t>-</w:t>
            </w:r>
            <w:r>
              <w:rPr>
                <w:rFonts w:eastAsia="仿宋_GB2312"/>
                <w:kern w:val="1"/>
                <w:sz w:val="28"/>
                <w:szCs w:val="28"/>
              </w:rPr>
              <w:t>8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6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材料不齐全，</w:t>
            </w:r>
            <w:r>
              <w:rPr>
                <w:rFonts w:hint="eastAsia" w:eastAsia="仿宋_GB2312"/>
                <w:kern w:val="1"/>
                <w:sz w:val="28"/>
                <w:szCs w:val="28"/>
              </w:rPr>
              <w:t>质量一般，</w:t>
            </w:r>
            <w:r>
              <w:rPr>
                <w:rFonts w:eastAsia="仿宋_GB2312"/>
                <w:kern w:val="1"/>
                <w:sz w:val="28"/>
                <w:szCs w:val="28"/>
              </w:rPr>
              <w:t>逾期申请半年内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7-4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6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材料欠缺严重，</w:t>
            </w:r>
            <w:r>
              <w:rPr>
                <w:rFonts w:hint="eastAsia" w:eastAsia="仿宋_GB2312"/>
                <w:kern w:val="1"/>
                <w:sz w:val="28"/>
                <w:szCs w:val="28"/>
              </w:rPr>
              <w:t>质量差，</w:t>
            </w:r>
            <w:r>
              <w:rPr>
                <w:rFonts w:eastAsia="仿宋_GB2312"/>
                <w:kern w:val="1"/>
                <w:sz w:val="28"/>
                <w:szCs w:val="28"/>
              </w:rPr>
              <w:t>逾期申请半年以上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3-0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8931" w:type="dxa"/>
            <w:gridSpan w:val="4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hint="eastAsia" w:eastAsia="仿宋_GB2312"/>
                <w:kern w:val="1"/>
                <w:sz w:val="28"/>
                <w:szCs w:val="28"/>
              </w:rPr>
              <w:t>本项目总评分：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exact"/>
          <w:jc w:val="center"/>
        </w:trPr>
        <w:tc>
          <w:tcPr>
            <w:tcW w:w="8931" w:type="dxa"/>
            <w:gridSpan w:val="4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</w:p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eastAsia="仿宋_GB2312"/>
                <w:kern w:val="1"/>
                <w:sz w:val="28"/>
                <w:szCs w:val="28"/>
              </w:rPr>
              <w:t>专家补充意见：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exact"/>
          <w:jc w:val="center"/>
        </w:trPr>
        <w:tc>
          <w:tcPr>
            <w:tcW w:w="2694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hint="eastAsia" w:eastAsia="仿宋_GB2312"/>
                <w:kern w:val="1"/>
                <w:sz w:val="28"/>
                <w:szCs w:val="28"/>
              </w:rPr>
              <w:t>专家签名</w:t>
            </w:r>
          </w:p>
        </w:tc>
        <w:tc>
          <w:tcPr>
            <w:tcW w:w="6237" w:type="dxa"/>
            <w:gridSpan w:val="3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1"/>
                <w:sz w:val="28"/>
                <w:szCs w:val="28"/>
              </w:rPr>
            </w:pPr>
            <w:r>
              <w:rPr>
                <w:rFonts w:hint="eastAsia" w:eastAsia="仿宋_GB2312"/>
                <w:kern w:val="1"/>
                <w:sz w:val="28"/>
                <w:szCs w:val="28"/>
              </w:rPr>
              <w:t xml:space="preserve">                       年   月    日</w:t>
            </w:r>
          </w:p>
        </w:tc>
      </w:tr>
    </w:tbl>
    <w:p>
      <w:pPr>
        <w:rPr>
          <w:rFonts w:hint="eastAsia"/>
          <w:kern w:val="1"/>
        </w:rPr>
      </w:pPr>
    </w:p>
    <w:p>
      <w:pPr>
        <w:rPr>
          <w:kern w:val="1"/>
          <w:sz w:val="28"/>
          <w:szCs w:val="28"/>
        </w:rPr>
      </w:pPr>
      <w:r>
        <w:rPr>
          <w:rFonts w:hint="eastAsia"/>
          <w:kern w:val="1"/>
          <w:sz w:val="28"/>
          <w:szCs w:val="28"/>
        </w:rPr>
        <w:t>备注：</w:t>
      </w:r>
    </w:p>
    <w:p>
      <w:pPr>
        <w:numPr>
          <w:ilvl w:val="0"/>
          <w:numId w:val="1"/>
        </w:numPr>
        <w:rPr>
          <w:rFonts w:hint="eastAsia"/>
          <w:kern w:val="1"/>
          <w:sz w:val="28"/>
          <w:szCs w:val="28"/>
        </w:rPr>
      </w:pPr>
      <w:r>
        <w:rPr>
          <w:rFonts w:hint="eastAsia"/>
          <w:kern w:val="1"/>
          <w:sz w:val="28"/>
          <w:szCs w:val="28"/>
        </w:rPr>
        <w:t>自筹经费项目“</w:t>
      </w:r>
      <w:r>
        <w:rPr>
          <w:kern w:val="1"/>
          <w:sz w:val="28"/>
          <w:szCs w:val="28"/>
        </w:rPr>
        <w:t>预算执行和专项资金使用”</w:t>
      </w:r>
      <w:r>
        <w:rPr>
          <w:rFonts w:hint="eastAsia"/>
          <w:kern w:val="1"/>
          <w:sz w:val="28"/>
          <w:szCs w:val="28"/>
        </w:rPr>
        <w:t>该项评分为满分；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kern w:val="1"/>
          <w:sz w:val="28"/>
          <w:szCs w:val="28"/>
        </w:rPr>
        <w:t>此表请双面打印。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aiTi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dobe 黑体 Std R">
    <w:altName w:val="Arial Unicode MS"/>
    <w:panose1 w:val="00000000000000000000"/>
    <w:charset w:val="86"/>
    <w:family w:val="swiss"/>
    <w:pitch w:val="default"/>
    <w:sig w:usb0="00000000" w:usb1="00000000" w:usb2="00000016" w:usb3="00000000" w:csb0="00060007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47C63"/>
    <w:multiLevelType w:val="singleLevel"/>
    <w:tmpl w:val="5F447C6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7C3651"/>
    <w:rsid w:val="167C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汕头市科技局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2020-08-25T02:37:00Z</dcterms:created>
  <dc:creator>沈嘉毅</dc:creator>
  <cp:lastModifiedBy>沈嘉毅</cp:lastModifiedBy>
  <dcterms:modified xsi:type="dcterms:W3CDTF">2020-08-25T02:42:08Z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