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360" w:lineRule="auto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附件5：</w:t>
      </w:r>
    </w:p>
    <w:p>
      <w:pPr>
        <w:spacing w:after="156" w:line="360" w:lineRule="auto"/>
        <w:jc w:val="center"/>
        <w:rPr>
          <w:rFonts w:eastAsiaTheme="minorEastAsia"/>
          <w:b/>
          <w:spacing w:val="-13"/>
          <w:kern w:val="1"/>
          <w:sz w:val="42"/>
          <w:szCs w:val="44"/>
        </w:rPr>
      </w:pPr>
      <w:r>
        <w:rPr>
          <w:rFonts w:eastAsiaTheme="minorEastAsia"/>
          <w:b/>
          <w:spacing w:val="-13"/>
          <w:kern w:val="1"/>
          <w:sz w:val="42"/>
          <w:szCs w:val="44"/>
        </w:rPr>
        <w:t>汕头市</w:t>
      </w:r>
      <w:r>
        <w:rPr>
          <w:rFonts w:hint="eastAsia" w:eastAsiaTheme="minorEastAsia"/>
          <w:b/>
          <w:spacing w:val="-13"/>
          <w:kern w:val="1"/>
          <w:sz w:val="42"/>
          <w:szCs w:val="44"/>
        </w:rPr>
        <w:t>医疗卫生</w:t>
      </w:r>
      <w:r>
        <w:rPr>
          <w:rFonts w:eastAsiaTheme="minorEastAsia"/>
          <w:b/>
          <w:spacing w:val="-13"/>
          <w:kern w:val="1"/>
          <w:sz w:val="42"/>
          <w:szCs w:val="44"/>
        </w:rPr>
        <w:t>科技计划项目验收结题评</w:t>
      </w:r>
      <w:r>
        <w:rPr>
          <w:rFonts w:hint="eastAsia" w:eastAsiaTheme="minorEastAsia"/>
          <w:b/>
          <w:spacing w:val="-13"/>
          <w:kern w:val="1"/>
          <w:sz w:val="42"/>
          <w:szCs w:val="44"/>
        </w:rPr>
        <w:t>价</w:t>
      </w:r>
      <w:r>
        <w:rPr>
          <w:rFonts w:eastAsiaTheme="minorEastAsia"/>
          <w:b/>
          <w:spacing w:val="-13"/>
          <w:kern w:val="1"/>
          <w:sz w:val="42"/>
          <w:szCs w:val="44"/>
        </w:rPr>
        <w:t>表</w:t>
      </w:r>
    </w:p>
    <w:p>
      <w:pPr>
        <w:spacing w:after="156" w:line="360" w:lineRule="auto"/>
        <w:jc w:val="left"/>
        <w:rPr>
          <w:rFonts w:hint="eastAsia"/>
          <w:bCs/>
          <w:kern w:val="1"/>
          <w:sz w:val="28"/>
          <w:szCs w:val="28"/>
        </w:rPr>
      </w:pPr>
    </w:p>
    <w:p>
      <w:pPr>
        <w:spacing w:after="156" w:line="360" w:lineRule="auto"/>
        <w:jc w:val="left"/>
        <w:rPr>
          <w:bCs/>
          <w:kern w:val="1"/>
          <w:sz w:val="28"/>
          <w:szCs w:val="28"/>
        </w:rPr>
      </w:pPr>
      <w:r>
        <w:rPr>
          <w:rFonts w:hint="eastAsia"/>
          <w:bCs/>
          <w:kern w:val="1"/>
          <w:sz w:val="28"/>
          <w:szCs w:val="28"/>
        </w:rPr>
        <w:t>一、筛选性指标，有下列情况之一原则上验收结题为不合格</w:t>
      </w:r>
    </w:p>
    <w:tbl>
      <w:tblPr>
        <w:tblStyle w:val="5"/>
        <w:tblW w:w="87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851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bookmarkStart w:id="0" w:name="_GoBack"/>
            <w:r>
              <w:rPr>
                <w:rFonts w:hint="eastAsia" w:eastAsia="仿宋_GB2312"/>
                <w:kern w:val="1"/>
                <w:sz w:val="28"/>
                <w:szCs w:val="28"/>
              </w:rPr>
              <w:t>1、逾期超过6个月未提交验收申请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2、主要科技成果未能实现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3、提供的验收文件、材料、数据不真实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4、擅自修改任务书中的考核目标、内容、技术路线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5、实施过程出现重大问题，且未能解决或做出说明，或研究过程及结果等存在纠纷尚未解决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54" w:type="dxa"/>
            <w:vAlign w:val="center"/>
          </w:tcPr>
          <w:p>
            <w:pPr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6、财务验收不通过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否□</w:t>
            </w:r>
          </w:p>
        </w:tc>
      </w:tr>
      <w:bookmarkEnd w:id="0"/>
    </w:tbl>
    <w:p>
      <w:pPr>
        <w:jc w:val="center"/>
        <w:rPr>
          <w:rFonts w:hint="eastAsia" w:eastAsia="仿宋_GB2312"/>
          <w:kern w:val="1"/>
          <w:sz w:val="28"/>
          <w:szCs w:val="28"/>
        </w:rPr>
      </w:pPr>
    </w:p>
    <w:p>
      <w:pPr>
        <w:spacing w:after="156" w:line="360" w:lineRule="auto"/>
        <w:jc w:val="left"/>
        <w:rPr>
          <w:rFonts w:hint="eastAsia"/>
          <w:bCs/>
          <w:kern w:val="1"/>
          <w:sz w:val="28"/>
          <w:szCs w:val="28"/>
        </w:rPr>
      </w:pPr>
      <w:r>
        <w:rPr>
          <w:rFonts w:hint="eastAsia"/>
          <w:bCs/>
          <w:kern w:val="1"/>
          <w:sz w:val="28"/>
          <w:szCs w:val="28"/>
        </w:rPr>
        <w:t>二、项目指标评分表</w:t>
      </w:r>
    </w:p>
    <w:tbl>
      <w:tblPr>
        <w:tblStyle w:val="5"/>
        <w:tblW w:w="89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969"/>
        <w:gridCol w:w="1364"/>
        <w:gridCol w:w="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项目承担单位</w:t>
            </w:r>
          </w:p>
        </w:tc>
        <w:tc>
          <w:tcPr>
            <w:tcW w:w="6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指标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完成情况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分值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、</w:t>
            </w:r>
            <w:r>
              <w:rPr>
                <w:rFonts w:eastAsia="仿宋_GB2312"/>
                <w:kern w:val="1"/>
                <w:sz w:val="28"/>
                <w:szCs w:val="28"/>
              </w:rPr>
              <w:t>研究内容完成情况</w:t>
            </w:r>
          </w:p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20</w:t>
            </w:r>
            <w:r>
              <w:rPr>
                <w:rFonts w:eastAsia="仿宋_GB2312"/>
                <w:kern w:val="1"/>
                <w:sz w:val="28"/>
                <w:szCs w:val="28"/>
              </w:rPr>
              <w:t>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研究内容全部完成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20-</w:t>
            </w:r>
            <w:r>
              <w:rPr>
                <w:rFonts w:eastAsia="仿宋_GB2312"/>
                <w:kern w:val="1"/>
                <w:sz w:val="28"/>
                <w:szCs w:val="28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研究内容部分完成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14-6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研究内容完成情况较差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2、</w:t>
            </w:r>
            <w:r>
              <w:rPr>
                <w:rFonts w:eastAsia="仿宋_GB2312"/>
                <w:kern w:val="1"/>
                <w:sz w:val="28"/>
                <w:szCs w:val="28"/>
              </w:rPr>
              <w:t>技术指标完成情况</w:t>
            </w:r>
          </w:p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（20分）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全面完成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-15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个别指标未完成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14</w:t>
            </w:r>
            <w:r>
              <w:rPr>
                <w:rFonts w:eastAsia="仿宋_GB2312"/>
                <w:kern w:val="1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完成情况不理想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5</w:t>
            </w:r>
            <w:r>
              <w:rPr>
                <w:rFonts w:eastAsia="仿宋_GB2312"/>
                <w:kern w:val="1"/>
                <w:sz w:val="28"/>
                <w:szCs w:val="28"/>
              </w:rPr>
              <w:t>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、</w:t>
            </w:r>
            <w:r>
              <w:rPr>
                <w:rFonts w:eastAsia="仿宋_GB2312"/>
                <w:kern w:val="1"/>
                <w:sz w:val="28"/>
                <w:szCs w:val="28"/>
              </w:rPr>
              <w:t>研究成果完成情况</w:t>
            </w:r>
          </w:p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20</w:t>
            </w:r>
            <w:r>
              <w:rPr>
                <w:rFonts w:eastAsia="仿宋_GB2312"/>
                <w:kern w:val="1"/>
                <w:sz w:val="28"/>
                <w:szCs w:val="28"/>
              </w:rPr>
              <w:t>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全面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或超额</w:t>
            </w:r>
            <w:r>
              <w:rPr>
                <w:rFonts w:eastAsia="仿宋_GB2312"/>
                <w:kern w:val="1"/>
                <w:sz w:val="28"/>
                <w:szCs w:val="28"/>
              </w:rPr>
              <w:t>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-1</w:t>
            </w: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较好完成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1</w:t>
            </w:r>
            <w:r>
              <w:rPr>
                <w:rFonts w:eastAsia="仿宋_GB2312"/>
                <w:kern w:val="1"/>
                <w:sz w:val="28"/>
                <w:szCs w:val="28"/>
              </w:rPr>
              <w:t>4-6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完成情况较差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5-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4</w:t>
            </w:r>
            <w:r>
              <w:rPr>
                <w:rFonts w:eastAsia="仿宋_GB2312"/>
                <w:kern w:val="1"/>
                <w:sz w:val="28"/>
                <w:szCs w:val="28"/>
              </w:rPr>
              <w:t>、社会效益完成情况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（20分）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项目社会效益突出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20-15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有一定社会效益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14</w:t>
            </w:r>
            <w:r>
              <w:rPr>
                <w:rFonts w:eastAsia="仿宋_GB2312"/>
                <w:kern w:val="1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社会效益一般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8</w:t>
            </w:r>
            <w:r>
              <w:rPr>
                <w:rFonts w:eastAsia="仿宋_GB2312"/>
                <w:kern w:val="1"/>
                <w:sz w:val="28"/>
                <w:szCs w:val="28"/>
              </w:rPr>
              <w:t>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5</w:t>
            </w:r>
            <w:r>
              <w:rPr>
                <w:rFonts w:eastAsia="仿宋_GB2312"/>
                <w:kern w:val="1"/>
                <w:sz w:val="28"/>
                <w:szCs w:val="28"/>
              </w:rPr>
              <w:t>、预算执行和专项资金使用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（自筹经费项目此项满分）</w:t>
            </w:r>
            <w:r>
              <w:rPr>
                <w:rFonts w:eastAsia="仿宋_GB2312"/>
                <w:kern w:val="1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10</w:t>
            </w:r>
            <w:r>
              <w:rPr>
                <w:rFonts w:eastAsia="仿宋_GB2312"/>
                <w:kern w:val="1"/>
                <w:sz w:val="28"/>
                <w:szCs w:val="28"/>
              </w:rPr>
              <w:t>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资金使用合理规范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10-8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基本合理规范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7</w:t>
            </w:r>
            <w:r>
              <w:rPr>
                <w:rFonts w:eastAsia="仿宋_GB2312"/>
                <w:kern w:val="1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不合理规范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3</w:t>
            </w:r>
            <w:r>
              <w:rPr>
                <w:rFonts w:eastAsia="仿宋_GB2312"/>
                <w:kern w:val="1"/>
                <w:sz w:val="28"/>
                <w:szCs w:val="28"/>
              </w:rPr>
              <w:t>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6</w:t>
            </w:r>
            <w:r>
              <w:rPr>
                <w:rFonts w:eastAsia="仿宋_GB2312"/>
                <w:kern w:val="1"/>
                <w:sz w:val="28"/>
                <w:szCs w:val="28"/>
              </w:rPr>
              <w:t>、项目管理情况</w:t>
            </w:r>
          </w:p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（1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0</w:t>
            </w:r>
            <w:r>
              <w:rPr>
                <w:rFonts w:eastAsia="仿宋_GB2312"/>
                <w:kern w:val="1"/>
                <w:sz w:val="28"/>
                <w:szCs w:val="28"/>
              </w:rPr>
              <w:t>分）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材料齐全，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质量高，</w:t>
            </w:r>
            <w:r>
              <w:rPr>
                <w:rFonts w:eastAsia="仿宋_GB2312"/>
                <w:kern w:val="1"/>
                <w:sz w:val="28"/>
                <w:szCs w:val="28"/>
              </w:rPr>
              <w:t>及时提交申请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1</w:t>
            </w:r>
            <w:r>
              <w:rPr>
                <w:rFonts w:eastAsia="仿宋_GB2312"/>
                <w:kern w:val="1"/>
                <w:sz w:val="28"/>
                <w:szCs w:val="28"/>
              </w:rPr>
              <w:t>0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-</w:t>
            </w:r>
            <w:r>
              <w:rPr>
                <w:rFonts w:eastAsia="仿宋_GB2312"/>
                <w:kern w:val="1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材料不齐全，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质量一般，</w:t>
            </w:r>
            <w:r>
              <w:rPr>
                <w:rFonts w:eastAsia="仿宋_GB2312"/>
                <w:kern w:val="1"/>
                <w:sz w:val="28"/>
                <w:szCs w:val="28"/>
              </w:rPr>
              <w:t>逾期申请半年内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7-4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材料欠缺严重，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质量差，</w:t>
            </w:r>
            <w:r>
              <w:rPr>
                <w:rFonts w:eastAsia="仿宋_GB2312"/>
                <w:kern w:val="1"/>
                <w:sz w:val="28"/>
                <w:szCs w:val="28"/>
              </w:rPr>
              <w:t>逾期申请半年以上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本项目总评分：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专家补充意见：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专家签名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 xml:space="preserve">                       年   月    日</w:t>
            </w:r>
          </w:p>
        </w:tc>
      </w:tr>
    </w:tbl>
    <w:p>
      <w:pPr>
        <w:rPr>
          <w:rFonts w:hint="eastAsia"/>
          <w:kern w:val="1"/>
        </w:rPr>
      </w:pPr>
    </w:p>
    <w:p>
      <w:pPr>
        <w:rPr>
          <w:kern w:val="1"/>
          <w:sz w:val="28"/>
          <w:szCs w:val="28"/>
        </w:rPr>
      </w:pPr>
      <w:r>
        <w:rPr>
          <w:rFonts w:hint="eastAsia"/>
          <w:kern w:val="1"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hint="eastAsia"/>
          <w:kern w:val="1"/>
          <w:sz w:val="28"/>
          <w:szCs w:val="28"/>
        </w:rPr>
      </w:pPr>
      <w:r>
        <w:rPr>
          <w:rFonts w:hint="eastAsia"/>
          <w:kern w:val="1"/>
          <w:sz w:val="28"/>
          <w:szCs w:val="28"/>
        </w:rPr>
        <w:t>自筹经费项目“</w:t>
      </w:r>
      <w:r>
        <w:rPr>
          <w:kern w:val="1"/>
          <w:sz w:val="28"/>
          <w:szCs w:val="28"/>
        </w:rPr>
        <w:t>预算执行和专项资金使用”</w:t>
      </w:r>
      <w:r>
        <w:rPr>
          <w:rFonts w:hint="eastAsia"/>
          <w:kern w:val="1"/>
          <w:sz w:val="28"/>
          <w:szCs w:val="28"/>
        </w:rPr>
        <w:t>该项评分为满分；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kern w:val="1"/>
          <w:sz w:val="28"/>
          <w:szCs w:val="28"/>
        </w:rPr>
        <w:t>此表请双面打印。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C63"/>
    <w:multiLevelType w:val="singleLevel"/>
    <w:tmpl w:val="5F447C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C3651"/>
    <w:rsid w:val="167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2020-08-25T02:37:00Z</dcterms:created>
  <dc:creator>沈嘉毅</dc:creator>
  <cp:lastModifiedBy>沈嘉毅</cp:lastModifiedBy>
  <dcterms:modified xsi:type="dcterms:W3CDTF">2020-08-25T02:42:08Z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