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国标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国标黑体" w:cs="Times New Roman"/>
          <w:sz w:val="32"/>
          <w:szCs w:val="32"/>
          <w:shd w:val="clear" w:color="auto" w:fill="FFFFFF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年度汕头市数据知识产权登记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增量提质项目申报指南</w:t>
      </w:r>
    </w:p>
    <w:p>
      <w:pPr>
        <w:pStyle w:val="8"/>
        <w:shd w:val="clear" w:color="auto" w:fill="FFFFFF"/>
        <w:spacing w:before="15" w:beforeAutospacing="0" w:after="0" w:afterAutospacing="0" w:line="540" w:lineRule="exact"/>
        <w:ind w:firstLine="642" w:firstLineChars="200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国标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国标黑体" w:cs="Times New Roman"/>
          <w:b w:val="0"/>
          <w:bCs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年度汕头市数据知识产权登记增量提质项目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国标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黑体" w:cs="Times New Roman"/>
          <w:b w:val="0"/>
          <w:bCs/>
          <w:sz w:val="32"/>
          <w:szCs w:val="32"/>
        </w:rPr>
        <w:t>二、项目目标 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加快数据知识产权登记增量提质，进一步挖掘、丰富数据知识产权应用场景；强化数据知识产权宣传推广，加快培养数据知识产权审核人才。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国标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国标黑体" w:cs="Times New Roman"/>
          <w:b w:val="0"/>
          <w:bCs/>
          <w:sz w:val="32"/>
          <w:szCs w:val="32"/>
        </w:rPr>
        <w:t>三、项目任务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（一）开展面向企事业单位数据知识产权登记培训班不少于1场，每场受众人数不少于50人；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（二）完成数据知识产权登记不少于50件；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（三）根据本地数据知识产权登记情况形成报告；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（四）储备数据知识产权专业人才不少于3名；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5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（五）总结提炼可复制推广经验或典型案例不少于1个。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5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项目资助额度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万元，资助项目1项，项目完成期限截止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国标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国标黑体" w:cs="Times New Roman"/>
          <w:b w:val="0"/>
          <w:bCs/>
          <w:sz w:val="32"/>
          <w:szCs w:val="32"/>
        </w:rPr>
        <w:t>四、申报条件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（一）申报单位必须具有独立法人资格；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（二）申报单位必须具有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数据知识产权登记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的相关工作经验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近三年在经营活动中没有重大违法违规记录（指供应商因违法经营受到刑事处罚或者责令停产停业、吊销许可证或者执照、较大数额罚款等行政处罚）。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有依法缴纳税收和社会保障资金的良好记录。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具备良好商业信誉。（指未被列入“信用中国”网站“记录失信被执行人、重大税收违法案件当事人名单、政府采购严重违法失信行为”记录）。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国标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国标黑体" w:cs="Times New Roman"/>
          <w:b w:val="0"/>
          <w:bCs/>
          <w:sz w:val="32"/>
          <w:szCs w:val="32"/>
        </w:rPr>
        <w:t>五、申报材料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（一）申报单位法人资格证书加盖公章的复印件；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年度汕头市数据知识产权登记增量提质项目申报书》；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（三）证明申报条件、申报优势的佐证材料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国标黑体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国标黑体" w:cs="Times New Roman"/>
          <w:b w:val="0"/>
          <w:bCs/>
          <w:kern w:val="0"/>
          <w:sz w:val="32"/>
          <w:szCs w:val="32"/>
          <w:lang w:val="en-US" w:eastAsia="zh-CN" w:bidi="ar-SA"/>
        </w:rPr>
        <w:t>六、其他事项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本次申报及评审结果仅将列入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市场监管局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年项目入库名单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，我局将根据项目预算等实际情况综合确定本次评审项目是否立项。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2026年省市场监管局将同步在全省（除深圳外）20个市安排此项目，任务内容、经费安排均统一。为更好统筹数据知识产权服务资源，避免出现同一单位‘扎堆’承担过多市该项目，影响项目实施质量的情况，请各申报单位根据自身情况，酌情选择不超过3个市进行申报，并在申报材料中提交承诺书，承诺在不超过3个市（不含深圳市）中参与该项目申报。如后续经省市场监管局检查时发现有未遵守承诺的情况，取消该单位项目入库资格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年度汕头市数据知识产权登记增量提质项目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  <w:sectPr>
          <w:pgSz w:w="11906" w:h="16838"/>
          <w:pgMar w:top="1701" w:right="1588" w:bottom="1474" w:left="1588" w:header="851" w:footer="1021" w:gutter="0"/>
          <w:cols w:space="720" w:num="1"/>
        </w:sectPr>
      </w:pPr>
    </w:p>
    <w:p>
      <w:pPr>
        <w:spacing w:line="600" w:lineRule="exact"/>
        <w:rPr>
          <w:rFonts w:hint="default" w:ascii="Times New Roman" w:hAnsi="Times New Roman" w:eastAsia="国标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黑体" w:cs="Times New Roman"/>
          <w:color w:val="000000"/>
          <w:sz w:val="32"/>
          <w:szCs w:val="32"/>
        </w:rPr>
        <w:t>附件</w:t>
      </w:r>
      <w:bookmarkStart w:id="1" w:name="_GoBack"/>
      <w:bookmarkEnd w:id="1"/>
    </w:p>
    <w:p>
      <w:pPr>
        <w:widowControl/>
        <w:ind w:firstLine="3990" w:firstLineChars="19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</w:t>
      </w:r>
    </w:p>
    <w:p>
      <w:pPr>
        <w:pStyle w:val="18"/>
        <w:spacing w:before="0" w:beforeAutospacing="0" w:after="0" w:afterAutospacing="0" w:line="600" w:lineRule="exact"/>
        <w:rPr>
          <w:rFonts w:hint="default" w:ascii="Times New Roman" w:hAnsi="Times New Roman" w:cs="Times New Roman" w:eastAsiaTheme="majorEastAsia"/>
          <w:b w:val="0"/>
          <w:bCs w:val="0"/>
          <w:kern w:val="2"/>
          <w:lang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kern w:val="2"/>
          <w:lang w:eastAsia="zh-CN"/>
        </w:rPr>
        <w:t>202</w:t>
      </w:r>
      <w:r>
        <w:rPr>
          <w:rFonts w:hint="default" w:ascii="Times New Roman" w:hAnsi="Times New Roman" w:cs="Times New Roman" w:eastAsiaTheme="majorEastAsia"/>
          <w:b w:val="0"/>
          <w:bCs w:val="0"/>
          <w:kern w:val="2"/>
          <w:lang w:val="en-US" w:eastAsia="zh-CN"/>
        </w:rPr>
        <w:t>6</w:t>
      </w:r>
      <w:r>
        <w:rPr>
          <w:rFonts w:hint="default" w:ascii="Times New Roman" w:hAnsi="Times New Roman" w:cs="Times New Roman" w:eastAsiaTheme="majorEastAsia"/>
          <w:b w:val="0"/>
          <w:bCs w:val="0"/>
          <w:kern w:val="2"/>
        </w:rPr>
        <w:t>年度</w:t>
      </w:r>
      <w:r>
        <w:rPr>
          <w:rFonts w:hint="default" w:ascii="Times New Roman" w:hAnsi="Times New Roman" w:cs="Times New Roman" w:eastAsiaTheme="majorEastAsia"/>
          <w:b w:val="0"/>
          <w:bCs w:val="0"/>
          <w:kern w:val="2"/>
          <w:lang w:eastAsia="zh-CN"/>
        </w:rPr>
        <w:t>数据知识产权登记</w:t>
      </w:r>
    </w:p>
    <w:p>
      <w:pPr>
        <w:pStyle w:val="18"/>
        <w:spacing w:before="0" w:beforeAutospacing="0" w:after="0" w:afterAutospacing="0" w:line="600" w:lineRule="exact"/>
        <w:rPr>
          <w:rFonts w:hint="default" w:ascii="Times New Roman" w:hAnsi="Times New Roman" w:cs="Times New Roman" w:eastAsiaTheme="majorEastAsia"/>
          <w:b w:val="0"/>
          <w:bCs w:val="0"/>
          <w:kern w:val="2"/>
          <w:lang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kern w:val="2"/>
          <w:lang w:eastAsia="zh-CN"/>
        </w:rPr>
        <w:t>增量提质项目申报书</w:t>
      </w:r>
    </w:p>
    <w:p>
      <w:pPr>
        <w:ind w:firstLine="552"/>
        <w:jc w:val="center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 xml:space="preserve">                               </w:t>
      </w:r>
    </w:p>
    <w:p>
      <w:pPr>
        <w:ind w:firstLine="552"/>
        <w:jc w:val="center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 xml:space="preserve">                      编号：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540" w:lineRule="exact"/>
        <w:ind w:left="2558" w:leftChars="304" w:hanging="1920" w:hangingChars="600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年度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数据知识产权登记增量提质项目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480" w:lineRule="auto"/>
        <w:ind w:firstLine="320" w:firstLineChars="1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单位名称：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（公章）   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电子邮件：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填报日期：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</w:p>
    <w:p>
      <w:pPr>
        <w:spacing w:line="960" w:lineRule="auto"/>
        <w:jc w:val="center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汕头市市场监督管理局（知识产权局）编制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  <w:t>2025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年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Cs/>
          <w:szCs w:val="32"/>
        </w:rPr>
      </w:pPr>
    </w:p>
    <w:p>
      <w:pPr>
        <w:spacing w:beforeLines="100" w:line="360" w:lineRule="auto"/>
        <w:jc w:val="center"/>
        <w:rPr>
          <w:rFonts w:hint="default" w:ascii="Times New Roman" w:hAnsi="Times New Roman" w:eastAsia="小标宋" w:cs="Times New Roman"/>
          <w:sz w:val="44"/>
        </w:rPr>
      </w:pPr>
      <w:r>
        <w:rPr>
          <w:rFonts w:hint="default" w:ascii="Times New Roman" w:hAnsi="Times New Roman" w:eastAsia="小标宋" w:cs="Times New Roman"/>
          <w:sz w:val="44"/>
        </w:rPr>
        <w:t>填写说明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一、本申请书适用于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年度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数据知识产权登记增量提质项目</w:t>
      </w:r>
      <w:r>
        <w:rPr>
          <w:rFonts w:hint="default" w:ascii="Times New Roman" w:hAnsi="Times New Roman" w:eastAsia="仿宋" w:cs="Times New Roman"/>
          <w:sz w:val="32"/>
          <w:szCs w:val="32"/>
        </w:rPr>
        <w:t>的申报工作。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二、封面中项目编号由汕头市市场监督管理局填写。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三、项目任务请填写申报指南中各项目下的对应任务。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四、申报单位对本申请材料以及所附材料的合法性、真实性、准确性负责。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五、申请书规格为A4纸，各栏不够填写时，请自行加页。申请书宜双面打印，并于左侧装订成册，一式三份。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spacing w:line="54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</w:p>
    <w:tbl>
      <w:tblPr>
        <w:tblStyle w:val="9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251"/>
        <w:gridCol w:w="743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项目名称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</w:rPr>
              <w:t>年度汕头市海外知识产权侵权责任险推广项目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项目起止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年  月  日   至 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</w:rPr>
              <w:t>年12月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位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单位名称</w:t>
            </w:r>
          </w:p>
        </w:tc>
        <w:tc>
          <w:tcPr>
            <w:tcW w:w="68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成立时间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单位注册地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注册登记部门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注册登记类型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法定代表人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1" w:leftChars="-34" w:firstLine="88" w:firstLineChars="42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手机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单位开户银行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账户名称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银行帐号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邮编及地址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姓 名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人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姓 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部门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部门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职务（称）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职务（称）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办公电话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办公电话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传真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传真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手机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手机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电 邮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</w:rPr>
              <w:t>电 邮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基本概况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（ 本单位主要业务，主要业绩、主要荣誉简介。）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eastAsia="黑体" w:cs="Times New Roman"/>
        </w:rPr>
        <w:sectPr>
          <w:pgSz w:w="11906" w:h="16838"/>
          <w:pgMar w:top="1701" w:right="1588" w:bottom="1474" w:left="1588" w:header="851" w:footer="1021" w:gutter="0"/>
          <w:cols w:space="720" w:num="1"/>
        </w:sect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一、项目方案</w:t>
      </w:r>
    </w:p>
    <w:tbl>
      <w:tblPr>
        <w:tblStyle w:val="9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内容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申报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理由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预期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目标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成果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形式 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（项目实施后的预期目标、成果和具体可考核指标。）</w:t>
            </w:r>
          </w:p>
          <w:p>
            <w:pPr>
              <w:spacing w:line="500" w:lineRule="exact"/>
              <w:ind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计划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（总体进度时间安排，确保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</w:rPr>
              <w:t>年12月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</w:rPr>
              <w:t>日前提交项目总结报告）</w:t>
            </w: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保障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措施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（人力资源、信息化保障等保障项目顺利实施的相关条件等内容）</w:t>
            </w:r>
          </w:p>
          <w:p>
            <w:pPr>
              <w:spacing w:line="500" w:lineRule="exact"/>
              <w:ind w:firstLine="640" w:firstLineChars="20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</w:rPr>
        <w:sectPr>
          <w:pgSz w:w="11906" w:h="16838"/>
          <w:pgMar w:top="2098" w:right="1531" w:bottom="1985" w:left="1531" w:header="851" w:footer="1418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二、项目负责人及项目组成员（可加页）</w:t>
      </w:r>
    </w:p>
    <w:tbl>
      <w:tblPr>
        <w:tblStyle w:val="9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主要成员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</w:t>
      </w:r>
    </w:p>
    <w:p>
      <w:pPr>
        <w:widowControl/>
        <w:jc w:val="left"/>
        <w:rPr>
          <w:rFonts w:hint="default" w:ascii="Times New Roman" w:hAnsi="Times New Roman" w:eastAsia="黑体" w:cs="Times New Roman"/>
        </w:rPr>
        <w:sectPr>
          <w:pgSz w:w="16838" w:h="11906" w:orient="landscape"/>
          <w:pgMar w:top="1531" w:right="2098" w:bottom="1531" w:left="1985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三、项目支出预算明细表</w:t>
      </w:r>
    </w:p>
    <w:p>
      <w:pPr>
        <w:wordWrap w:val="0"/>
        <w:spacing w:before="240" w:line="560" w:lineRule="exact"/>
        <w:jc w:val="righ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 xml:space="preserve">单位：万元  </w:t>
      </w:r>
    </w:p>
    <w:tbl>
      <w:tblPr>
        <w:tblStyle w:val="9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21"/>
        <w:gridCol w:w="4508"/>
        <w:gridCol w:w="143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预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算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算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据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源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资金来源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金  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合  计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1.市局项目支出 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2.其他来源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款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明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细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支出项目内容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</w:rPr>
              <w:t>金 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四、相关单位意见</w:t>
      </w:r>
    </w:p>
    <w:tbl>
      <w:tblPr>
        <w:tblStyle w:val="9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申报单位意见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项目负责人签名：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单位（盖章）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区县局（市局各分局）审核推荐意见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推荐单位（盖章）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54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rlito">
    <w:panose1 w:val="020F0502020204030204"/>
    <w:charset w:val="00"/>
    <w:family w:val="auto"/>
    <w:pitch w:val="default"/>
    <w:sig w:usb0="E10002FF" w:usb1="5000E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ED3"/>
    <w:rsid w:val="000072DF"/>
    <w:rsid w:val="000731E9"/>
    <w:rsid w:val="00091CEB"/>
    <w:rsid w:val="000A4F60"/>
    <w:rsid w:val="000A623E"/>
    <w:rsid w:val="000D1840"/>
    <w:rsid w:val="000D3F13"/>
    <w:rsid w:val="000E0C30"/>
    <w:rsid w:val="000E74D8"/>
    <w:rsid w:val="001201F6"/>
    <w:rsid w:val="00126FFE"/>
    <w:rsid w:val="00133DCF"/>
    <w:rsid w:val="00133E76"/>
    <w:rsid w:val="001567A1"/>
    <w:rsid w:val="00166066"/>
    <w:rsid w:val="00184C02"/>
    <w:rsid w:val="001A3EA3"/>
    <w:rsid w:val="001D7AD2"/>
    <w:rsid w:val="001E115C"/>
    <w:rsid w:val="00220820"/>
    <w:rsid w:val="00292B5E"/>
    <w:rsid w:val="002C10D8"/>
    <w:rsid w:val="002C3FD5"/>
    <w:rsid w:val="002E02B6"/>
    <w:rsid w:val="002E1049"/>
    <w:rsid w:val="003114A7"/>
    <w:rsid w:val="00322BAA"/>
    <w:rsid w:val="003235EC"/>
    <w:rsid w:val="00345504"/>
    <w:rsid w:val="003516E6"/>
    <w:rsid w:val="00395B3F"/>
    <w:rsid w:val="003A5FF0"/>
    <w:rsid w:val="003B3999"/>
    <w:rsid w:val="0042045F"/>
    <w:rsid w:val="00435C6E"/>
    <w:rsid w:val="00440C0C"/>
    <w:rsid w:val="00450CE1"/>
    <w:rsid w:val="00463D5E"/>
    <w:rsid w:val="00464F2C"/>
    <w:rsid w:val="004867F1"/>
    <w:rsid w:val="004868B8"/>
    <w:rsid w:val="00490879"/>
    <w:rsid w:val="00496C4B"/>
    <w:rsid w:val="004B1246"/>
    <w:rsid w:val="004D1EF1"/>
    <w:rsid w:val="004D6FFC"/>
    <w:rsid w:val="00512C11"/>
    <w:rsid w:val="005159BA"/>
    <w:rsid w:val="00522B09"/>
    <w:rsid w:val="0053789B"/>
    <w:rsid w:val="00561241"/>
    <w:rsid w:val="00567ED3"/>
    <w:rsid w:val="0057168B"/>
    <w:rsid w:val="005A3553"/>
    <w:rsid w:val="005F5068"/>
    <w:rsid w:val="005F659B"/>
    <w:rsid w:val="006040C5"/>
    <w:rsid w:val="0061333A"/>
    <w:rsid w:val="00614CBF"/>
    <w:rsid w:val="00652E41"/>
    <w:rsid w:val="006534BC"/>
    <w:rsid w:val="006560A2"/>
    <w:rsid w:val="00662ED2"/>
    <w:rsid w:val="006D02EB"/>
    <w:rsid w:val="007720FE"/>
    <w:rsid w:val="007730FD"/>
    <w:rsid w:val="00793E59"/>
    <w:rsid w:val="0079443D"/>
    <w:rsid w:val="00796D18"/>
    <w:rsid w:val="007A36AC"/>
    <w:rsid w:val="007B7DD5"/>
    <w:rsid w:val="007E599E"/>
    <w:rsid w:val="00891A50"/>
    <w:rsid w:val="008A7E00"/>
    <w:rsid w:val="008B7B53"/>
    <w:rsid w:val="008E7A72"/>
    <w:rsid w:val="00966022"/>
    <w:rsid w:val="00991FDF"/>
    <w:rsid w:val="009A18FA"/>
    <w:rsid w:val="009C4DEC"/>
    <w:rsid w:val="009F4638"/>
    <w:rsid w:val="00A25381"/>
    <w:rsid w:val="00A40B62"/>
    <w:rsid w:val="00A5213D"/>
    <w:rsid w:val="00A703C8"/>
    <w:rsid w:val="00A8095F"/>
    <w:rsid w:val="00A81ACE"/>
    <w:rsid w:val="00AB31C4"/>
    <w:rsid w:val="00B132BB"/>
    <w:rsid w:val="00B848E4"/>
    <w:rsid w:val="00B87939"/>
    <w:rsid w:val="00BA2A91"/>
    <w:rsid w:val="00BA4241"/>
    <w:rsid w:val="00BF1015"/>
    <w:rsid w:val="00C34B39"/>
    <w:rsid w:val="00C4448F"/>
    <w:rsid w:val="00C6098E"/>
    <w:rsid w:val="00C72BDD"/>
    <w:rsid w:val="00C74F9C"/>
    <w:rsid w:val="00C94DF5"/>
    <w:rsid w:val="00CE410E"/>
    <w:rsid w:val="00D002EB"/>
    <w:rsid w:val="00D0557F"/>
    <w:rsid w:val="00D30A98"/>
    <w:rsid w:val="00D51796"/>
    <w:rsid w:val="00D537BF"/>
    <w:rsid w:val="00D53D55"/>
    <w:rsid w:val="00D806D8"/>
    <w:rsid w:val="00D8166D"/>
    <w:rsid w:val="00D94445"/>
    <w:rsid w:val="00DA7C6A"/>
    <w:rsid w:val="00E756D0"/>
    <w:rsid w:val="00ED701B"/>
    <w:rsid w:val="00EE60FA"/>
    <w:rsid w:val="00F03A64"/>
    <w:rsid w:val="00F11971"/>
    <w:rsid w:val="00F31C11"/>
    <w:rsid w:val="00F37D86"/>
    <w:rsid w:val="00F40C0A"/>
    <w:rsid w:val="00F414F8"/>
    <w:rsid w:val="00F60A58"/>
    <w:rsid w:val="00F71169"/>
    <w:rsid w:val="00F82D2E"/>
    <w:rsid w:val="00F962F9"/>
    <w:rsid w:val="00FB2A7C"/>
    <w:rsid w:val="07C579C1"/>
    <w:rsid w:val="18836098"/>
    <w:rsid w:val="21D21569"/>
    <w:rsid w:val="22F30EFA"/>
    <w:rsid w:val="250C4DE9"/>
    <w:rsid w:val="3A712CF7"/>
    <w:rsid w:val="3B0011C7"/>
    <w:rsid w:val="403873B2"/>
    <w:rsid w:val="41050FD7"/>
    <w:rsid w:val="431C1571"/>
    <w:rsid w:val="46894189"/>
    <w:rsid w:val="4DA50F02"/>
    <w:rsid w:val="54F96D55"/>
    <w:rsid w:val="5A8A50AC"/>
    <w:rsid w:val="61AE5ED7"/>
    <w:rsid w:val="664B67B6"/>
    <w:rsid w:val="6AC930AA"/>
    <w:rsid w:val="6CA901B9"/>
    <w:rsid w:val="6F9F8311"/>
    <w:rsid w:val="70F24840"/>
    <w:rsid w:val="760DE3BB"/>
    <w:rsid w:val="7EFDC402"/>
    <w:rsid w:val="7FFF77E3"/>
    <w:rsid w:val="F7FF63C9"/>
    <w:rsid w:val="FB635CAA"/>
    <w:rsid w:val="FDF2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4"/>
    <w:semiHidden/>
    <w:qFormat/>
    <w:uiPriority w:val="99"/>
  </w:style>
  <w:style w:type="paragraph" w:customStyle="1" w:styleId="18">
    <w:name w:val="样式1"/>
    <w:basedOn w:val="2"/>
    <w:qFormat/>
    <w:uiPriority w:val="0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宋体" w:eastAsia="小标宋" w:cs="Times New Roman"/>
      <w:color w:val="000000"/>
      <w:kern w:val="36"/>
    </w:rPr>
  </w:style>
  <w:style w:type="character" w:customStyle="1" w:styleId="19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632</Words>
  <Characters>3604</Characters>
  <Lines>30</Lines>
  <Paragraphs>8</Paragraphs>
  <TotalTime>15</TotalTime>
  <ScaleCrop>false</ScaleCrop>
  <LinksUpToDate>false</LinksUpToDate>
  <CharactersWithSpaces>4228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2020-04-29T16:34:00Z</dcterms:created>
  <dc:creator>Administrator</dc:creator>
  <cp:lastModifiedBy>admin</cp:lastModifiedBy>
  <cp:lastPrinted>2021-11-05T09:21:00Z</cp:lastPrinted>
  <dcterms:modified xsi:type="dcterms:W3CDTF">2025-08-13T17:29:24Z</dcterms:modified>
  <dc:title>附件8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4E94903D3520CE4434176066702FF259</vt:lpwstr>
  </property>
</Properties>
</file>