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Times New Roman" w:hAnsi="Times New Roman" w:eastAsia="黑体" w:cs="Times New Roman"/>
          <w:color w:val="000000"/>
          <w:sz w:val="32"/>
          <w:szCs w:val="32"/>
        </w:rPr>
      </w:pPr>
      <w:r>
        <w:rPr>
          <w:rFonts w:ascii="黑体" w:hAnsi="黑体" w:eastAsia="黑体" w:cs="Times New Roman"/>
          <w:color w:val="000000"/>
          <w:sz w:val="32"/>
          <w:szCs w:val="32"/>
        </w:rPr>
        <w:t>附件</w:t>
      </w:r>
      <w:r>
        <w:rPr>
          <w:rFonts w:ascii="Times New Roman" w:hAnsi="Times New Roman" w:eastAsia="黑体" w:cs="Times New Roman"/>
          <w:color w:val="000000"/>
          <w:sz w:val="32"/>
          <w:szCs w:val="32"/>
        </w:rPr>
        <w:t>1</w:t>
      </w:r>
    </w:p>
    <w:p>
      <w:pPr>
        <w:spacing w:line="8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 xml:space="preserve"> </w:t>
      </w:r>
    </w:p>
    <w:p>
      <w:pPr>
        <w:spacing w:line="800" w:lineRule="exact"/>
        <w:jc w:val="center"/>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汕头市农业龙头企业</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1200" w:lineRule="exact"/>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申</w:t>
      </w:r>
    </w:p>
    <w:p>
      <w:pPr>
        <w:spacing w:line="1200" w:lineRule="exact"/>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报</w:t>
      </w:r>
    </w:p>
    <w:p>
      <w:pPr>
        <w:spacing w:line="1200" w:lineRule="exact"/>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表</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ind w:firstLine="1920" w:firstLineChars="600"/>
        <w:rPr>
          <w:rFonts w:hint="eastAsia" w:ascii="仿宋_GB2312" w:eastAsia="仿宋_GB2312"/>
          <w:color w:val="000000"/>
          <w:sz w:val="32"/>
          <w:szCs w:val="32"/>
        </w:rPr>
      </w:pPr>
      <w:r>
        <w:rPr>
          <w:rFonts w:hint="eastAsia" w:ascii="仿宋_GB2312" w:eastAsia="仿宋_GB2312"/>
          <w:color w:val="000000"/>
          <w:sz w:val="32"/>
          <w:szCs w:val="32"/>
        </w:rPr>
        <w:t>申报单位：            （盖章）</w:t>
      </w:r>
    </w:p>
    <w:p>
      <w:pPr>
        <w:spacing w:line="59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590" w:lineRule="exact"/>
        <w:ind w:firstLine="1920" w:firstLineChars="600"/>
        <w:rPr>
          <w:rFonts w:hint="eastAsia" w:ascii="仿宋_GB2312" w:eastAsia="仿宋_GB2312"/>
          <w:color w:val="000000"/>
          <w:sz w:val="32"/>
          <w:szCs w:val="32"/>
        </w:rPr>
      </w:pPr>
      <w:r>
        <w:rPr>
          <w:rFonts w:hint="eastAsia" w:ascii="仿宋_GB2312" w:eastAsia="仿宋_GB2312"/>
          <w:color w:val="000000"/>
          <w:sz w:val="32"/>
          <w:szCs w:val="32"/>
        </w:rPr>
        <w:t>申报日期：    年    月    日</w:t>
      </w:r>
    </w:p>
    <w:p>
      <w:pPr>
        <w:autoSpaceDE w:val="0"/>
        <w:adjustRightInd w:val="0"/>
        <w:snapToGrid w:val="0"/>
        <w:spacing w:line="560" w:lineRule="exact"/>
        <w:jc w:val="center"/>
        <w:rPr>
          <w:rFonts w:hint="eastAsia" w:ascii="Times New Roman" w:hAnsi="Times New Roman" w:eastAsia="方正小标宋简体" w:cs="Times New Roman"/>
          <w:color w:val="000000"/>
          <w:kern w:val="0"/>
          <w:sz w:val="44"/>
          <w:szCs w:val="44"/>
        </w:rPr>
      </w:pPr>
      <w:r>
        <w:rPr>
          <w:rFonts w:hint="eastAsia" w:ascii="仿宋_GB2312" w:eastAsia="仿宋_GB2312"/>
          <w:color w:val="000000"/>
        </w:rPr>
        <w:br w:type="page"/>
      </w:r>
      <w:r>
        <w:rPr>
          <w:rFonts w:ascii="方正小标宋简体" w:hAnsi="Times New Roman" w:eastAsia="方正小标宋简体" w:cs="Times New Roman"/>
          <w:color w:val="000000"/>
          <w:kern w:val="0"/>
          <w:sz w:val="44"/>
          <w:szCs w:val="44"/>
        </w:rPr>
        <w:t>汕头市农业龙头企业申报表</w:t>
      </w:r>
    </w:p>
    <w:tbl>
      <w:tblPr>
        <w:tblStyle w:val="5"/>
        <w:tblW w:w="923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309"/>
        <w:gridCol w:w="41"/>
        <w:gridCol w:w="1101"/>
        <w:gridCol w:w="929"/>
        <w:gridCol w:w="140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企  业  名  称</w:t>
            </w:r>
          </w:p>
        </w:tc>
        <w:tc>
          <w:tcPr>
            <w:tcW w:w="2071"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企业性质</w:t>
            </w: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企  业  地  址</w:t>
            </w:r>
          </w:p>
        </w:tc>
        <w:tc>
          <w:tcPr>
            <w:tcW w:w="4576" w:type="dxa"/>
            <w:gridSpan w:val="5"/>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企  业  类  型</w:t>
            </w:r>
          </w:p>
        </w:tc>
        <w:tc>
          <w:tcPr>
            <w:tcW w:w="4576" w:type="dxa"/>
            <w:gridSpan w:val="5"/>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创  办  时  间</w:t>
            </w:r>
          </w:p>
        </w:tc>
        <w:tc>
          <w:tcPr>
            <w:tcW w:w="2071"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  系  电  话</w:t>
            </w:r>
          </w:p>
        </w:tc>
        <w:tc>
          <w:tcPr>
            <w:tcW w:w="2071"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E-mail:</w:t>
            </w: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法人代表及联系电话</w:t>
            </w:r>
          </w:p>
        </w:tc>
        <w:tc>
          <w:tcPr>
            <w:tcW w:w="4576" w:type="dxa"/>
            <w:gridSpan w:val="5"/>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           目</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代号</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ascii="仿宋_GB2312" w:hAnsi="Times New Roman" w:eastAsia="仿宋_GB2312" w:cs="Times New Roman"/>
                <w:color w:val="000000"/>
                <w:sz w:val="24"/>
                <w:szCs w:val="24"/>
              </w:rPr>
              <w:t>年</w:t>
            </w: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ascii="仿宋_GB2312" w:hAnsi="Times New Roman" w:eastAsia="仿宋_GB2312" w:cs="Times New Roman"/>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gridSpan w:val="7"/>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r>
              <w:rPr>
                <w:rFonts w:ascii="仿宋_GB2312" w:hAnsi="Times New Roman" w:eastAsia="仿宋_GB2312" w:cs="Times New Roman"/>
                <w:color w:val="000000"/>
                <w:sz w:val="24"/>
                <w:szCs w:val="24"/>
              </w:rPr>
              <w:t>注册资本金</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r>
              <w:rPr>
                <w:rFonts w:ascii="仿宋_GB2312" w:hAnsi="Times New Roman" w:eastAsia="仿宋_GB2312" w:cs="Times New Roman"/>
                <w:color w:val="000000"/>
                <w:sz w:val="24"/>
                <w:szCs w:val="24"/>
              </w:rPr>
              <w:t>总资产</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其中：固定资产</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r>
              <w:rPr>
                <w:rFonts w:ascii="仿宋_GB2312" w:hAnsi="Times New Roman" w:eastAsia="仿宋_GB2312" w:cs="Times New Roman"/>
                <w:color w:val="000000"/>
                <w:sz w:val="24"/>
                <w:szCs w:val="24"/>
              </w:rPr>
              <w:t>总负债</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w:t>
            </w:r>
            <w:r>
              <w:rPr>
                <w:rFonts w:ascii="仿宋_GB2312" w:hAnsi="Times New Roman" w:eastAsia="仿宋_GB2312" w:cs="Times New Roman"/>
                <w:color w:val="000000"/>
                <w:sz w:val="24"/>
                <w:szCs w:val="24"/>
              </w:rPr>
              <w:t>资产负债率</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w:t>
            </w:r>
            <w:r>
              <w:rPr>
                <w:rFonts w:ascii="仿宋_GB2312" w:hAnsi="Times New Roman" w:eastAsia="仿宋_GB2312" w:cs="Times New Roman"/>
                <w:color w:val="000000"/>
                <w:sz w:val="24"/>
                <w:szCs w:val="24"/>
              </w:rPr>
              <w:t>企业销售收入（市场交易额）</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其中：农产品销售收入</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或涉农业务收入）</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r>
              <w:rPr>
                <w:rFonts w:ascii="仿宋_GB2312" w:hAnsi="Times New Roman" w:eastAsia="仿宋_GB2312" w:cs="Times New Roman"/>
                <w:color w:val="000000"/>
                <w:sz w:val="24"/>
                <w:szCs w:val="24"/>
              </w:rPr>
              <w:t>净利润（税后利润）</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w:t>
            </w:r>
            <w:r>
              <w:rPr>
                <w:rFonts w:ascii="仿宋_GB2312" w:hAnsi="Times New Roman" w:eastAsia="仿宋_GB2312" w:cs="Times New Roman"/>
                <w:color w:val="000000"/>
                <w:sz w:val="24"/>
                <w:szCs w:val="24"/>
              </w:rPr>
              <w:t>总资产报酬率</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w:t>
            </w:r>
            <w:r>
              <w:rPr>
                <w:rFonts w:ascii="仿宋_GB2312" w:hAnsi="Times New Roman" w:eastAsia="仿宋_GB2312" w:cs="Times New Roman"/>
                <w:color w:val="000000"/>
                <w:sz w:val="24"/>
                <w:szCs w:val="24"/>
              </w:rPr>
              <w:t>上交税金</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w:t>
            </w:r>
            <w:r>
              <w:rPr>
                <w:rFonts w:ascii="仿宋_GB2312" w:hAnsi="Times New Roman" w:eastAsia="仿宋_GB2312" w:cs="Times New Roman"/>
                <w:color w:val="000000"/>
                <w:sz w:val="24"/>
                <w:szCs w:val="24"/>
              </w:rPr>
              <w:t>农产品及其加工产品出口创汇</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万美元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w:t>
            </w:r>
            <w:r>
              <w:rPr>
                <w:rFonts w:ascii="仿宋_GB2312" w:hAnsi="Times New Roman" w:eastAsia="仿宋_GB2312" w:cs="Times New Roman"/>
                <w:color w:val="000000"/>
                <w:sz w:val="24"/>
                <w:szCs w:val="24"/>
              </w:rPr>
              <w:t>实际利用外资额度</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万美元</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w:t>
            </w:r>
            <w:r>
              <w:rPr>
                <w:rFonts w:ascii="仿宋_GB2312" w:hAnsi="Times New Roman" w:eastAsia="仿宋_GB2312" w:cs="Times New Roman"/>
                <w:color w:val="000000"/>
                <w:sz w:val="24"/>
                <w:szCs w:val="24"/>
              </w:rPr>
              <w:t>农产品加工量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吨</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gridSpan w:val="7"/>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黑体" w:cs="Times New Roman"/>
                <w:color w:val="000000"/>
                <w:sz w:val="24"/>
                <w:szCs w:val="24"/>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347"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农产品生产、休闲农业型企业</w:t>
            </w:r>
          </w:p>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农产品生产、休闲农业型企业</w:t>
            </w: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r>
              <w:rPr>
                <w:rFonts w:ascii="仿宋_GB2312" w:hAnsi="Times New Roman" w:eastAsia="仿宋_GB2312" w:cs="Times New Roman"/>
                <w:color w:val="000000"/>
                <w:sz w:val="24"/>
                <w:szCs w:val="24"/>
              </w:rPr>
              <w:t>自有基地种植面积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粮油作物种植面积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蔬菜种植面积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水果种植面积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茶叶种植面积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中草药种植面积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19</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花卉种植面积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设施大棚面积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21</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其他作物（</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22</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r>
              <w:rPr>
                <w:rFonts w:ascii="仿宋_GB2312" w:hAnsi="Times New Roman" w:eastAsia="仿宋_GB2312" w:cs="Times New Roman"/>
                <w:color w:val="000000"/>
                <w:sz w:val="24"/>
                <w:szCs w:val="24"/>
              </w:rPr>
              <w:t>带动农户种植总面积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23</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粮油作物种植面积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24</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蔬菜种植面积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25</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水果种植面积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茶叶种植面积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中草药种植面积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花卉种植面积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29</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设施大棚面积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30</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其他作物（</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）种植面积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31</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r>
              <w:rPr>
                <w:rFonts w:ascii="仿宋_GB2312" w:hAnsi="Times New Roman" w:eastAsia="仿宋_GB2312" w:cs="Times New Roman"/>
                <w:color w:val="000000"/>
                <w:sz w:val="24"/>
                <w:szCs w:val="24"/>
              </w:rPr>
              <w:t>自有基地家禽出栏量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32</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鸡出栏量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33</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鸭出栏量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34</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鹅出栏量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35</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w:t>
            </w:r>
            <w:r>
              <w:rPr>
                <w:rFonts w:ascii="仿宋_GB2312" w:hAnsi="Times New Roman" w:eastAsia="仿宋_GB2312" w:cs="Times New Roman"/>
                <w:color w:val="000000"/>
                <w:sz w:val="24"/>
                <w:szCs w:val="24"/>
              </w:rPr>
              <w:t>带动农户家禽出栏总量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鸡出栏量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鸭出栏量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鹅出栏量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39</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w:t>
            </w:r>
            <w:r>
              <w:rPr>
                <w:rFonts w:ascii="仿宋_GB2312" w:hAnsi="Times New Roman" w:eastAsia="仿宋_GB2312" w:cs="Times New Roman"/>
                <w:color w:val="000000"/>
                <w:sz w:val="24"/>
                <w:szCs w:val="24"/>
              </w:rPr>
              <w:t>自有基地牲畜出栏量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万头</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40</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生猪出栏量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万头</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41</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牛羊出栏量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万头</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42</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r>
              <w:rPr>
                <w:rFonts w:ascii="仿宋_GB2312" w:hAnsi="Times New Roman" w:eastAsia="仿宋_GB2312" w:cs="Times New Roman"/>
                <w:color w:val="000000"/>
                <w:sz w:val="24"/>
                <w:szCs w:val="24"/>
              </w:rPr>
              <w:t>带动农户牲畜出栏总量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万头</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43</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生猪出栏量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万头</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44</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牛羊出栏量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万头</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45</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w:t>
            </w:r>
            <w:r>
              <w:rPr>
                <w:rFonts w:ascii="仿宋_GB2312" w:hAnsi="Times New Roman" w:eastAsia="仿宋_GB2312" w:cs="Times New Roman"/>
                <w:color w:val="000000"/>
                <w:sz w:val="24"/>
                <w:szCs w:val="24"/>
              </w:rPr>
              <w:t>自有基地水产养殖面积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自有基地水产产量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吨</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w:t>
            </w:r>
            <w:r>
              <w:rPr>
                <w:rFonts w:ascii="仿宋_GB2312" w:hAnsi="Times New Roman" w:eastAsia="仿宋_GB2312" w:cs="Times New Roman"/>
                <w:color w:val="000000"/>
                <w:sz w:val="24"/>
                <w:szCs w:val="24"/>
              </w:rPr>
              <w:t>带动农户水产养殖总面积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347"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农产品生产、休闲农业型企业</w:t>
            </w: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Times New Roman" w:hAnsi="Times New Roman" w:eastAsia="仿宋_GB2312" w:cs="Times New Roman"/>
                <w:color w:val="000000"/>
                <w:spacing w:val="-6"/>
                <w:kern w:val="0"/>
                <w:sz w:val="24"/>
                <w:szCs w:val="24"/>
              </w:rPr>
              <w:t>带动农户水产养殖总产量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吨</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49</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w:t>
            </w:r>
            <w:r>
              <w:rPr>
                <w:rFonts w:ascii="仿宋_GB2312" w:hAnsi="Times New Roman" w:eastAsia="仿宋_GB2312" w:cs="Times New Roman"/>
                <w:color w:val="000000"/>
                <w:sz w:val="24"/>
                <w:szCs w:val="24"/>
              </w:rPr>
              <w:t>自有海洋捕捞生产渔船数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艘</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50</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年水产捕捞产量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吨</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w:t>
            </w:r>
            <w:r>
              <w:rPr>
                <w:rFonts w:ascii="仿宋_GB2312" w:hAnsi="Times New Roman" w:eastAsia="仿宋_GB2312" w:cs="Times New Roman"/>
                <w:color w:val="000000"/>
                <w:sz w:val="24"/>
                <w:szCs w:val="24"/>
              </w:rPr>
              <w:t>其他示范基地面积（备注：</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基地）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52</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产品产量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吨</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53</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347"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农产品加工、流通型企业</w:t>
            </w: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w:t>
            </w:r>
            <w:r>
              <w:rPr>
                <w:rFonts w:ascii="仿宋_GB2312" w:hAnsi="Times New Roman" w:eastAsia="仿宋_GB2312" w:cs="Times New Roman"/>
                <w:color w:val="000000"/>
                <w:sz w:val="24"/>
                <w:szCs w:val="24"/>
              </w:rPr>
              <w:t>造林面积（木材加工利用企业）</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54</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r>
              <w:rPr>
                <w:rFonts w:ascii="仿宋_GB2312" w:hAnsi="Times New Roman" w:eastAsia="仿宋_GB2312" w:cs="Times New Roman"/>
                <w:color w:val="000000"/>
                <w:sz w:val="24"/>
                <w:szCs w:val="24"/>
              </w:rPr>
              <w:t>拥有符合食品加工卫生标准的加工场地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55</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w:t>
            </w:r>
            <w:r>
              <w:rPr>
                <w:rFonts w:ascii="仿宋_GB2312" w:hAnsi="Times New Roman" w:eastAsia="仿宋_GB2312" w:cs="Times New Roman"/>
                <w:color w:val="000000"/>
                <w:sz w:val="24"/>
                <w:szCs w:val="24"/>
              </w:rPr>
              <w:t>拥有与经营规模相适应的生产设施</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r>
              <w:rPr>
                <w:rFonts w:ascii="仿宋_GB2312" w:hAnsi="Times New Roman" w:eastAsia="仿宋_GB2312" w:cs="Times New Roman"/>
                <w:color w:val="000000"/>
                <w:sz w:val="24"/>
                <w:szCs w:val="24"/>
              </w:rPr>
              <w:t>拥有符合国家环保要求的交易场地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r>
              <w:rPr>
                <w:rFonts w:ascii="仿宋_GB2312" w:hAnsi="Times New Roman" w:eastAsia="仿宋_GB2312" w:cs="Times New Roman"/>
                <w:color w:val="000000"/>
                <w:sz w:val="24"/>
                <w:szCs w:val="24"/>
              </w:rPr>
              <w:t>拥有农产品保鲜贮运设施</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347"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农产品批发市场型企业</w:t>
            </w: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16.</w:t>
            </w:r>
            <w:r>
              <w:rPr>
                <w:rFonts w:ascii="仿宋_GB2312" w:hAnsi="Times New Roman" w:eastAsia="仿宋_GB2312" w:cs="Times New Roman"/>
                <w:color w:val="000000"/>
                <w:sz w:val="24"/>
                <w:szCs w:val="24"/>
              </w:rPr>
              <w:t>拥有符合国家环保要求的交易场地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59</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17.</w:t>
            </w:r>
            <w:r>
              <w:rPr>
                <w:rFonts w:ascii="仿宋_GB2312" w:hAnsi="Times New Roman" w:eastAsia="仿宋_GB2312" w:cs="Times New Roman"/>
                <w:color w:val="000000"/>
                <w:sz w:val="24"/>
                <w:szCs w:val="24"/>
              </w:rPr>
              <w:t>拥有相关运输、贮藏贮运设施</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60</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347"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农产品电子商务型企业</w:t>
            </w: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r>
              <w:rPr>
                <w:rFonts w:ascii="仿宋_GB2312" w:hAnsi="Times New Roman" w:eastAsia="仿宋_GB2312" w:cs="Times New Roman"/>
                <w:color w:val="000000"/>
                <w:sz w:val="24"/>
                <w:szCs w:val="24"/>
              </w:rPr>
              <w:t>拥有实体体验店</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61</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19.</w:t>
            </w:r>
            <w:r>
              <w:rPr>
                <w:rFonts w:ascii="仿宋_GB2312" w:hAnsi="Times New Roman" w:eastAsia="仿宋_GB2312" w:cs="Times New Roman"/>
                <w:color w:val="000000"/>
                <w:sz w:val="24"/>
                <w:szCs w:val="24"/>
              </w:rPr>
              <w:t>拥有保鲜贮运或其他配套设施</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62</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34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pacing w:val="-14"/>
                <w:kern w:val="0"/>
                <w:sz w:val="24"/>
                <w:szCs w:val="24"/>
              </w:rPr>
              <w:t>农技推广类企业</w:t>
            </w: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w:t>
            </w:r>
            <w:r>
              <w:rPr>
                <w:rFonts w:ascii="仿宋_GB2312" w:hAnsi="Times New Roman" w:eastAsia="仿宋_GB2312" w:cs="Times New Roman"/>
                <w:color w:val="000000"/>
                <w:sz w:val="24"/>
                <w:szCs w:val="24"/>
              </w:rPr>
              <w:t>企业自有先进技术（良种）在全省范围推广面积</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亩</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63</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347"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其他涉农企业</w:t>
            </w: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21.</w:t>
            </w:r>
            <w:r>
              <w:rPr>
                <w:rFonts w:ascii="仿宋_GB2312" w:hAnsi="Times New Roman" w:eastAsia="仿宋_GB2312" w:cs="Times New Roman"/>
                <w:color w:val="000000"/>
                <w:sz w:val="24"/>
                <w:szCs w:val="24"/>
              </w:rPr>
              <w:t>拥有与生产经营规模相适应的生产（加工）基地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64</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4"/>
              </w:rPr>
            </w:pPr>
          </w:p>
        </w:tc>
        <w:tc>
          <w:tcPr>
            <w:tcW w:w="330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22.</w:t>
            </w:r>
            <w:r>
              <w:rPr>
                <w:rFonts w:ascii="仿宋_GB2312" w:hAnsi="Times New Roman" w:eastAsia="仿宋_GB2312" w:cs="Times New Roman"/>
                <w:color w:val="000000"/>
                <w:sz w:val="24"/>
                <w:szCs w:val="24"/>
              </w:rPr>
              <w:t>拥有与生产经营规模相适应的相关配套设施</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65</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9232" w:type="dxa"/>
            <w:gridSpan w:val="7"/>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黑体" w:cs="Times New Roman"/>
                <w:color w:val="000000"/>
                <w:sz w:val="24"/>
                <w:szCs w:val="24"/>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r>
              <w:rPr>
                <w:rFonts w:ascii="仿宋_GB2312" w:hAnsi="Times New Roman" w:eastAsia="仿宋_GB2312" w:cs="Times New Roman"/>
                <w:color w:val="000000"/>
                <w:sz w:val="24"/>
                <w:szCs w:val="24"/>
              </w:rPr>
              <w:t>带动农户数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合同关系（含</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订单</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方式）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合作方式按利润返还</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股份合作方式按股分红</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69</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其它方式</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户</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70</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r>
              <w:rPr>
                <w:rFonts w:ascii="仿宋_GB2312" w:hAnsi="Times New Roman" w:eastAsia="仿宋_GB2312" w:cs="Times New Roman"/>
                <w:color w:val="000000"/>
                <w:sz w:val="24"/>
                <w:szCs w:val="24"/>
              </w:rPr>
              <w:t>带动农户增收</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71</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r>
              <w:rPr>
                <w:rFonts w:ascii="仿宋_GB2312" w:hAnsi="Times New Roman" w:eastAsia="仿宋_GB2312" w:cs="Times New Roman"/>
                <w:color w:val="000000"/>
                <w:sz w:val="24"/>
                <w:szCs w:val="24"/>
              </w:rPr>
              <w:t>平均每户增收</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元</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72</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gridSpan w:val="7"/>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黑体" w:cs="Times New Roman"/>
                <w:color w:val="000000"/>
                <w:sz w:val="24"/>
                <w:szCs w:val="24"/>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r>
              <w:rPr>
                <w:rFonts w:ascii="仿宋_GB2312" w:hAnsi="Times New Roman" w:eastAsia="仿宋_GB2312" w:cs="Times New Roman"/>
                <w:color w:val="000000"/>
                <w:sz w:val="24"/>
                <w:szCs w:val="24"/>
              </w:rPr>
              <w:t>小计</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73</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签订合同职工数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74</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r>
              <w:rPr>
                <w:rFonts w:ascii="仿宋_GB2312" w:hAnsi="Times New Roman" w:eastAsia="仿宋_GB2312" w:cs="Times New Roman"/>
                <w:color w:val="000000"/>
                <w:sz w:val="24"/>
                <w:szCs w:val="24"/>
              </w:rPr>
              <w:t>季节性临时工人</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75</w:t>
            </w:r>
          </w:p>
        </w:tc>
        <w:tc>
          <w:tcPr>
            <w:tcW w:w="1404"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9232" w:type="dxa"/>
            <w:gridSpan w:val="7"/>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黑体" w:cs="Times New Roman"/>
                <w:color w:val="000000"/>
                <w:sz w:val="24"/>
                <w:szCs w:val="24"/>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r>
              <w:rPr>
                <w:rFonts w:ascii="仿宋_GB2312" w:hAnsi="Times New Roman" w:eastAsia="仿宋_GB2312" w:cs="Times New Roman"/>
                <w:color w:val="000000"/>
                <w:sz w:val="24"/>
                <w:szCs w:val="24"/>
              </w:rPr>
              <w:t>建立质量管理体系和标准体系</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r>
              <w:rPr>
                <w:rFonts w:ascii="仿宋_GB2312" w:hAnsi="Times New Roman" w:eastAsia="仿宋_GB2312" w:cs="Times New Roman"/>
                <w:color w:val="000000"/>
                <w:sz w:val="24"/>
                <w:szCs w:val="24"/>
              </w:rPr>
              <w:t>通过质量管理体系认证</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3.GMP</w:t>
            </w:r>
            <w:r>
              <w:rPr>
                <w:rFonts w:ascii="仿宋_GB2312" w:hAnsi="Times New Roman" w:eastAsia="仿宋_GB2312" w:cs="Times New Roman"/>
                <w:color w:val="000000"/>
                <w:sz w:val="24"/>
                <w:szCs w:val="24"/>
              </w:rPr>
              <w:t>认证数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4.HACCP</w:t>
            </w:r>
            <w:r>
              <w:rPr>
                <w:rFonts w:ascii="仿宋_GB2312" w:hAnsi="Times New Roman" w:eastAsia="仿宋_GB2312" w:cs="Times New Roman"/>
                <w:color w:val="000000"/>
                <w:sz w:val="24"/>
                <w:szCs w:val="24"/>
              </w:rPr>
              <w:t>认证数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79</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5.FDA</w:t>
            </w:r>
            <w:r>
              <w:rPr>
                <w:rFonts w:ascii="仿宋_GB2312" w:hAnsi="Times New Roman" w:eastAsia="仿宋_GB2312" w:cs="Times New Roman"/>
                <w:color w:val="000000"/>
                <w:sz w:val="24"/>
                <w:szCs w:val="24"/>
              </w:rPr>
              <w:t>认证数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80</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r>
              <w:rPr>
                <w:rFonts w:ascii="仿宋_GB2312" w:hAnsi="Times New Roman" w:eastAsia="仿宋_GB2312" w:cs="Times New Roman"/>
                <w:color w:val="000000"/>
                <w:sz w:val="24"/>
                <w:szCs w:val="24"/>
              </w:rPr>
              <w:t>能够按照或者高于国家、行业、地方标准进行生产</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81</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w:t>
            </w:r>
            <w:r>
              <w:rPr>
                <w:rFonts w:ascii="仿宋_GB2312" w:hAnsi="Times New Roman" w:eastAsia="仿宋_GB2312" w:cs="Times New Roman"/>
                <w:color w:val="000000"/>
                <w:sz w:val="24"/>
                <w:szCs w:val="24"/>
              </w:rPr>
              <w:t>使用国家或省农产品质量安全追溯管理平台，开展农产品质量安全追溯管理</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82</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w:t>
            </w:r>
            <w:r>
              <w:rPr>
                <w:rFonts w:ascii="仿宋_GB2312" w:hAnsi="Times New Roman" w:eastAsia="仿宋_GB2312" w:cs="Times New Roman"/>
                <w:color w:val="000000"/>
                <w:sz w:val="24"/>
                <w:szCs w:val="24"/>
              </w:rPr>
              <w:t>政府质量奖</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83</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w:t>
            </w:r>
            <w:r>
              <w:rPr>
                <w:rFonts w:ascii="仿宋_GB2312" w:hAnsi="Times New Roman" w:eastAsia="仿宋_GB2312" w:cs="Times New Roman"/>
                <w:color w:val="000000"/>
                <w:sz w:val="24"/>
                <w:szCs w:val="24"/>
              </w:rPr>
              <w:t>绿色食品认证</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84</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w:t>
            </w:r>
            <w:r>
              <w:rPr>
                <w:rFonts w:ascii="仿宋_GB2312" w:hAnsi="Times New Roman" w:eastAsia="仿宋_GB2312" w:cs="Times New Roman"/>
                <w:color w:val="000000"/>
                <w:sz w:val="24"/>
                <w:szCs w:val="24"/>
              </w:rPr>
              <w:t>有机食品认证</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85</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r>
              <w:rPr>
                <w:rFonts w:ascii="仿宋_GB2312" w:hAnsi="Times New Roman" w:eastAsia="仿宋_GB2312" w:cs="Times New Roman"/>
                <w:color w:val="000000"/>
                <w:sz w:val="24"/>
                <w:szCs w:val="24"/>
              </w:rPr>
              <w:t>获市级及以上名牌产品（农业类）认定资质</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w:t>
            </w:r>
            <w:r>
              <w:rPr>
                <w:rFonts w:ascii="仿宋_GB2312" w:hAnsi="Times New Roman" w:eastAsia="仿宋_GB2312" w:cs="Times New Roman"/>
                <w:color w:val="000000"/>
                <w:sz w:val="24"/>
                <w:szCs w:val="24"/>
              </w:rPr>
              <w:t>有入围省名特优新农产品区域公用品牌核心企业、品牌产品</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r>
              <w:rPr>
                <w:rFonts w:ascii="仿宋_GB2312" w:hAnsi="Times New Roman" w:eastAsia="仿宋_GB2312" w:cs="Times New Roman"/>
                <w:color w:val="000000"/>
                <w:sz w:val="24"/>
                <w:szCs w:val="24"/>
              </w:rPr>
              <w:t>农产品原产地认证</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r>
              <w:rPr>
                <w:rFonts w:ascii="仿宋_GB2312" w:hAnsi="Times New Roman" w:eastAsia="仿宋_GB2312" w:cs="Times New Roman"/>
                <w:color w:val="000000"/>
                <w:sz w:val="24"/>
                <w:szCs w:val="24"/>
              </w:rPr>
              <w:t>地理标志产品认证</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89</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16.</w:t>
            </w:r>
            <w:r>
              <w:rPr>
                <w:rFonts w:ascii="仿宋_GB2312" w:hAnsi="Times New Roman" w:eastAsia="仿宋_GB2312" w:cs="Times New Roman"/>
                <w:color w:val="000000"/>
                <w:sz w:val="24"/>
                <w:szCs w:val="24"/>
              </w:rPr>
              <w:t>获得专利数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90</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17.</w:t>
            </w:r>
            <w:r>
              <w:rPr>
                <w:rFonts w:ascii="仿宋_GB2312" w:hAnsi="Times New Roman" w:eastAsia="仿宋_GB2312" w:cs="Times New Roman"/>
                <w:color w:val="000000"/>
                <w:sz w:val="24"/>
                <w:szCs w:val="24"/>
              </w:rPr>
              <w:t>获得商标数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r>
              <w:rPr>
                <w:rFonts w:ascii="仿宋_GB2312" w:hAnsi="Times New Roman" w:eastAsia="仿宋_GB2312" w:cs="Times New Roman"/>
                <w:color w:val="000000"/>
                <w:sz w:val="24"/>
                <w:szCs w:val="24"/>
              </w:rPr>
              <w:t>通过环境管理体系认证</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92</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19.</w:t>
            </w:r>
            <w:r>
              <w:rPr>
                <w:rFonts w:ascii="仿宋_GB2312" w:hAnsi="Times New Roman" w:eastAsia="仿宋_GB2312" w:cs="Times New Roman"/>
                <w:color w:val="000000"/>
                <w:sz w:val="24"/>
                <w:szCs w:val="24"/>
              </w:rPr>
              <w:t>通过职业健康安全管理体系认证</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93</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w:t>
            </w:r>
            <w:r>
              <w:rPr>
                <w:rFonts w:ascii="仿宋_GB2312" w:hAnsi="Times New Roman" w:eastAsia="仿宋_GB2312" w:cs="Times New Roman"/>
                <w:color w:val="000000"/>
                <w:sz w:val="24"/>
                <w:szCs w:val="24"/>
              </w:rPr>
              <w:t>通过食品安全管理体系认证</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94</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21.</w:t>
            </w:r>
            <w:r>
              <w:rPr>
                <w:rFonts w:ascii="仿宋_GB2312" w:hAnsi="Times New Roman" w:eastAsia="仿宋_GB2312" w:cs="Times New Roman"/>
                <w:color w:val="000000"/>
                <w:sz w:val="24"/>
                <w:szCs w:val="24"/>
              </w:rPr>
              <w:t>通过环保达标评定</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95</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22.</w:t>
            </w:r>
            <w:r>
              <w:rPr>
                <w:rFonts w:ascii="仿宋_GB2312" w:hAnsi="Times New Roman" w:eastAsia="仿宋_GB2312" w:cs="Times New Roman"/>
                <w:color w:val="000000"/>
                <w:sz w:val="24"/>
                <w:szCs w:val="24"/>
              </w:rPr>
              <w:t>拥有新品种权数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23.获得市级及以上科技成果、推广奖数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24.</w:t>
            </w:r>
            <w:r>
              <w:rPr>
                <w:rFonts w:ascii="仿宋_GB2312" w:hAnsi="Times New Roman" w:eastAsia="仿宋_GB2312" w:cs="Times New Roman"/>
                <w:color w:val="000000"/>
                <w:sz w:val="24"/>
                <w:szCs w:val="24"/>
              </w:rPr>
              <w:t>有专门研发机构</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25.</w:t>
            </w:r>
            <w:r>
              <w:rPr>
                <w:rFonts w:ascii="仿宋_GB2312" w:hAnsi="Times New Roman" w:eastAsia="仿宋_GB2312" w:cs="Times New Roman"/>
                <w:color w:val="000000"/>
                <w:sz w:val="24"/>
                <w:szCs w:val="24"/>
              </w:rPr>
              <w:t>专门研发人员数</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人</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99</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26.</w:t>
            </w:r>
            <w:r>
              <w:rPr>
                <w:rFonts w:ascii="仿宋_GB2312" w:hAnsi="Times New Roman" w:eastAsia="仿宋_GB2312" w:cs="Times New Roman"/>
                <w:color w:val="000000"/>
                <w:sz w:val="24"/>
                <w:szCs w:val="24"/>
              </w:rPr>
              <w:t>当年投入研发经费</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万元</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100</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27.</w:t>
            </w:r>
            <w:r>
              <w:rPr>
                <w:rFonts w:ascii="仿宋_GB2312" w:hAnsi="Times New Roman" w:eastAsia="仿宋_GB2312" w:cs="Times New Roman"/>
                <w:color w:val="000000"/>
                <w:sz w:val="24"/>
                <w:szCs w:val="24"/>
              </w:rPr>
              <w:t>获得高新技术企业资格</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28.</w:t>
            </w:r>
            <w:r>
              <w:rPr>
                <w:rFonts w:ascii="仿宋_GB2312" w:hAnsi="Times New Roman" w:eastAsia="仿宋_GB2312" w:cs="Times New Roman"/>
                <w:color w:val="000000"/>
                <w:sz w:val="24"/>
                <w:szCs w:val="24"/>
              </w:rPr>
              <w:t>获评农业农村部畜禽养殖标准化示范场、水产健康养殖示范场</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102</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29.</w:t>
            </w:r>
            <w:r>
              <w:rPr>
                <w:rFonts w:ascii="仿宋_GB2312" w:hAnsi="Times New Roman" w:eastAsia="仿宋_GB2312" w:cs="Times New Roman"/>
                <w:color w:val="000000"/>
                <w:sz w:val="24"/>
                <w:szCs w:val="24"/>
              </w:rPr>
              <w:t>列入省</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菜篮子</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基地、粤港澳大湾区</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菜篮子</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生产基地及产品加工企业</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103</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30.</w:t>
            </w:r>
            <w:r>
              <w:rPr>
                <w:rFonts w:ascii="仿宋_GB2312" w:hAnsi="Times New Roman" w:eastAsia="仿宋_GB2312" w:cs="Times New Roman"/>
                <w:color w:val="000000"/>
                <w:sz w:val="24"/>
                <w:szCs w:val="24"/>
              </w:rPr>
              <w:t>获评中国种业骨干企业、国家或省级良种场</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104</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31.</w:t>
            </w:r>
            <w:r>
              <w:rPr>
                <w:rFonts w:ascii="仿宋_GB2312" w:hAnsi="Times New Roman" w:eastAsia="仿宋_GB2312" w:cs="Times New Roman"/>
                <w:color w:val="000000"/>
                <w:sz w:val="24"/>
                <w:szCs w:val="24"/>
              </w:rPr>
              <w:t>获评省级及以上休闲农业与乡村旅游示范点、农业公园、</w:t>
            </w:r>
            <w:r>
              <w:rPr>
                <w:rFonts w:ascii="Times New Roman" w:hAnsi="Times New Roman" w:eastAsia="仿宋_GB2312" w:cs="Times New Roman"/>
                <w:color w:val="000000"/>
                <w:sz w:val="24"/>
                <w:szCs w:val="24"/>
              </w:rPr>
              <w:t>3A</w:t>
            </w:r>
            <w:r>
              <w:rPr>
                <w:rFonts w:ascii="仿宋_GB2312" w:hAnsi="Times New Roman" w:eastAsia="仿宋_GB2312" w:cs="Times New Roman"/>
                <w:color w:val="000000"/>
                <w:sz w:val="24"/>
                <w:szCs w:val="24"/>
              </w:rPr>
              <w:t>级及以上旅游景点</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105</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32.</w:t>
            </w:r>
            <w:r>
              <w:rPr>
                <w:rFonts w:ascii="仿宋_GB2312" w:hAnsi="Times New Roman" w:eastAsia="仿宋_GB2312" w:cs="Times New Roman"/>
                <w:color w:val="000000"/>
                <w:sz w:val="24"/>
                <w:szCs w:val="24"/>
              </w:rPr>
              <w:t>建立有企业管理制度和财务制度</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是\</w:t>
            </w:r>
            <w:r>
              <w:rPr>
                <w:rFonts w:ascii="仿宋_GB2312" w:hAnsi="Times New Roman" w:eastAsia="仿宋_GB2312" w:cs="Times New Roman"/>
                <w:color w:val="000000"/>
                <w:sz w:val="24"/>
                <w:szCs w:val="24"/>
              </w:rPr>
              <w:t>否</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106</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33.</w:t>
            </w:r>
            <w:r>
              <w:rPr>
                <w:rFonts w:ascii="仿宋_GB2312" w:hAnsi="Times New Roman" w:eastAsia="仿宋_GB2312" w:cs="Times New Roman"/>
                <w:color w:val="000000"/>
                <w:sz w:val="24"/>
                <w:szCs w:val="24"/>
              </w:rPr>
              <w:t>其他市级以上奖励数目</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107</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465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（填写奖励名称）</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 </w:t>
            </w:r>
          </w:p>
        </w:tc>
        <w:tc>
          <w:tcPr>
            <w:tcW w:w="1142"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w:t>
            </w:r>
          </w:p>
        </w:tc>
        <w:tc>
          <w:tcPr>
            <w:tcW w:w="929" w:type="dxa"/>
            <w:tcBorders>
              <w:top w:val="single" w:color="auto" w:sz="4" w:space="0"/>
              <w:left w:val="nil"/>
              <w:bottom w:val="single" w:color="auto" w:sz="4" w:space="0"/>
              <w:right w:val="nil"/>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108</w:t>
            </w:r>
          </w:p>
        </w:tc>
        <w:tc>
          <w:tcPr>
            <w:tcW w:w="140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c>
          <w:tcPr>
            <w:tcW w:w="1101" w:type="dxa"/>
            <w:tcBorders>
              <w:top w:val="single" w:color="auto" w:sz="4" w:space="0"/>
              <w:left w:val="nil"/>
              <w:bottom w:val="single" w:color="auto" w:sz="4" w:space="0"/>
              <w:right w:val="single" w:color="auto" w:sz="4" w:space="0"/>
            </w:tcBorders>
            <w:vAlign w:val="center"/>
          </w:tcPr>
          <w:p>
            <w:pPr>
              <w:autoSpaceDE w:val="0"/>
              <w:adjustRightInd w:val="0"/>
              <w:snapToGrid w:val="0"/>
              <w:spacing w:line="280" w:lineRule="exact"/>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4" w:hRule="atLeast"/>
        </w:trPr>
        <w:tc>
          <w:tcPr>
            <w:tcW w:w="9232" w:type="dxa"/>
            <w:gridSpan w:val="7"/>
            <w:tcBorders>
              <w:top w:val="single" w:color="auto" w:sz="4" w:space="0"/>
              <w:left w:val="single" w:color="auto" w:sz="4" w:space="0"/>
              <w:bottom w:val="single" w:color="auto" w:sz="4" w:space="0"/>
              <w:right w:val="single" w:color="auto" w:sz="4" w:space="0"/>
            </w:tcBorders>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0" w:hRule="atLeast"/>
        </w:trPr>
        <w:tc>
          <w:tcPr>
            <w:tcW w:w="4697" w:type="dxa"/>
            <w:gridSpan w:val="3"/>
            <w:tcBorders>
              <w:top w:val="single" w:color="auto" w:sz="4" w:space="0"/>
              <w:left w:val="single" w:color="auto" w:sz="4" w:space="0"/>
              <w:bottom w:val="single" w:color="auto" w:sz="4" w:space="0"/>
              <w:right w:val="single" w:color="auto" w:sz="4" w:space="0"/>
            </w:tcBorders>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区（县）农业农村局意见：</w:t>
            </w:r>
          </w:p>
        </w:tc>
        <w:tc>
          <w:tcPr>
            <w:tcW w:w="4535" w:type="dxa"/>
            <w:gridSpan w:val="4"/>
            <w:tcBorders>
              <w:top w:val="single" w:color="auto" w:sz="4" w:space="0"/>
              <w:left w:val="nil"/>
              <w:bottom w:val="single" w:color="auto" w:sz="4" w:space="0"/>
              <w:right w:val="single" w:color="auto" w:sz="4" w:space="0"/>
            </w:tcBorders>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区（县）政府意见：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6" w:hRule="atLeast"/>
        </w:trPr>
        <w:tc>
          <w:tcPr>
            <w:tcW w:w="9232" w:type="dxa"/>
            <w:gridSpan w:val="7"/>
            <w:tcBorders>
              <w:top w:val="single" w:color="auto" w:sz="4" w:space="0"/>
              <w:left w:val="single" w:color="auto" w:sz="4" w:space="0"/>
              <w:bottom w:val="single" w:color="auto" w:sz="4" w:space="0"/>
              <w:right w:val="single" w:color="auto" w:sz="4" w:space="0"/>
            </w:tcBorders>
          </w:tcPr>
          <w:p>
            <w:pPr>
              <w:autoSpaceDE w:val="0"/>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市农业农村局意见：</w:t>
            </w:r>
          </w:p>
        </w:tc>
      </w:tr>
    </w:tbl>
    <w:p>
      <w:pPr>
        <w:autoSpaceDE w:val="0"/>
        <w:adjustRightInd w:val="0"/>
        <w:snapToGrid w:val="0"/>
        <w:spacing w:line="280" w:lineRule="exact"/>
        <w:rPr>
          <w:rFonts w:ascii="Times New Roman" w:hAnsi="Times New Roman" w:eastAsia="仿宋_GB2312" w:cs="Times New Roman"/>
          <w:color w:val="000000"/>
          <w:kern w:val="0"/>
          <w:sz w:val="44"/>
          <w:szCs w:val="44"/>
        </w:rPr>
      </w:pPr>
      <w:r>
        <w:rPr>
          <w:rFonts w:ascii="Times New Roman" w:hAnsi="Times New Roman" w:eastAsia="仿宋_GB2312" w:cs="Times New Roman"/>
          <w:color w:val="000000"/>
          <w:kern w:val="0"/>
          <w:sz w:val="44"/>
          <w:szCs w:val="44"/>
        </w:rPr>
        <w:t xml:space="preserve"> </w:t>
      </w:r>
    </w:p>
    <w:p>
      <w:pPr>
        <w:autoSpaceDE w:val="0"/>
        <w:adjustRightInd w:val="0"/>
        <w:snapToGrid w:val="0"/>
        <w:spacing w:line="280" w:lineRule="exac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 xml:space="preserve"> </w:t>
      </w:r>
    </w:p>
    <w:p>
      <w:pPr>
        <w:autoSpaceDE w:val="0"/>
        <w:adjustRightInd w:val="0"/>
        <w:snapToGrid w:val="0"/>
        <w:spacing w:line="280" w:lineRule="exact"/>
        <w:rPr>
          <w:rFonts w:ascii="Times New Roman" w:hAnsi="Times New Roman" w:eastAsia="黑体" w:cs="Times New Roman"/>
          <w:color w:val="000000"/>
          <w:sz w:val="24"/>
          <w:szCs w:val="24"/>
        </w:rPr>
      </w:pPr>
      <w:r>
        <w:rPr>
          <w:rFonts w:ascii="黑体" w:hAnsi="黑体" w:eastAsia="黑体" w:cs="Times New Roman"/>
          <w:color w:val="000000"/>
          <w:sz w:val="24"/>
          <w:szCs w:val="24"/>
        </w:rPr>
        <w:t>指标解释：</w:t>
      </w:r>
    </w:p>
    <w:p>
      <w:pPr>
        <w:autoSpaceDE w:val="0"/>
        <w:adjustRightInd w:val="0"/>
        <w:snapToGrid w:val="0"/>
        <w:spacing w:line="28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ascii="仿宋_GB2312" w:hAnsi="Times New Roman" w:eastAsia="仿宋_GB2312" w:cs="Times New Roman"/>
          <w:color w:val="000000"/>
          <w:kern w:val="0"/>
          <w:sz w:val="24"/>
          <w:szCs w:val="24"/>
        </w:rPr>
        <w:t>企业类型包括农产品生产、休闲农业、农产品加工、农产品流通、农产品批发</w:t>
      </w:r>
    </w:p>
    <w:p>
      <w:pPr>
        <w:autoSpaceDE w:val="0"/>
        <w:adjustRightInd w:val="0"/>
        <w:snapToGrid w:val="0"/>
        <w:spacing w:line="28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市场、农产品电子商务、农技推广，农机、农药、兽药、饲料、肥料生产及服</w:t>
      </w:r>
    </w:p>
    <w:p>
      <w:pPr>
        <w:autoSpaceDE w:val="0"/>
        <w:adjustRightInd w:val="0"/>
        <w:snapToGrid w:val="0"/>
        <w:spacing w:line="28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务以及其他涉农企业。</w:t>
      </w:r>
    </w:p>
    <w:p>
      <w:pPr>
        <w:autoSpaceDE w:val="0"/>
        <w:adjustRightInd w:val="0"/>
        <w:snapToGrid w:val="0"/>
        <w:spacing w:line="28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ascii="仿宋_GB2312" w:hAnsi="Times New Roman" w:eastAsia="仿宋_GB2312" w:cs="Times New Roman"/>
          <w:color w:val="000000"/>
          <w:kern w:val="0"/>
          <w:sz w:val="24"/>
          <w:szCs w:val="24"/>
        </w:rPr>
        <w:t>销售收入是指当年企业实现的销售收入总额。</w:t>
      </w:r>
    </w:p>
    <w:p>
      <w:pPr>
        <w:autoSpaceDE w:val="0"/>
        <w:adjustRightInd w:val="0"/>
        <w:snapToGrid w:val="0"/>
        <w:spacing w:line="28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r>
        <w:rPr>
          <w:rFonts w:ascii="仿宋_GB2312" w:hAnsi="Times New Roman" w:eastAsia="仿宋_GB2312" w:cs="Times New Roman"/>
          <w:color w:val="000000"/>
          <w:kern w:val="0"/>
          <w:sz w:val="24"/>
          <w:szCs w:val="24"/>
        </w:rPr>
        <w:t>交易额是指全年进场交易的各类产品成交额之和</w:t>
      </w:r>
      <w:r>
        <w:rPr>
          <w:rFonts w:hint="eastAsia" w:ascii="仿宋_GB2312"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农产品批发市场类填写）。</w:t>
      </w:r>
    </w:p>
    <w:p>
      <w:pPr>
        <w:autoSpaceDE w:val="0"/>
        <w:adjustRightInd w:val="0"/>
        <w:snapToGrid w:val="0"/>
        <w:spacing w:line="28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r>
        <w:rPr>
          <w:rFonts w:ascii="仿宋_GB2312" w:hAnsi="Times New Roman" w:eastAsia="仿宋_GB2312" w:cs="Times New Roman"/>
          <w:color w:val="000000"/>
          <w:kern w:val="0"/>
          <w:sz w:val="24"/>
          <w:szCs w:val="24"/>
        </w:rPr>
        <w:t>实际利用外资额度是指外商对企业投资的实际资金数额。</w:t>
      </w:r>
    </w:p>
    <w:p>
      <w:pPr>
        <w:autoSpaceDE w:val="0"/>
        <w:adjustRightInd w:val="0"/>
        <w:snapToGrid w:val="0"/>
        <w:spacing w:line="28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r>
        <w:rPr>
          <w:rFonts w:ascii="仿宋_GB2312" w:hAnsi="Times New Roman" w:eastAsia="仿宋_GB2312" w:cs="Times New Roman"/>
          <w:color w:val="000000"/>
          <w:kern w:val="0"/>
          <w:sz w:val="24"/>
          <w:szCs w:val="24"/>
        </w:rPr>
        <w:t>合同关系是指以合同、订单等契约方式向农户收购农产品、提供生产资料等，</w:t>
      </w:r>
    </w:p>
    <w:p>
      <w:pPr>
        <w:autoSpaceDE w:val="0"/>
        <w:adjustRightInd w:val="0"/>
        <w:snapToGrid w:val="0"/>
        <w:spacing w:line="28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合同双方具有明确的权利、义务关系，合同具有法律效力。</w:t>
      </w:r>
    </w:p>
    <w:p>
      <w:pPr>
        <w:autoSpaceDE w:val="0"/>
        <w:adjustRightInd w:val="0"/>
        <w:snapToGrid w:val="0"/>
        <w:spacing w:line="28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r>
        <w:rPr>
          <w:rFonts w:ascii="仿宋_GB2312" w:hAnsi="Times New Roman" w:eastAsia="仿宋_GB2312" w:cs="Times New Roman"/>
          <w:color w:val="000000"/>
          <w:kern w:val="0"/>
          <w:sz w:val="24"/>
          <w:szCs w:val="24"/>
        </w:rPr>
        <w:t>合作方式按利润返还是指企业将农副产品加工、运输等增值的一部利润按一定</w:t>
      </w:r>
    </w:p>
    <w:p>
      <w:pPr>
        <w:autoSpaceDE w:val="0"/>
        <w:adjustRightInd w:val="0"/>
        <w:snapToGrid w:val="0"/>
        <w:spacing w:line="28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的方式（如按交易量）返还给农户</w:t>
      </w: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也包括实行二次分配。</w:t>
      </w:r>
    </w:p>
    <w:p>
      <w:pPr>
        <w:autoSpaceDE w:val="0"/>
        <w:adjustRightInd w:val="0"/>
        <w:snapToGrid w:val="0"/>
        <w:spacing w:line="28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r>
        <w:rPr>
          <w:rFonts w:ascii="仿宋_GB2312" w:hAnsi="Times New Roman" w:eastAsia="仿宋_GB2312" w:cs="Times New Roman"/>
          <w:color w:val="000000"/>
          <w:kern w:val="0"/>
          <w:sz w:val="24"/>
          <w:szCs w:val="24"/>
        </w:rPr>
        <w:t>股份合作方式按股份分红是指按股金比例进行利润分红。</w:t>
      </w:r>
    </w:p>
    <w:p>
      <w:pPr>
        <w:autoSpaceDE w:val="0"/>
        <w:adjustRightInd w:val="0"/>
        <w:snapToGrid w:val="0"/>
        <w:spacing w:line="28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r>
        <w:rPr>
          <w:rFonts w:ascii="仿宋_GB2312" w:hAnsi="Times New Roman" w:eastAsia="仿宋_GB2312" w:cs="Times New Roman"/>
          <w:color w:val="000000"/>
          <w:kern w:val="0"/>
          <w:sz w:val="24"/>
          <w:szCs w:val="24"/>
        </w:rPr>
        <w:t>带动农户增收是指带动的农户比从事其他生产或不参加产业化生产当年多增加</w:t>
      </w:r>
    </w:p>
    <w:p>
      <w:pPr>
        <w:autoSpaceDE w:val="0"/>
        <w:adjustRightInd w:val="0"/>
        <w:snapToGrid w:val="0"/>
        <w:spacing w:line="28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的收入。</w:t>
      </w:r>
    </w:p>
    <w:p>
      <w:pPr>
        <w:autoSpaceDE w:val="0"/>
        <w:adjustRightInd w:val="0"/>
        <w:snapToGrid w:val="0"/>
        <w:spacing w:line="280" w:lineRule="exact"/>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p>
      <w:pPr>
        <w:autoSpaceDE w:val="0"/>
        <w:adjustRightInd w:val="0"/>
        <w:snapToGrid w:val="0"/>
        <w:spacing w:line="280" w:lineRule="exact"/>
        <w:jc w:val="left"/>
        <w:rPr>
          <w:rFonts w:ascii="Times New Roman" w:hAnsi="Times New Roman" w:eastAsia="仿宋_GB2312" w:cs="Times New Roman"/>
          <w:color w:val="000000"/>
          <w:kern w:val="0"/>
          <w:sz w:val="24"/>
          <w:szCs w:val="24"/>
        </w:rPr>
      </w:pPr>
      <w:r>
        <w:rPr>
          <w:rFonts w:ascii="黑体" w:hAnsi="黑体" w:eastAsia="黑体" w:cs="Times New Roman"/>
          <w:color w:val="000000"/>
          <w:kern w:val="0"/>
          <w:sz w:val="24"/>
          <w:szCs w:val="24"/>
        </w:rPr>
        <w:t>注：</w:t>
      </w:r>
      <w:r>
        <w:rPr>
          <w:rFonts w:ascii="仿宋_GB2312" w:hAnsi="Times New Roman" w:eastAsia="仿宋_GB2312" w:cs="Times New Roman"/>
          <w:color w:val="000000"/>
          <w:kern w:val="0"/>
          <w:sz w:val="24"/>
          <w:szCs w:val="24"/>
        </w:rPr>
        <w:t>表内平衡关系</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2&gt;3,5=4/2*100%,6≥7,14≥15+16+17+18+19+20+21+22,23≥24+25+26+27+28+29+30+31,32≥33+34+35,36≥37+38+39,40≥41+42,43≥44+45,66=67+68+69+70,72=71/66×10000,73=74+75</w:t>
      </w:r>
      <w:r>
        <w:rPr>
          <w:rFonts w:ascii="仿宋_GB2312" w:hAnsi="Times New Roman" w:eastAsia="仿宋_GB2312" w:cs="Times New Roman"/>
          <w:color w:val="000000"/>
          <w:kern w:val="0"/>
          <w:sz w:val="24"/>
          <w:szCs w:val="24"/>
        </w:rPr>
        <w:t>。</w:t>
      </w:r>
    </w:p>
    <w:p>
      <w:pPr>
        <w:autoSpaceDE w:val="0"/>
        <w:jc w:val="left"/>
        <w:rPr>
          <w:rFonts w:ascii="仿宋_GB2312" w:eastAsia="仿宋_GB2312"/>
          <w:color w:val="000000"/>
        </w:rPr>
      </w:pPr>
      <w:r>
        <w:rPr>
          <w:rFonts w:ascii="Times New Roman" w:hAnsi="Times New Roman" w:eastAsia="仿宋_GB2312" w:cs="Times New Roman"/>
          <w:color w:val="000000"/>
          <w:kern w:val="0"/>
          <w:sz w:val="24"/>
          <w:szCs w:val="24"/>
        </w:rPr>
        <w:br w:type="page"/>
      </w:r>
      <w:r>
        <w:rPr>
          <w:rFonts w:ascii="黑体" w:hAnsi="黑体" w:eastAsia="黑体" w:cs="Times New Roman"/>
          <w:color w:val="000000"/>
          <w:sz w:val="32"/>
          <w:szCs w:val="32"/>
        </w:rPr>
        <w:t>附件</w:t>
      </w:r>
      <w:r>
        <w:rPr>
          <w:rFonts w:ascii="Times New Roman" w:hAnsi="Times New Roman" w:eastAsia="黑体" w:cs="Times New Roman"/>
          <w:color w:val="000000"/>
          <w:sz w:val="32"/>
          <w:szCs w:val="32"/>
        </w:rPr>
        <w:t>2</w:t>
      </w:r>
    </w:p>
    <w:p>
      <w:pPr>
        <w:spacing w:line="800" w:lineRule="exact"/>
        <w:jc w:val="center"/>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 xml:space="preserve"> </w:t>
      </w:r>
    </w:p>
    <w:p>
      <w:pPr>
        <w:spacing w:line="800" w:lineRule="exact"/>
        <w:jc w:val="center"/>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汕头市农业龙头企业</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1200" w:lineRule="exact"/>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监</w:t>
      </w:r>
    </w:p>
    <w:p>
      <w:pPr>
        <w:spacing w:line="1200" w:lineRule="exact"/>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测</w:t>
      </w:r>
    </w:p>
    <w:p>
      <w:pPr>
        <w:spacing w:line="1200" w:lineRule="exact"/>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表</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jc w:val="center"/>
        <w:rPr>
          <w:rFonts w:hint="eastAsia" w:ascii="仿宋_GB2312" w:eastAsia="仿宋_GB2312"/>
          <w:color w:val="000000"/>
        </w:rPr>
      </w:pPr>
      <w:r>
        <w:rPr>
          <w:rFonts w:hint="eastAsia" w:ascii="仿宋_GB2312" w:eastAsia="仿宋_GB2312"/>
          <w:color w:val="000000"/>
        </w:rPr>
        <w:t xml:space="preserve"> </w:t>
      </w:r>
    </w:p>
    <w:p>
      <w:pPr>
        <w:spacing w:line="590" w:lineRule="exact"/>
        <w:ind w:firstLine="1920" w:firstLineChars="600"/>
        <w:rPr>
          <w:rFonts w:hint="eastAsia" w:ascii="仿宋_GB2312" w:eastAsia="仿宋_GB2312"/>
          <w:color w:val="000000"/>
          <w:sz w:val="32"/>
          <w:szCs w:val="32"/>
        </w:rPr>
      </w:pPr>
      <w:r>
        <w:rPr>
          <w:rFonts w:hint="eastAsia" w:ascii="仿宋_GB2312" w:eastAsia="仿宋_GB2312"/>
          <w:color w:val="000000"/>
          <w:sz w:val="32"/>
          <w:szCs w:val="32"/>
        </w:rPr>
        <w:t>申报单位：            （盖章）</w:t>
      </w:r>
    </w:p>
    <w:p>
      <w:pPr>
        <w:spacing w:line="590" w:lineRule="exact"/>
        <w:ind w:firstLine="1724" w:firstLineChars="539"/>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590" w:lineRule="exact"/>
        <w:ind w:firstLine="1920" w:firstLineChars="600"/>
        <w:rPr>
          <w:rFonts w:hint="eastAsia" w:ascii="仿宋_GB2312" w:eastAsia="仿宋_GB2312"/>
          <w:color w:val="000000"/>
        </w:rPr>
      </w:pPr>
      <w:r>
        <w:rPr>
          <w:rFonts w:hint="eastAsia" w:ascii="仿宋_GB2312" w:eastAsia="仿宋_GB2312"/>
          <w:color w:val="000000"/>
          <w:sz w:val="32"/>
          <w:szCs w:val="32"/>
        </w:rPr>
        <w:t>申报日期：    年    月    日</w:t>
      </w:r>
    </w:p>
    <w:p>
      <w:pPr>
        <w:adjustRightInd w:val="0"/>
        <w:snapToGrid w:val="0"/>
        <w:spacing w:line="590" w:lineRule="exact"/>
        <w:jc w:val="center"/>
        <w:rPr>
          <w:rFonts w:hint="eastAsia" w:ascii="Times New Roman" w:hAnsi="Times New Roman" w:eastAsia="方正小标宋简体" w:cs="Times New Roman"/>
          <w:color w:val="000000"/>
          <w:kern w:val="0"/>
          <w:sz w:val="44"/>
          <w:szCs w:val="44"/>
        </w:rPr>
      </w:pPr>
      <w:r>
        <w:rPr>
          <w:rFonts w:hint="eastAsia" w:ascii="仿宋_GB2312" w:eastAsia="仿宋_GB2312"/>
          <w:color w:val="000000"/>
        </w:rPr>
        <w:br w:type="page"/>
      </w:r>
      <w:r>
        <w:rPr>
          <w:rFonts w:ascii="方正小标宋简体" w:hAnsi="Times New Roman" w:eastAsia="方正小标宋简体" w:cs="Times New Roman"/>
          <w:color w:val="000000"/>
          <w:kern w:val="0"/>
          <w:sz w:val="44"/>
          <w:szCs w:val="44"/>
        </w:rPr>
        <w:t>汕头市农业龙头企业监测表</w:t>
      </w:r>
    </w:p>
    <w:p>
      <w:pPr>
        <w:adjustRightInd w:val="0"/>
        <w:snapToGrid w:val="0"/>
        <w:spacing w:line="590" w:lineRule="exac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 xml:space="preserve"> </w:t>
      </w:r>
    </w:p>
    <w:tbl>
      <w:tblPr>
        <w:tblStyle w:val="5"/>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55"/>
        <w:gridCol w:w="2134"/>
        <w:gridCol w:w="1076"/>
        <w:gridCol w:w="69"/>
        <w:gridCol w:w="987"/>
        <w:gridCol w:w="60"/>
        <w:gridCol w:w="266"/>
        <w:gridCol w:w="1063"/>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bookmarkStart w:id="0" w:name="OLE_LINK1"/>
            <w:r>
              <w:rPr>
                <w:rFonts w:ascii="Times New Roman" w:hAnsi="Times New Roman" w:eastAsia="仿宋_GB2312" w:cs="Times New Roman"/>
                <w:color w:val="000000"/>
                <w:kern w:val="0"/>
                <w:sz w:val="24"/>
                <w:szCs w:val="24"/>
              </w:rPr>
              <w:t>企  业  名  称</w:t>
            </w:r>
            <w:bookmarkEnd w:id="0"/>
          </w:p>
        </w:tc>
        <w:tc>
          <w:tcPr>
            <w:tcW w:w="2132"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38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企业性质</w:t>
            </w: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  业  地  址</w:t>
            </w:r>
          </w:p>
        </w:tc>
        <w:tc>
          <w:tcPr>
            <w:tcW w:w="4631" w:type="dxa"/>
            <w:gridSpan w:val="7"/>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认  定  时  间</w:t>
            </w:r>
          </w:p>
        </w:tc>
        <w:tc>
          <w:tcPr>
            <w:tcW w:w="2132"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38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邮政编码</w:t>
            </w: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  系  电  话</w:t>
            </w:r>
          </w:p>
        </w:tc>
        <w:tc>
          <w:tcPr>
            <w:tcW w:w="2132"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38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E-mail:</w:t>
            </w: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法人代表及联系电话</w:t>
            </w:r>
          </w:p>
        </w:tc>
        <w:tc>
          <w:tcPr>
            <w:tcW w:w="4631" w:type="dxa"/>
            <w:gridSpan w:val="7"/>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 业 类 型</w:t>
            </w:r>
          </w:p>
        </w:tc>
        <w:tc>
          <w:tcPr>
            <w:tcW w:w="2134"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p>
        </w:tc>
        <w:tc>
          <w:tcPr>
            <w:tcW w:w="2458" w:type="dxa"/>
            <w:gridSpan w:val="5"/>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创 办 时 间</w:t>
            </w:r>
          </w:p>
        </w:tc>
        <w:tc>
          <w:tcPr>
            <w:tcW w:w="2173"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 户 银 行</w:t>
            </w:r>
          </w:p>
        </w:tc>
        <w:tc>
          <w:tcPr>
            <w:tcW w:w="2134"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p>
        </w:tc>
        <w:tc>
          <w:tcPr>
            <w:tcW w:w="2458" w:type="dxa"/>
            <w:gridSpan w:val="5"/>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是否上市公司</w:t>
            </w:r>
          </w:p>
        </w:tc>
        <w:tc>
          <w:tcPr>
            <w:tcW w:w="2173"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 用 等 级</w:t>
            </w:r>
          </w:p>
        </w:tc>
        <w:tc>
          <w:tcPr>
            <w:tcW w:w="2134"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p>
        </w:tc>
        <w:tc>
          <w:tcPr>
            <w:tcW w:w="2458" w:type="dxa"/>
            <w:gridSpan w:val="5"/>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股别</w:t>
            </w:r>
          </w:p>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w:t>
            </w:r>
            <w:r>
              <w:rPr>
                <w:rFonts w:ascii="仿宋_GB2312" w:hAnsi="Times New Roman" w:eastAsia="仿宋_GB2312" w:cs="Times New Roman"/>
                <w:color w:val="000000"/>
                <w:kern w:val="0"/>
                <w:sz w:val="24"/>
                <w:szCs w:val="24"/>
              </w:rPr>
              <w:t>股</w:t>
            </w:r>
            <w:r>
              <w:rPr>
                <w:rFonts w:ascii="Times New Roman" w:hAnsi="Times New Roman" w:eastAsia="仿宋_GB2312" w:cs="Times New Roman"/>
                <w:color w:val="000000"/>
                <w:kern w:val="0"/>
                <w:sz w:val="24"/>
                <w:szCs w:val="24"/>
              </w:rPr>
              <w:t>B</w:t>
            </w:r>
            <w:r>
              <w:rPr>
                <w:rFonts w:ascii="仿宋_GB2312" w:hAnsi="Times New Roman" w:eastAsia="仿宋_GB2312" w:cs="Times New Roman"/>
                <w:color w:val="000000"/>
                <w:kern w:val="0"/>
                <w:sz w:val="24"/>
                <w:szCs w:val="24"/>
              </w:rPr>
              <w:t>股或其它）</w:t>
            </w:r>
          </w:p>
        </w:tc>
        <w:tc>
          <w:tcPr>
            <w:tcW w:w="2173"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项           目</w:t>
            </w:r>
          </w:p>
        </w:tc>
        <w:tc>
          <w:tcPr>
            <w:tcW w:w="114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单位</w:t>
            </w:r>
          </w:p>
        </w:tc>
        <w:tc>
          <w:tcPr>
            <w:tcW w:w="987"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代号</w:t>
            </w:r>
          </w:p>
        </w:tc>
        <w:tc>
          <w:tcPr>
            <w:tcW w:w="138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202*年</w:t>
            </w: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9020" w:type="dxa"/>
            <w:gridSpan w:val="10"/>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ascii="仿宋_GB2312" w:hAnsi="Times New Roman" w:eastAsia="仿宋_GB2312" w:cs="Times New Roman"/>
                <w:color w:val="000000"/>
                <w:kern w:val="0"/>
                <w:sz w:val="24"/>
                <w:szCs w:val="24"/>
              </w:rPr>
              <w:t>注册资本金</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ascii="仿宋_GB2312" w:hAnsi="Times New Roman" w:eastAsia="仿宋_GB2312" w:cs="Times New Roman"/>
                <w:color w:val="000000"/>
                <w:kern w:val="0"/>
                <w:sz w:val="24"/>
                <w:szCs w:val="24"/>
              </w:rPr>
              <w:t>总资产</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其中：固定资产</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r>
              <w:rPr>
                <w:rFonts w:ascii="仿宋_GB2312" w:hAnsi="Times New Roman" w:eastAsia="仿宋_GB2312" w:cs="Times New Roman"/>
                <w:color w:val="000000"/>
                <w:kern w:val="0"/>
                <w:sz w:val="24"/>
                <w:szCs w:val="24"/>
              </w:rPr>
              <w:t>总负债</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r>
              <w:rPr>
                <w:rFonts w:ascii="仿宋_GB2312" w:hAnsi="Times New Roman" w:eastAsia="仿宋_GB2312" w:cs="Times New Roman"/>
                <w:color w:val="000000"/>
                <w:kern w:val="0"/>
                <w:sz w:val="24"/>
                <w:szCs w:val="24"/>
              </w:rPr>
              <w:t>资产负债率</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r>
              <w:rPr>
                <w:rFonts w:ascii="仿宋_GB2312" w:hAnsi="Times New Roman" w:eastAsia="仿宋_GB2312" w:cs="Times New Roman"/>
                <w:color w:val="000000"/>
                <w:kern w:val="0"/>
                <w:sz w:val="24"/>
                <w:szCs w:val="24"/>
              </w:rPr>
              <w:t>企业销售收入（市场交易额）</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其中：农产品销售收入</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或涉农业务收入）</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r>
              <w:rPr>
                <w:rFonts w:ascii="仿宋_GB2312" w:hAnsi="Times New Roman" w:eastAsia="仿宋_GB2312" w:cs="Times New Roman"/>
                <w:color w:val="000000"/>
                <w:kern w:val="0"/>
                <w:sz w:val="24"/>
                <w:szCs w:val="24"/>
              </w:rPr>
              <w:t>净利润（税后利润）</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r>
              <w:rPr>
                <w:rFonts w:ascii="仿宋_GB2312" w:hAnsi="Times New Roman" w:eastAsia="仿宋_GB2312" w:cs="Times New Roman"/>
                <w:color w:val="000000"/>
                <w:kern w:val="0"/>
                <w:sz w:val="24"/>
                <w:szCs w:val="24"/>
              </w:rPr>
              <w:t>总资产报酬率</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r>
              <w:rPr>
                <w:rFonts w:ascii="仿宋_GB2312" w:hAnsi="Times New Roman" w:eastAsia="仿宋_GB2312" w:cs="Times New Roman"/>
                <w:color w:val="000000"/>
                <w:kern w:val="0"/>
                <w:sz w:val="24"/>
                <w:szCs w:val="24"/>
              </w:rPr>
              <w:t>上交税金</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w:t>
            </w:r>
            <w:r>
              <w:rPr>
                <w:rFonts w:ascii="仿宋_GB2312" w:hAnsi="Times New Roman" w:eastAsia="仿宋_GB2312" w:cs="Times New Roman"/>
                <w:color w:val="000000"/>
                <w:kern w:val="0"/>
                <w:sz w:val="24"/>
                <w:szCs w:val="24"/>
              </w:rPr>
              <w:t>农产品及其加工产品出口创汇</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万美元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w:t>
            </w:r>
            <w:r>
              <w:rPr>
                <w:rFonts w:ascii="仿宋_GB2312" w:hAnsi="Times New Roman" w:eastAsia="仿宋_GB2312" w:cs="Times New Roman"/>
                <w:color w:val="000000"/>
                <w:kern w:val="0"/>
                <w:sz w:val="24"/>
                <w:szCs w:val="24"/>
              </w:rPr>
              <w:t>实际利用外资额度</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万美元</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w:t>
            </w:r>
            <w:r>
              <w:rPr>
                <w:rFonts w:ascii="仿宋_GB2312" w:hAnsi="Times New Roman" w:eastAsia="仿宋_GB2312" w:cs="Times New Roman"/>
                <w:color w:val="000000"/>
                <w:kern w:val="0"/>
                <w:sz w:val="24"/>
                <w:szCs w:val="24"/>
              </w:rPr>
              <w:t>农产品加工量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吨</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13</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9020" w:type="dxa"/>
            <w:gridSpan w:val="10"/>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1000"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农产品生产、休闲农业型企业</w:t>
            </w: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ascii="仿宋_GB2312" w:hAnsi="Times New Roman" w:eastAsia="仿宋_GB2312" w:cs="Times New Roman"/>
                <w:color w:val="000000"/>
                <w:kern w:val="0"/>
                <w:sz w:val="24"/>
                <w:szCs w:val="24"/>
              </w:rPr>
              <w:t>自有基地种植面积</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亩</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14</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ascii="仿宋_GB2312" w:hAnsi="Times New Roman" w:eastAsia="仿宋_GB2312" w:cs="Times New Roman"/>
                <w:color w:val="000000"/>
                <w:kern w:val="0"/>
                <w:sz w:val="24"/>
                <w:szCs w:val="24"/>
              </w:rPr>
              <w:t>带动农户种植总面积</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亩</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23</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r>
              <w:rPr>
                <w:rFonts w:ascii="仿宋_GB2312" w:hAnsi="Times New Roman" w:eastAsia="仿宋_GB2312" w:cs="Times New Roman"/>
                <w:color w:val="000000"/>
                <w:kern w:val="0"/>
                <w:sz w:val="24"/>
                <w:szCs w:val="24"/>
              </w:rPr>
              <w:t>自有基地家禽出栏量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r>
              <w:rPr>
                <w:rFonts w:ascii="仿宋_GB2312" w:hAnsi="Times New Roman" w:eastAsia="仿宋_GB2312" w:cs="Times New Roman"/>
                <w:color w:val="000000"/>
                <w:kern w:val="0"/>
                <w:sz w:val="24"/>
                <w:szCs w:val="24"/>
              </w:rPr>
              <w:t>带动农户家禽出栏总量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36</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r>
              <w:rPr>
                <w:rFonts w:ascii="仿宋_GB2312" w:hAnsi="Times New Roman" w:eastAsia="仿宋_GB2312" w:cs="Times New Roman"/>
                <w:color w:val="000000"/>
                <w:kern w:val="0"/>
                <w:sz w:val="24"/>
                <w:szCs w:val="24"/>
              </w:rPr>
              <w:t>自有基地牲畜出栏量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万头</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r>
              <w:rPr>
                <w:rFonts w:ascii="仿宋_GB2312" w:hAnsi="Times New Roman" w:eastAsia="仿宋_GB2312" w:cs="Times New Roman"/>
                <w:color w:val="000000"/>
                <w:kern w:val="0"/>
                <w:sz w:val="24"/>
                <w:szCs w:val="24"/>
              </w:rPr>
              <w:t>带动农户牲畜出栏总量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万头</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r>
              <w:rPr>
                <w:rFonts w:ascii="仿宋_GB2312" w:hAnsi="Times New Roman" w:eastAsia="仿宋_GB2312" w:cs="Times New Roman"/>
                <w:color w:val="000000"/>
                <w:kern w:val="0"/>
                <w:sz w:val="24"/>
                <w:szCs w:val="24"/>
              </w:rPr>
              <w:t>自有基地水产养殖面积</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亩</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46</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自有基地水产产量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吨</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r>
              <w:rPr>
                <w:rFonts w:ascii="仿宋_GB2312" w:hAnsi="Times New Roman" w:eastAsia="仿宋_GB2312" w:cs="Times New Roman"/>
                <w:color w:val="000000"/>
                <w:kern w:val="0"/>
                <w:sz w:val="24"/>
                <w:szCs w:val="24"/>
              </w:rPr>
              <w:t>带动农户水产养殖总面积</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亩</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带动农户水产养殖总产量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吨</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49</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w:t>
            </w:r>
            <w:r>
              <w:rPr>
                <w:rFonts w:ascii="仿宋_GB2312" w:hAnsi="Times New Roman" w:eastAsia="仿宋_GB2312" w:cs="Times New Roman"/>
                <w:color w:val="000000"/>
                <w:kern w:val="0"/>
                <w:sz w:val="24"/>
                <w:szCs w:val="24"/>
              </w:rPr>
              <w:t>自有海洋捕捞生产渔船数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艘</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50</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年水产捕捞产量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吨</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w:t>
            </w:r>
            <w:r>
              <w:rPr>
                <w:rFonts w:ascii="仿宋_GB2312" w:hAnsi="Times New Roman" w:eastAsia="仿宋_GB2312" w:cs="Times New Roman"/>
                <w:color w:val="000000"/>
                <w:kern w:val="0"/>
                <w:sz w:val="24"/>
                <w:szCs w:val="24"/>
              </w:rPr>
              <w:t>其他示范基地面积（备注：</w:t>
            </w:r>
            <w:r>
              <w:rPr>
                <w:rFonts w:ascii="Times New Roman" w:hAnsi="Times New Roman" w:eastAsia="仿宋_GB2312" w:cs="Times New Roman"/>
                <w:color w:val="000000"/>
                <w:kern w:val="0"/>
                <w:sz w:val="24"/>
                <w:szCs w:val="24"/>
                <w:u w:val="single"/>
              </w:rPr>
              <w:t xml:space="preserve">         </w:t>
            </w:r>
            <w:r>
              <w:rPr>
                <w:rFonts w:ascii="Times New Roman" w:hAnsi="Times New Roman" w:eastAsia="仿宋_GB2312" w:cs="Times New Roman"/>
                <w:color w:val="000000"/>
                <w:kern w:val="0"/>
                <w:sz w:val="24"/>
                <w:szCs w:val="24"/>
              </w:rPr>
              <w:t>基地）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亩</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u w:val="single"/>
              </w:rPr>
              <w:t xml:space="preserve">         </w:t>
            </w:r>
            <w:r>
              <w:rPr>
                <w:rFonts w:ascii="Times New Roman" w:hAnsi="Times New Roman" w:eastAsia="仿宋_GB2312" w:cs="Times New Roman"/>
                <w:color w:val="000000"/>
                <w:kern w:val="0"/>
                <w:sz w:val="24"/>
                <w:szCs w:val="24"/>
              </w:rPr>
              <w:t>产品产量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吨</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53</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1000"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pacing w:val="-9"/>
                <w:kern w:val="0"/>
                <w:sz w:val="24"/>
                <w:szCs w:val="24"/>
              </w:rPr>
              <w:t>农产品加工、流通型企业</w:t>
            </w: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w:t>
            </w:r>
            <w:r>
              <w:rPr>
                <w:rFonts w:ascii="Times New Roman" w:hAnsi="Times New Roman" w:eastAsia="仿宋_GB2312" w:cs="Times New Roman"/>
                <w:color w:val="000000"/>
                <w:spacing w:val="-9"/>
                <w:kern w:val="0"/>
                <w:sz w:val="24"/>
                <w:szCs w:val="24"/>
              </w:rPr>
              <w:t>造林面积（木材加工利用企业）</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亩</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54</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w:t>
            </w:r>
            <w:r>
              <w:rPr>
                <w:rFonts w:ascii="仿宋_GB2312" w:hAnsi="Times New Roman" w:eastAsia="仿宋_GB2312" w:cs="Times New Roman"/>
                <w:color w:val="000000"/>
                <w:kern w:val="0"/>
                <w:sz w:val="24"/>
                <w:szCs w:val="24"/>
              </w:rPr>
              <w:t>拥有符合食品加工卫生标准的加工场地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55</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13.</w:t>
            </w:r>
            <w:r>
              <w:rPr>
                <w:rFonts w:ascii="仿宋_GB2312" w:hAnsi="Times New Roman" w:eastAsia="仿宋_GB2312" w:cs="Times New Roman"/>
                <w:color w:val="000000"/>
                <w:kern w:val="0"/>
                <w:sz w:val="24"/>
                <w:szCs w:val="24"/>
              </w:rPr>
              <w:t>拥有与经营规模相适应的生产设施</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56</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14.</w:t>
            </w:r>
            <w:r>
              <w:rPr>
                <w:rFonts w:ascii="仿宋_GB2312" w:hAnsi="Times New Roman" w:eastAsia="仿宋_GB2312" w:cs="Times New Roman"/>
                <w:color w:val="000000"/>
                <w:kern w:val="0"/>
                <w:sz w:val="24"/>
                <w:szCs w:val="24"/>
              </w:rPr>
              <w:t>拥有符合国家环保要求的交易场地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57</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15.</w:t>
            </w:r>
            <w:r>
              <w:rPr>
                <w:rFonts w:ascii="仿宋_GB2312" w:hAnsi="Times New Roman" w:eastAsia="仿宋_GB2312" w:cs="Times New Roman"/>
                <w:color w:val="000000"/>
                <w:kern w:val="0"/>
                <w:sz w:val="24"/>
                <w:szCs w:val="24"/>
              </w:rPr>
              <w:t>拥有农产品保鲜贮运设施</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58</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1000"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农产品批发市场型企业</w:t>
            </w: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16.</w:t>
            </w:r>
            <w:r>
              <w:rPr>
                <w:rFonts w:ascii="仿宋_GB2312" w:hAnsi="Times New Roman" w:eastAsia="仿宋_GB2312" w:cs="Times New Roman"/>
                <w:color w:val="000000"/>
                <w:kern w:val="0"/>
                <w:sz w:val="24"/>
                <w:szCs w:val="24"/>
              </w:rPr>
              <w:t>拥有符合国家环保要求的交易场地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59</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17.</w:t>
            </w:r>
            <w:r>
              <w:rPr>
                <w:rFonts w:ascii="仿宋_GB2312" w:hAnsi="Times New Roman" w:eastAsia="仿宋_GB2312" w:cs="Times New Roman"/>
                <w:color w:val="000000"/>
                <w:kern w:val="0"/>
                <w:sz w:val="24"/>
                <w:szCs w:val="24"/>
              </w:rPr>
              <w:t>拥有相关运输、贮藏贮运设施</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60</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1000"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农产品电子商务型企业</w:t>
            </w: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18.</w:t>
            </w:r>
            <w:r>
              <w:rPr>
                <w:rFonts w:ascii="仿宋_GB2312" w:hAnsi="Times New Roman" w:eastAsia="仿宋_GB2312" w:cs="Times New Roman"/>
                <w:color w:val="000000"/>
                <w:kern w:val="0"/>
                <w:sz w:val="24"/>
                <w:szCs w:val="24"/>
              </w:rPr>
              <w:t>拥有实体体验店</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61</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19.</w:t>
            </w:r>
            <w:r>
              <w:rPr>
                <w:rFonts w:ascii="Times New Roman" w:hAnsi="Times New Roman" w:eastAsia="仿宋_GB2312" w:cs="Times New Roman"/>
                <w:color w:val="000000"/>
                <w:spacing w:val="-9"/>
                <w:kern w:val="0"/>
                <w:sz w:val="24"/>
                <w:szCs w:val="24"/>
              </w:rPr>
              <w:t>拥有保鲜贮运或其他配套设施</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62</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w:t>
            </w:r>
            <w:r>
              <w:rPr>
                <w:rFonts w:ascii="Times New Roman" w:hAnsi="Times New Roman" w:eastAsia="仿宋_GB2312" w:cs="Times New Roman"/>
                <w:color w:val="000000"/>
                <w:spacing w:val="-6"/>
                <w:kern w:val="0"/>
                <w:sz w:val="24"/>
                <w:szCs w:val="24"/>
              </w:rPr>
              <w:t>技推广类企</w:t>
            </w:r>
            <w:r>
              <w:rPr>
                <w:rFonts w:ascii="Times New Roman" w:hAnsi="Times New Roman" w:eastAsia="仿宋_GB2312" w:cs="Times New Roman"/>
                <w:color w:val="000000"/>
                <w:kern w:val="0"/>
                <w:sz w:val="24"/>
                <w:szCs w:val="24"/>
              </w:rPr>
              <w:t>业</w:t>
            </w: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w:t>
            </w:r>
            <w:r>
              <w:rPr>
                <w:rFonts w:ascii="仿宋_GB2312" w:hAnsi="Times New Roman" w:eastAsia="仿宋_GB2312" w:cs="Times New Roman"/>
                <w:color w:val="000000"/>
                <w:kern w:val="0"/>
                <w:sz w:val="24"/>
                <w:szCs w:val="24"/>
              </w:rPr>
              <w:t>企业自有先进技术（良种）在全省范围推广面积</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亩</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63</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1000"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其他涉农企业</w:t>
            </w: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w:t>
            </w:r>
            <w:r>
              <w:rPr>
                <w:rFonts w:ascii="仿宋_GB2312" w:hAnsi="Times New Roman" w:eastAsia="仿宋_GB2312" w:cs="Times New Roman"/>
                <w:color w:val="000000"/>
                <w:kern w:val="0"/>
                <w:sz w:val="24"/>
                <w:szCs w:val="24"/>
              </w:rPr>
              <w:t>拥有与生产经营规模相适应的生产（加工）基地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64</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90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38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w:t>
            </w:r>
            <w:r>
              <w:rPr>
                <w:rFonts w:ascii="仿宋_GB2312" w:hAnsi="Times New Roman" w:eastAsia="仿宋_GB2312" w:cs="Times New Roman"/>
                <w:color w:val="000000"/>
                <w:kern w:val="0"/>
                <w:sz w:val="24"/>
                <w:szCs w:val="24"/>
              </w:rPr>
              <w:t>拥有与生产经营规模相适应的相关配套设施</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65</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020" w:type="dxa"/>
            <w:gridSpan w:val="10"/>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黑体" w:cs="Times New Roman"/>
                <w:color w:val="000000"/>
                <w:kern w:val="0"/>
                <w:sz w:val="24"/>
                <w:szCs w:val="24"/>
              </w:rPr>
            </w:pPr>
            <w:bookmarkStart w:id="1" w:name="OLE_LINK2"/>
            <w:bookmarkEnd w:id="1"/>
            <w:r>
              <w:rPr>
                <w:rFonts w:ascii="Times New Roman" w:hAnsi="Times New Roman" w:eastAsia="黑体" w:cs="Times New Roman"/>
                <w:color w:val="000000"/>
                <w:kern w:val="0"/>
                <w:sz w:val="24"/>
                <w:szCs w:val="24"/>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ascii="仿宋_GB2312" w:hAnsi="Times New Roman" w:eastAsia="仿宋_GB2312" w:cs="Times New Roman"/>
                <w:color w:val="000000"/>
                <w:kern w:val="0"/>
                <w:sz w:val="24"/>
                <w:szCs w:val="24"/>
              </w:rPr>
              <w:t>带动农户数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户</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66</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合同关系（含</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订单</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方式）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户</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67</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合作方式按利润返还</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户</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68</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股份合作方式按股分红</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户</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69</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其它方式</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户</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70</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ascii="仿宋_GB2312" w:hAnsi="Times New Roman" w:eastAsia="仿宋_GB2312" w:cs="Times New Roman"/>
                <w:color w:val="000000"/>
                <w:kern w:val="0"/>
                <w:sz w:val="24"/>
                <w:szCs w:val="24"/>
              </w:rPr>
              <w:t>带动农户增收</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71</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r>
              <w:rPr>
                <w:rFonts w:ascii="仿宋_GB2312" w:hAnsi="Times New Roman" w:eastAsia="仿宋_GB2312" w:cs="Times New Roman"/>
                <w:color w:val="000000"/>
                <w:kern w:val="0"/>
                <w:sz w:val="24"/>
                <w:szCs w:val="24"/>
              </w:rPr>
              <w:t>平均每户增收</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元</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72</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9020" w:type="dxa"/>
            <w:gridSpan w:val="10"/>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ascii="仿宋_GB2312" w:hAnsi="Times New Roman" w:eastAsia="仿宋_GB2312" w:cs="Times New Roman"/>
                <w:color w:val="000000"/>
                <w:kern w:val="0"/>
                <w:sz w:val="24"/>
                <w:szCs w:val="24"/>
              </w:rPr>
              <w:t>小计</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73</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签订合同职工数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74</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季节性临时工人</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75</w:t>
            </w:r>
          </w:p>
        </w:tc>
        <w:tc>
          <w:tcPr>
            <w:tcW w:w="1329"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9020" w:type="dxa"/>
            <w:gridSpan w:val="10"/>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ascii="仿宋_GB2312" w:hAnsi="Times New Roman" w:eastAsia="仿宋_GB2312" w:cs="Times New Roman"/>
                <w:color w:val="000000"/>
                <w:kern w:val="0"/>
                <w:sz w:val="24"/>
                <w:szCs w:val="24"/>
              </w:rPr>
              <w:t>建立质量管理体系和标准体系</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76</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ascii="仿宋_GB2312" w:hAnsi="Times New Roman" w:eastAsia="仿宋_GB2312" w:cs="Times New Roman"/>
                <w:color w:val="000000"/>
                <w:kern w:val="0"/>
                <w:sz w:val="24"/>
                <w:szCs w:val="24"/>
              </w:rPr>
              <w:t>通过质量管理体系认证</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77</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3.GMP</w:t>
            </w:r>
            <w:r>
              <w:rPr>
                <w:rFonts w:ascii="仿宋_GB2312" w:hAnsi="Times New Roman" w:eastAsia="仿宋_GB2312" w:cs="Times New Roman"/>
                <w:color w:val="000000"/>
                <w:kern w:val="0"/>
                <w:sz w:val="24"/>
                <w:szCs w:val="24"/>
              </w:rPr>
              <w:t>认证数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78</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4.HACCP</w:t>
            </w:r>
            <w:r>
              <w:rPr>
                <w:rFonts w:ascii="仿宋_GB2312" w:hAnsi="Times New Roman" w:eastAsia="仿宋_GB2312" w:cs="Times New Roman"/>
                <w:color w:val="000000"/>
                <w:kern w:val="0"/>
                <w:sz w:val="24"/>
                <w:szCs w:val="24"/>
              </w:rPr>
              <w:t>认证数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5.FDA</w:t>
            </w:r>
            <w:r>
              <w:rPr>
                <w:rFonts w:ascii="仿宋_GB2312" w:hAnsi="Times New Roman" w:eastAsia="仿宋_GB2312" w:cs="Times New Roman"/>
                <w:color w:val="000000"/>
                <w:kern w:val="0"/>
                <w:sz w:val="24"/>
                <w:szCs w:val="24"/>
              </w:rPr>
              <w:t>认证数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r>
              <w:rPr>
                <w:rFonts w:ascii="仿宋_GB2312" w:hAnsi="Times New Roman" w:eastAsia="仿宋_GB2312" w:cs="Times New Roman"/>
                <w:color w:val="000000"/>
                <w:kern w:val="0"/>
                <w:sz w:val="24"/>
                <w:szCs w:val="24"/>
              </w:rPr>
              <w:t>能够按照或者高于国家、行业、地方标准进行生产</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81</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r>
              <w:rPr>
                <w:rFonts w:ascii="仿宋_GB2312" w:hAnsi="Times New Roman" w:eastAsia="仿宋_GB2312" w:cs="Times New Roman"/>
                <w:color w:val="000000"/>
                <w:kern w:val="0"/>
                <w:sz w:val="24"/>
                <w:szCs w:val="24"/>
              </w:rPr>
              <w:t>使用国家或省农产品质量安全追溯管理平台，开展农产品质量安全追溯管理</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82</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r>
              <w:rPr>
                <w:rFonts w:ascii="仿宋_GB2312" w:hAnsi="Times New Roman" w:eastAsia="仿宋_GB2312" w:cs="Times New Roman"/>
                <w:color w:val="000000"/>
                <w:kern w:val="0"/>
                <w:sz w:val="24"/>
                <w:szCs w:val="24"/>
              </w:rPr>
              <w:t>政府质量奖</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83</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w:t>
            </w:r>
            <w:r>
              <w:rPr>
                <w:rFonts w:ascii="仿宋_GB2312" w:hAnsi="Times New Roman" w:eastAsia="仿宋_GB2312" w:cs="Times New Roman"/>
                <w:color w:val="000000"/>
                <w:kern w:val="0"/>
                <w:sz w:val="24"/>
                <w:szCs w:val="24"/>
              </w:rPr>
              <w:t>绿色食品认证</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84</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w:t>
            </w:r>
            <w:r>
              <w:rPr>
                <w:rFonts w:ascii="仿宋_GB2312" w:hAnsi="Times New Roman" w:eastAsia="仿宋_GB2312" w:cs="Times New Roman"/>
                <w:color w:val="000000"/>
                <w:kern w:val="0"/>
                <w:sz w:val="24"/>
                <w:szCs w:val="24"/>
              </w:rPr>
              <w:t>有机食品认证</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85</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w:t>
            </w:r>
            <w:r>
              <w:rPr>
                <w:rFonts w:ascii="仿宋_GB2312" w:hAnsi="Times New Roman" w:eastAsia="仿宋_GB2312" w:cs="Times New Roman"/>
                <w:color w:val="000000"/>
                <w:kern w:val="0"/>
                <w:sz w:val="24"/>
                <w:szCs w:val="24"/>
              </w:rPr>
              <w:t>获</w:t>
            </w:r>
            <w:r>
              <w:rPr>
                <w:rFonts w:ascii="Times New Roman" w:hAnsi="Times New Roman" w:eastAsia="仿宋_GB2312" w:cs="Times New Roman"/>
                <w:color w:val="000000"/>
                <w:kern w:val="0"/>
                <w:sz w:val="24"/>
                <w:szCs w:val="24"/>
              </w:rPr>
              <w:t>市级及以上名牌产品（农业类）认定资质</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86</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13.</w:t>
            </w:r>
            <w:r>
              <w:rPr>
                <w:rFonts w:ascii="仿宋_GB2312" w:hAnsi="Times New Roman" w:eastAsia="仿宋_GB2312" w:cs="Times New Roman"/>
                <w:color w:val="000000"/>
                <w:kern w:val="0"/>
                <w:sz w:val="24"/>
                <w:szCs w:val="24"/>
              </w:rPr>
              <w:t>有入围省名特优新农产品区域公用品牌核心企业、品牌产品</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87</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14.</w:t>
            </w:r>
            <w:r>
              <w:rPr>
                <w:rFonts w:ascii="仿宋_GB2312" w:hAnsi="Times New Roman" w:eastAsia="仿宋_GB2312" w:cs="Times New Roman"/>
                <w:color w:val="000000"/>
                <w:kern w:val="0"/>
                <w:sz w:val="24"/>
                <w:szCs w:val="24"/>
              </w:rPr>
              <w:t>农产品原产地认证</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88</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15.</w:t>
            </w:r>
            <w:r>
              <w:rPr>
                <w:rFonts w:ascii="仿宋_GB2312" w:hAnsi="Times New Roman" w:eastAsia="仿宋_GB2312" w:cs="Times New Roman"/>
                <w:color w:val="000000"/>
                <w:kern w:val="0"/>
                <w:sz w:val="24"/>
                <w:szCs w:val="24"/>
              </w:rPr>
              <w:t>地理标志产品认证</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89</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16.</w:t>
            </w:r>
            <w:r>
              <w:rPr>
                <w:rFonts w:ascii="仿宋_GB2312" w:hAnsi="Times New Roman" w:eastAsia="仿宋_GB2312" w:cs="Times New Roman"/>
                <w:color w:val="000000"/>
                <w:kern w:val="0"/>
                <w:sz w:val="24"/>
                <w:szCs w:val="24"/>
              </w:rPr>
              <w:t>获得专利数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17.</w:t>
            </w:r>
            <w:r>
              <w:rPr>
                <w:rFonts w:ascii="仿宋_GB2312" w:hAnsi="Times New Roman" w:eastAsia="仿宋_GB2312" w:cs="Times New Roman"/>
                <w:color w:val="000000"/>
                <w:kern w:val="0"/>
                <w:sz w:val="24"/>
                <w:szCs w:val="24"/>
              </w:rPr>
              <w:t>获得商标数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91</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18.</w:t>
            </w:r>
            <w:r>
              <w:rPr>
                <w:rFonts w:ascii="仿宋_GB2312" w:hAnsi="Times New Roman" w:eastAsia="仿宋_GB2312" w:cs="Times New Roman"/>
                <w:color w:val="000000"/>
                <w:kern w:val="0"/>
                <w:sz w:val="24"/>
                <w:szCs w:val="24"/>
              </w:rPr>
              <w:t>通过环境管理体系认证</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92</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19.</w:t>
            </w:r>
            <w:r>
              <w:rPr>
                <w:rFonts w:ascii="仿宋_GB2312" w:hAnsi="Times New Roman" w:eastAsia="仿宋_GB2312" w:cs="Times New Roman"/>
                <w:color w:val="000000"/>
                <w:kern w:val="0"/>
                <w:sz w:val="24"/>
                <w:szCs w:val="24"/>
              </w:rPr>
              <w:t>通过职业健康安全管理体系认证</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93</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w:t>
            </w:r>
            <w:r>
              <w:rPr>
                <w:rFonts w:ascii="仿宋_GB2312" w:hAnsi="Times New Roman" w:eastAsia="仿宋_GB2312" w:cs="Times New Roman"/>
                <w:color w:val="000000"/>
                <w:kern w:val="0"/>
                <w:sz w:val="24"/>
                <w:szCs w:val="24"/>
              </w:rPr>
              <w:t>通过食品安全管理体系认证</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94</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w:t>
            </w:r>
            <w:r>
              <w:rPr>
                <w:rFonts w:ascii="仿宋_GB2312" w:hAnsi="Times New Roman" w:eastAsia="仿宋_GB2312" w:cs="Times New Roman"/>
                <w:color w:val="000000"/>
                <w:kern w:val="0"/>
                <w:sz w:val="24"/>
                <w:szCs w:val="24"/>
              </w:rPr>
              <w:t>通过环保达标评定</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95</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w:t>
            </w:r>
            <w:r>
              <w:rPr>
                <w:rFonts w:ascii="仿宋_GB2312" w:hAnsi="Times New Roman" w:eastAsia="仿宋_GB2312" w:cs="Times New Roman"/>
                <w:color w:val="000000"/>
                <w:kern w:val="0"/>
                <w:sz w:val="24"/>
                <w:szCs w:val="24"/>
              </w:rPr>
              <w:t>拥有新品种权数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96</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23.获得市级及以上科技成果、推广奖数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97</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24.</w:t>
            </w:r>
            <w:r>
              <w:rPr>
                <w:rFonts w:ascii="仿宋_GB2312" w:hAnsi="Times New Roman" w:eastAsia="仿宋_GB2312" w:cs="Times New Roman"/>
                <w:color w:val="000000"/>
                <w:kern w:val="0"/>
                <w:sz w:val="24"/>
                <w:szCs w:val="24"/>
              </w:rPr>
              <w:t>有专门研发机构</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98</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25.</w:t>
            </w:r>
            <w:r>
              <w:rPr>
                <w:rFonts w:ascii="仿宋_GB2312" w:hAnsi="Times New Roman" w:eastAsia="仿宋_GB2312" w:cs="Times New Roman"/>
                <w:color w:val="000000"/>
                <w:kern w:val="0"/>
                <w:sz w:val="24"/>
                <w:szCs w:val="24"/>
              </w:rPr>
              <w:t>专门研发人员数</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人</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99</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26.</w:t>
            </w:r>
            <w:r>
              <w:rPr>
                <w:rFonts w:ascii="仿宋_GB2312" w:hAnsi="Times New Roman" w:eastAsia="仿宋_GB2312" w:cs="Times New Roman"/>
                <w:color w:val="000000"/>
                <w:kern w:val="0"/>
                <w:sz w:val="24"/>
                <w:szCs w:val="24"/>
              </w:rPr>
              <w:t>当年投入研发经费</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万元</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100</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27.</w:t>
            </w:r>
            <w:r>
              <w:rPr>
                <w:rFonts w:ascii="仿宋_GB2312" w:hAnsi="Times New Roman" w:eastAsia="仿宋_GB2312" w:cs="Times New Roman"/>
                <w:color w:val="000000"/>
                <w:kern w:val="0"/>
                <w:sz w:val="24"/>
                <w:szCs w:val="24"/>
              </w:rPr>
              <w:t>获得高新技术企业资格</w:t>
            </w:r>
          </w:p>
        </w:tc>
        <w:tc>
          <w:tcPr>
            <w:tcW w:w="10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utoSpaceDE w:val="0"/>
              <w:adjustRightInd w:val="0"/>
              <w:snapToGrid w:val="0"/>
              <w:spacing w:line="36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101</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exac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28.</w:t>
            </w:r>
            <w:r>
              <w:rPr>
                <w:rFonts w:ascii="仿宋_GB2312" w:hAnsi="Times New Roman" w:eastAsia="仿宋_GB2312" w:cs="Times New Roman"/>
                <w:color w:val="000000"/>
                <w:kern w:val="0"/>
                <w:sz w:val="24"/>
                <w:szCs w:val="24"/>
              </w:rPr>
              <w:t>获评农业农村部畜禽养殖标准化示范场、水产健康养殖示范场</w:t>
            </w:r>
          </w:p>
        </w:tc>
        <w:tc>
          <w:tcPr>
            <w:tcW w:w="10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102</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29.</w:t>
            </w:r>
            <w:r>
              <w:rPr>
                <w:rFonts w:ascii="仿宋_GB2312" w:hAnsi="Times New Roman" w:eastAsia="仿宋_GB2312" w:cs="Times New Roman"/>
                <w:color w:val="000000"/>
                <w:kern w:val="0"/>
                <w:sz w:val="24"/>
                <w:szCs w:val="24"/>
              </w:rPr>
              <w:t>列入省</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菜篮子</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基地、粤港澳大湾区</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菜篮子</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生产基地及产品加工企业</w:t>
            </w:r>
          </w:p>
        </w:tc>
        <w:tc>
          <w:tcPr>
            <w:tcW w:w="10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103</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w:t>
            </w:r>
            <w:r>
              <w:rPr>
                <w:rFonts w:ascii="仿宋_GB2312" w:hAnsi="Times New Roman" w:eastAsia="仿宋_GB2312" w:cs="Times New Roman"/>
                <w:color w:val="000000"/>
                <w:kern w:val="0"/>
                <w:sz w:val="24"/>
                <w:szCs w:val="24"/>
              </w:rPr>
              <w:t>获评中国种业骨干企业、国家或省级良种场</w:t>
            </w:r>
          </w:p>
        </w:tc>
        <w:tc>
          <w:tcPr>
            <w:tcW w:w="10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104</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w:t>
            </w:r>
            <w:r>
              <w:rPr>
                <w:rFonts w:ascii="仿宋_GB2312" w:hAnsi="Times New Roman" w:eastAsia="仿宋_GB2312" w:cs="Times New Roman"/>
                <w:color w:val="000000"/>
                <w:kern w:val="0"/>
                <w:sz w:val="24"/>
                <w:szCs w:val="24"/>
              </w:rPr>
              <w:t>获评省级及以上休闲农业与乡村旅游示范点、农业公园、</w:t>
            </w:r>
            <w:r>
              <w:rPr>
                <w:rFonts w:ascii="Times New Roman" w:hAnsi="Times New Roman" w:eastAsia="仿宋_GB2312" w:cs="Times New Roman"/>
                <w:color w:val="000000"/>
                <w:kern w:val="0"/>
                <w:sz w:val="24"/>
                <w:szCs w:val="24"/>
              </w:rPr>
              <w:t>3A</w:t>
            </w:r>
            <w:r>
              <w:rPr>
                <w:rFonts w:ascii="仿宋_GB2312" w:hAnsi="Times New Roman" w:eastAsia="仿宋_GB2312" w:cs="Times New Roman"/>
                <w:color w:val="000000"/>
                <w:kern w:val="0"/>
                <w:sz w:val="24"/>
                <w:szCs w:val="24"/>
              </w:rPr>
              <w:t>级及以上旅游景点</w:t>
            </w:r>
          </w:p>
        </w:tc>
        <w:tc>
          <w:tcPr>
            <w:tcW w:w="10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105</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w:t>
            </w:r>
            <w:r>
              <w:rPr>
                <w:rFonts w:ascii="仿宋_GB2312" w:hAnsi="Times New Roman" w:eastAsia="仿宋_GB2312" w:cs="Times New Roman"/>
                <w:color w:val="000000"/>
                <w:kern w:val="0"/>
                <w:sz w:val="24"/>
                <w:szCs w:val="24"/>
              </w:rPr>
              <w:t>建立有企业管理制度和财务制度</w:t>
            </w:r>
          </w:p>
        </w:tc>
        <w:tc>
          <w:tcPr>
            <w:tcW w:w="10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w:t>
            </w:r>
            <w:r>
              <w:rPr>
                <w:rFonts w:ascii="仿宋_GB2312" w:hAnsi="Times New Roman" w:eastAsia="仿宋_GB2312" w:cs="Times New Roman"/>
                <w:color w:val="000000"/>
                <w:kern w:val="0"/>
                <w:sz w:val="24"/>
                <w:szCs w:val="24"/>
              </w:rPr>
              <w:t>否</w:t>
            </w:r>
          </w:p>
        </w:tc>
        <w:tc>
          <w:tcPr>
            <w:tcW w:w="1116" w:type="dxa"/>
            <w:gridSpan w:val="3"/>
            <w:tcBorders>
              <w:top w:val="single" w:color="auto" w:sz="4" w:space="0"/>
              <w:left w:val="nil"/>
              <w:bottom w:val="single" w:color="auto" w:sz="4" w:space="0"/>
              <w:right w:val="nil"/>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106</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w:t>
            </w:r>
            <w:r>
              <w:rPr>
                <w:rFonts w:ascii="仿宋_GB2312" w:hAnsi="Times New Roman" w:eastAsia="仿宋_GB2312" w:cs="Times New Roman"/>
                <w:color w:val="000000"/>
                <w:kern w:val="0"/>
                <w:sz w:val="24"/>
                <w:szCs w:val="24"/>
              </w:rPr>
              <w:t>其他</w:t>
            </w:r>
            <w:r>
              <w:rPr>
                <w:rFonts w:ascii="Times New Roman" w:hAnsi="Times New Roman" w:eastAsia="仿宋_GB2312" w:cs="Times New Roman"/>
                <w:color w:val="000000"/>
                <w:kern w:val="0"/>
                <w:sz w:val="24"/>
                <w:szCs w:val="24"/>
              </w:rPr>
              <w:t>市级及以上奖励数目</w:t>
            </w:r>
          </w:p>
        </w:tc>
        <w:tc>
          <w:tcPr>
            <w:tcW w:w="10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w:t>
            </w:r>
          </w:p>
        </w:tc>
        <w:tc>
          <w:tcPr>
            <w:tcW w:w="1116" w:type="dxa"/>
            <w:gridSpan w:val="3"/>
            <w:tcBorders>
              <w:top w:val="single" w:color="auto" w:sz="4" w:space="0"/>
              <w:left w:val="nil"/>
              <w:bottom w:val="single" w:color="auto" w:sz="4" w:space="0"/>
              <w:right w:val="nil"/>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107</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（填写奖励名称）</w:t>
            </w:r>
            <w:r>
              <w:rPr>
                <w:rFonts w:ascii="Times New Roman" w:hAnsi="Times New Roman" w:eastAsia="仿宋_GB2312" w:cs="Times New Roman"/>
                <w:color w:val="000000"/>
                <w:kern w:val="0"/>
                <w:sz w:val="24"/>
                <w:szCs w:val="24"/>
                <w:u w:val="single"/>
              </w:rPr>
              <w:t xml:space="preserve">             </w:t>
            </w:r>
            <w:r>
              <w:rPr>
                <w:rFonts w:ascii="Times New Roman" w:hAnsi="Times New Roman" w:eastAsia="仿宋_GB2312" w:cs="Times New Roman"/>
                <w:color w:val="000000"/>
                <w:kern w:val="0"/>
                <w:sz w:val="24"/>
                <w:szCs w:val="24"/>
              </w:rPr>
              <w:t> </w:t>
            </w:r>
          </w:p>
        </w:tc>
        <w:tc>
          <w:tcPr>
            <w:tcW w:w="10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p>
        </w:tc>
        <w:tc>
          <w:tcPr>
            <w:tcW w:w="1116" w:type="dxa"/>
            <w:gridSpan w:val="3"/>
            <w:tcBorders>
              <w:top w:val="single" w:color="auto" w:sz="4" w:space="0"/>
              <w:left w:val="nil"/>
              <w:bottom w:val="single" w:color="auto" w:sz="4" w:space="0"/>
              <w:right w:val="nil"/>
            </w:tcBorders>
            <w:vAlign w:val="center"/>
          </w:tcPr>
          <w:p>
            <w:pPr>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108</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c>
          <w:tcPr>
            <w:tcW w:w="111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9020" w:type="dxa"/>
            <w:gridSpan w:val="10"/>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9020" w:type="dxa"/>
            <w:gridSpan w:val="10"/>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区（县）农业农村局意见：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9020" w:type="dxa"/>
            <w:gridSpan w:val="10"/>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市农业农村局意见：</w:t>
            </w:r>
          </w:p>
        </w:tc>
      </w:tr>
    </w:tbl>
    <w:p>
      <w:pPr>
        <w:adjustRightInd w:val="0"/>
        <w:snapToGrid w:val="0"/>
        <w:spacing w:line="320" w:lineRule="exact"/>
        <w:rPr>
          <w:rFonts w:ascii="Times New Roman" w:hAnsi="Times New Roman" w:eastAsia="黑体" w:cs="Times New Roman"/>
          <w:color w:val="000000"/>
          <w:sz w:val="24"/>
          <w:szCs w:val="24"/>
        </w:rPr>
      </w:pPr>
      <w:r>
        <w:rPr>
          <w:rFonts w:ascii="黑体" w:hAnsi="黑体" w:eastAsia="黑体" w:cs="Times New Roman"/>
          <w:color w:val="000000"/>
          <w:sz w:val="24"/>
          <w:szCs w:val="24"/>
        </w:rPr>
        <w:t>指标解释：</w:t>
      </w:r>
    </w:p>
    <w:p>
      <w:pPr>
        <w:adjustRightInd w:val="0"/>
        <w:snapToGrid w:val="0"/>
        <w:spacing w:line="32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ascii="仿宋_GB2312" w:hAnsi="Times New Roman" w:eastAsia="仿宋_GB2312" w:cs="Times New Roman"/>
          <w:color w:val="000000"/>
          <w:kern w:val="0"/>
          <w:sz w:val="24"/>
          <w:szCs w:val="24"/>
        </w:rPr>
        <w:t>企业类型包括农产品生产、休闲农业、农产品加工、农产品流通、农产品批发</w:t>
      </w:r>
    </w:p>
    <w:p>
      <w:pPr>
        <w:adjustRightInd w:val="0"/>
        <w:snapToGrid w:val="0"/>
        <w:spacing w:line="32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市场、农产品电子商务、农技推广、农机、农药、兽药、饲料、肥料生产及服</w:t>
      </w:r>
    </w:p>
    <w:p>
      <w:pPr>
        <w:adjustRightInd w:val="0"/>
        <w:snapToGrid w:val="0"/>
        <w:spacing w:line="32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务以及其他涉农企业。</w:t>
      </w:r>
    </w:p>
    <w:p>
      <w:pPr>
        <w:adjustRightInd w:val="0"/>
        <w:snapToGrid w:val="0"/>
        <w:spacing w:line="32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ascii="仿宋_GB2312" w:hAnsi="Times New Roman" w:eastAsia="仿宋_GB2312" w:cs="Times New Roman"/>
          <w:color w:val="000000"/>
          <w:kern w:val="0"/>
          <w:sz w:val="24"/>
          <w:szCs w:val="24"/>
        </w:rPr>
        <w:t>销售收入是指当年企业实现的销售收入总额。</w:t>
      </w:r>
    </w:p>
    <w:p>
      <w:pPr>
        <w:adjustRightInd w:val="0"/>
        <w:snapToGrid w:val="0"/>
        <w:spacing w:line="32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r>
        <w:rPr>
          <w:rFonts w:ascii="仿宋_GB2312" w:hAnsi="Times New Roman" w:eastAsia="仿宋_GB2312" w:cs="Times New Roman"/>
          <w:color w:val="000000"/>
          <w:kern w:val="0"/>
          <w:sz w:val="24"/>
          <w:szCs w:val="24"/>
        </w:rPr>
        <w:t>交易额是指全年进场交易的各类产品成交额之和</w:t>
      </w:r>
      <w:r>
        <w:rPr>
          <w:rFonts w:hint="eastAsia" w:ascii="仿宋_GB2312"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农产品批发市场类填写）。</w:t>
      </w:r>
    </w:p>
    <w:p>
      <w:pPr>
        <w:adjustRightInd w:val="0"/>
        <w:snapToGrid w:val="0"/>
        <w:spacing w:line="32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r>
        <w:rPr>
          <w:rFonts w:ascii="仿宋_GB2312" w:hAnsi="Times New Roman" w:eastAsia="仿宋_GB2312" w:cs="Times New Roman"/>
          <w:color w:val="000000"/>
          <w:kern w:val="0"/>
          <w:sz w:val="24"/>
          <w:szCs w:val="24"/>
        </w:rPr>
        <w:t>实际利用外资额度是指外商对企业投资的实际资金数额。</w:t>
      </w:r>
    </w:p>
    <w:p>
      <w:pPr>
        <w:adjustRightInd w:val="0"/>
        <w:snapToGrid w:val="0"/>
        <w:spacing w:line="32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r>
        <w:rPr>
          <w:rFonts w:ascii="仿宋_GB2312" w:hAnsi="Times New Roman" w:eastAsia="仿宋_GB2312" w:cs="Times New Roman"/>
          <w:color w:val="000000"/>
          <w:kern w:val="0"/>
          <w:sz w:val="24"/>
          <w:szCs w:val="24"/>
        </w:rPr>
        <w:t>合同关系是指以合同、订单等契约方式向农户收购农产品、提供生产资料等，</w:t>
      </w:r>
    </w:p>
    <w:p>
      <w:pPr>
        <w:adjustRightInd w:val="0"/>
        <w:snapToGrid w:val="0"/>
        <w:spacing w:line="32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合同双方具有明确的权利、义务关系，合同具有法律效力。</w:t>
      </w:r>
    </w:p>
    <w:p>
      <w:pPr>
        <w:adjustRightInd w:val="0"/>
        <w:snapToGrid w:val="0"/>
        <w:spacing w:line="32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r>
        <w:rPr>
          <w:rFonts w:ascii="仿宋_GB2312" w:hAnsi="Times New Roman" w:eastAsia="仿宋_GB2312" w:cs="Times New Roman"/>
          <w:color w:val="000000"/>
          <w:kern w:val="0"/>
          <w:sz w:val="24"/>
          <w:szCs w:val="24"/>
        </w:rPr>
        <w:t>合作方式按利润返还是指企业将农副产品加工、运输等增值的一部利润按一定</w:t>
      </w:r>
    </w:p>
    <w:p>
      <w:pPr>
        <w:adjustRightInd w:val="0"/>
        <w:snapToGrid w:val="0"/>
        <w:spacing w:line="32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的方式（如按交易量）返还给农户</w:t>
      </w:r>
      <w:r>
        <w:rPr>
          <w:rFonts w:ascii="Times New Roman" w:hAnsi="Times New Roman" w:eastAsia="仿宋_GB2312" w:cs="Times New Roman"/>
          <w:color w:val="000000"/>
          <w:kern w:val="0"/>
          <w:sz w:val="24"/>
          <w:szCs w:val="24"/>
        </w:rPr>
        <w:t>,</w:t>
      </w:r>
      <w:r>
        <w:rPr>
          <w:rFonts w:ascii="仿宋_GB2312" w:hAnsi="Times New Roman" w:eastAsia="仿宋_GB2312" w:cs="Times New Roman"/>
          <w:color w:val="000000"/>
          <w:kern w:val="0"/>
          <w:sz w:val="24"/>
          <w:szCs w:val="24"/>
        </w:rPr>
        <w:t>也包括实行二次分配。</w:t>
      </w:r>
    </w:p>
    <w:p>
      <w:pPr>
        <w:adjustRightInd w:val="0"/>
        <w:snapToGrid w:val="0"/>
        <w:spacing w:line="32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r>
        <w:rPr>
          <w:rFonts w:ascii="仿宋_GB2312" w:hAnsi="Times New Roman" w:eastAsia="仿宋_GB2312" w:cs="Times New Roman"/>
          <w:color w:val="000000"/>
          <w:kern w:val="0"/>
          <w:sz w:val="24"/>
          <w:szCs w:val="24"/>
        </w:rPr>
        <w:t>股份合作方式按股份分红是指按股金比例进行利润分红。</w:t>
      </w:r>
    </w:p>
    <w:p>
      <w:pPr>
        <w:adjustRightInd w:val="0"/>
        <w:snapToGrid w:val="0"/>
        <w:spacing w:line="320" w:lineRule="exact"/>
        <w:ind w:firstLine="240" w:firstLineChars="1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r>
        <w:rPr>
          <w:rFonts w:ascii="仿宋_GB2312" w:hAnsi="Times New Roman" w:eastAsia="仿宋_GB2312" w:cs="Times New Roman"/>
          <w:color w:val="000000"/>
          <w:kern w:val="0"/>
          <w:sz w:val="24"/>
          <w:szCs w:val="24"/>
        </w:rPr>
        <w:t>带动农户增收是指带动的农户比从事其他生产或不参加产业化生产当年多增加</w:t>
      </w:r>
    </w:p>
    <w:p>
      <w:pPr>
        <w:adjustRightInd w:val="0"/>
        <w:snapToGrid w:val="0"/>
        <w:spacing w:line="320" w:lineRule="exact"/>
        <w:ind w:firstLine="480" w:firstLineChars="200"/>
        <w:rPr>
          <w:rFonts w:ascii="Times New Roman"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的收入。</w:t>
      </w:r>
    </w:p>
    <w:p>
      <w:pPr>
        <w:autoSpaceDE w:val="0"/>
        <w:spacing w:line="560" w:lineRule="exact"/>
        <w:rPr>
          <w:rFonts w:ascii="Times New Roman" w:hAnsi="Times New Roman" w:eastAsia="仿宋_GB2312" w:cs="Times New Roman"/>
          <w:color w:val="000000"/>
          <w:kern w:val="0"/>
          <w:sz w:val="24"/>
          <w:szCs w:val="24"/>
        </w:rPr>
      </w:pPr>
      <w:r>
        <w:rPr>
          <w:rFonts w:ascii="黑体" w:hAnsi="黑体" w:eastAsia="黑体" w:cs="Times New Roman"/>
          <w:color w:val="000000"/>
          <w:kern w:val="0"/>
          <w:sz w:val="24"/>
          <w:szCs w:val="24"/>
        </w:rPr>
        <w:t>注：</w:t>
      </w:r>
      <w:r>
        <w:rPr>
          <w:rFonts w:ascii="仿宋_GB2312" w:hAnsi="Times New Roman" w:eastAsia="仿宋_GB2312" w:cs="Times New Roman"/>
          <w:color w:val="000000"/>
          <w:kern w:val="0"/>
          <w:sz w:val="24"/>
          <w:szCs w:val="24"/>
        </w:rPr>
        <w:t>表内平衡关系</w:t>
      </w:r>
      <w:r>
        <w:rPr>
          <w:rFonts w:ascii="Times New Roman" w:hAnsi="Times New Roman" w:eastAsia="仿宋_GB2312" w:cs="Times New Roman"/>
          <w:color w:val="000000"/>
          <w:kern w:val="0"/>
          <w:sz w:val="24"/>
          <w:szCs w:val="24"/>
        </w:rPr>
        <w:t>:</w:t>
      </w:r>
    </w:p>
    <w:p>
      <w:pPr>
        <w:autoSpaceDE w:val="0"/>
        <w:spacing w:line="560" w:lineRule="exact"/>
        <w:rPr>
          <w:rFonts w:ascii="Times New Roman" w:hAnsi="Times New Roman" w:eastAsia="黑体" w:cs="Times New Roman"/>
          <w:sz w:val="32"/>
          <w:szCs w:val="32"/>
        </w:rPr>
      </w:pPr>
      <w:r>
        <w:rPr>
          <w:rFonts w:ascii="Times New Roman" w:hAnsi="Times New Roman" w:eastAsia="仿宋_GB2312" w:cs="Times New Roman"/>
          <w:color w:val="000000"/>
          <w:kern w:val="0"/>
          <w:sz w:val="24"/>
          <w:szCs w:val="24"/>
        </w:rPr>
        <w:t>2&gt;3,5=4/2*100%,6≥7,66=67+68+69+70,72=71/66×10000,73=74+75</w:t>
      </w:r>
      <w:r>
        <w:rPr>
          <w:rFonts w:ascii="仿宋_GB2312" w:hAnsi="Times New Roman" w:eastAsia="仿宋_GB2312" w:cs="Times New Roman"/>
          <w:color w:val="000000"/>
          <w:kern w:val="0"/>
          <w:sz w:val="24"/>
          <w:szCs w:val="24"/>
        </w:rPr>
        <w:t>。</w:t>
      </w:r>
      <w:r>
        <w:rPr>
          <w:rFonts w:hint="eastAsia" w:ascii="仿宋_GB2312" w:eastAsia="仿宋_GB2312"/>
          <w:color w:val="000000"/>
        </w:rPr>
        <w:br w:type="page"/>
      </w:r>
      <w:r>
        <w:rPr>
          <w:rFonts w:ascii="黑体" w:hAnsi="黑体" w:eastAsia="黑体" w:cs="Times New Roman"/>
          <w:sz w:val="32"/>
          <w:szCs w:val="32"/>
        </w:rPr>
        <w:t>附件</w:t>
      </w:r>
      <w:r>
        <w:rPr>
          <w:rFonts w:ascii="Times New Roman" w:hAnsi="Times New Roman" w:eastAsia="黑体" w:cs="Times New Roman"/>
          <w:sz w:val="32"/>
          <w:szCs w:val="32"/>
        </w:rPr>
        <w:t>3</w:t>
      </w:r>
    </w:p>
    <w:p>
      <w:pPr>
        <w:autoSpaceDE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 xml:space="preserve"> </w:t>
      </w:r>
    </w:p>
    <w:p>
      <w:pPr>
        <w:autoSpaceDE w:val="0"/>
        <w:spacing w:line="560" w:lineRule="exact"/>
        <w:jc w:val="center"/>
        <w:rPr>
          <w:rFonts w:hint="eastAsia" w:ascii="方正小标宋简体" w:eastAsia="方正小标宋简体"/>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5</w:t>
      </w:r>
      <w:r>
        <w:rPr>
          <w:rFonts w:ascii="方正小标宋简体" w:hAnsi="Times New Roman" w:eastAsia="方正小标宋简体" w:cs="Times New Roman"/>
          <w:sz w:val="44"/>
          <w:szCs w:val="44"/>
        </w:rPr>
        <w:t>年农业龙头企业监测名单</w:t>
      </w:r>
    </w:p>
    <w:p>
      <w:pPr>
        <w:autoSpaceDE w:val="0"/>
        <w:spacing w:line="560" w:lineRule="exact"/>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2022</w:t>
      </w:r>
      <w:r>
        <w:rPr>
          <w:rFonts w:hint="eastAsia" w:ascii="仿宋_GB2312" w:hAnsi="Times New Roman" w:eastAsia="仿宋_GB2312" w:cs="Times New Roman"/>
          <w:b/>
          <w:bCs/>
          <w:sz w:val="32"/>
          <w:szCs w:val="32"/>
        </w:rPr>
        <w:t>年之前认定企业部分名单</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4</w:t>
      </w:r>
      <w:r>
        <w:rPr>
          <w:rFonts w:hint="eastAsia" w:ascii="仿宋_GB2312" w:hAnsi="Times New Roman" w:eastAsia="仿宋_GB2312" w:cs="Times New Roman"/>
          <w:sz w:val="32"/>
          <w:szCs w:val="32"/>
        </w:rPr>
        <w:t>家）：</w:t>
      </w:r>
    </w:p>
    <w:p>
      <w:pPr>
        <w:autoSpaceDE w:val="0"/>
        <w:spacing w:line="520" w:lineRule="exact"/>
        <w:ind w:firstLine="640" w:firstLineChars="200"/>
        <w:rPr>
          <w:rFonts w:hint="eastAsia" w:ascii="Times New Roman" w:hAnsi="Times New Roman" w:eastAsia="仿宋_GB2312" w:cs="Times New Roman"/>
          <w:sz w:val="32"/>
          <w:szCs w:val="32"/>
        </w:rPr>
      </w:pPr>
      <w:r>
        <w:rPr>
          <w:rFonts w:ascii="仿宋_GB2312" w:hAnsi="Times New Roman" w:eastAsia="仿宋_GB2312" w:cs="Times New Roman"/>
          <w:sz w:val="32"/>
          <w:szCs w:val="32"/>
        </w:rPr>
        <w:t>正大康地</w:t>
      </w:r>
      <w:r>
        <w:rPr>
          <w:rFonts w:ascii="Times New Roman" w:hAnsi="Times New Roman" w:eastAsia="仿宋_GB2312" w:cs="Times New Roman"/>
          <w:sz w:val="32"/>
          <w:szCs w:val="32"/>
        </w:rPr>
        <w:t>-</w:t>
      </w:r>
      <w:r>
        <w:rPr>
          <w:rFonts w:ascii="仿宋_GB2312" w:hAnsi="Times New Roman" w:eastAsia="仿宋_GB2312" w:cs="Times New Roman"/>
          <w:sz w:val="32"/>
          <w:szCs w:val="32"/>
        </w:rPr>
        <w:t>汕头有限公司</w:t>
      </w:r>
    </w:p>
    <w:p>
      <w:pPr>
        <w:autoSpaceDE w:val="0"/>
        <w:spacing w:line="52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汕头市锦沣粮食贸易有限公司</w:t>
      </w:r>
    </w:p>
    <w:p>
      <w:pPr>
        <w:autoSpaceDE w:val="0"/>
        <w:spacing w:line="52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汕头市华勋水产有限公司</w:t>
      </w:r>
    </w:p>
    <w:p>
      <w:pPr>
        <w:autoSpaceDE w:val="0"/>
        <w:spacing w:line="52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汕头市东江畜牧有限公司</w:t>
      </w:r>
    </w:p>
    <w:p>
      <w:pPr>
        <w:autoSpaceDE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autoSpaceDE w:val="0"/>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2022</w:t>
      </w:r>
      <w:r>
        <w:rPr>
          <w:rFonts w:hint="eastAsia" w:ascii="仿宋_GB2312" w:hAnsi="Times New Roman" w:eastAsia="仿宋_GB2312" w:cs="Times New Roman"/>
          <w:b/>
          <w:bCs/>
          <w:sz w:val="32"/>
          <w:szCs w:val="32"/>
        </w:rPr>
        <w:t>年度认定企业名单</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13</w:t>
      </w:r>
      <w:r>
        <w:rPr>
          <w:rFonts w:hint="eastAsia" w:ascii="仿宋_GB2312" w:hAnsi="Times New Roman" w:eastAsia="仿宋_GB2312" w:cs="Times New Roman"/>
          <w:sz w:val="32"/>
          <w:szCs w:val="32"/>
        </w:rPr>
        <w:t>家）：</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汕头市绿梦湿地生态园有限公司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汕头市茂丰农业科技发展有限公司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汕头市金寿农业生态园旅游有限公司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汕头市黄姥爷酒业有限责任公司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汕头市满绿农业有限公司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汕头市廷顺种植有限公司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广东和利农农业研究院有限公司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汕头市金港湾农业科技有限公司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汕头市澄海区楷农种子有限公司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汕头市新雅信农业发展有限公司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汕头市信裕养殖有限公司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汕头市阳光生态农业科技有限公司</w:t>
      </w:r>
    </w:p>
    <w:p>
      <w:pPr>
        <w:autoSpaceDE w:val="0"/>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广东潮汕佬实业股份有限公司</w:t>
      </w:r>
    </w:p>
    <w:p>
      <w:pPr>
        <w:autoSpaceDE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autoSpaceDE w:val="0"/>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b/>
          <w:bCs/>
          <w:sz w:val="32"/>
          <w:szCs w:val="32"/>
        </w:rPr>
        <w:t>2025</w:t>
      </w:r>
      <w:r>
        <w:rPr>
          <w:rFonts w:hint="eastAsia" w:ascii="仿宋_GB2312" w:hAnsi="Times New Roman" w:eastAsia="仿宋_GB2312" w:cs="Times New Roman"/>
          <w:b/>
          <w:bCs/>
          <w:sz w:val="32"/>
          <w:szCs w:val="32"/>
        </w:rPr>
        <w:t>年放弃省重点农业龙头企业监测名单</w:t>
      </w:r>
      <w:r>
        <w:rPr>
          <w:rFonts w:hint="eastAsia" w:ascii="仿宋_GB2312" w:hAnsi="Times New Roman" w:eastAsia="仿宋_GB2312" w:cs="Times New Roman"/>
          <w:kern w:val="0"/>
          <w:sz w:val="32"/>
          <w:szCs w:val="32"/>
        </w:rPr>
        <w:t>（</w:t>
      </w:r>
      <w:r>
        <w:rPr>
          <w:rFonts w:hint="eastAsia" w:ascii="Times New Roman" w:hAnsi="Times New Roman" w:eastAsia="仿宋_GB2312" w:cs="Times New Roman"/>
          <w:kern w:val="0"/>
          <w:sz w:val="32"/>
          <w:szCs w:val="32"/>
        </w:rPr>
        <w:t>4</w:t>
      </w:r>
      <w:r>
        <w:rPr>
          <w:rFonts w:hint="eastAsia" w:ascii="仿宋_GB2312" w:hAnsi="Times New Roman" w:eastAsia="仿宋_GB2312" w:cs="Times New Roman"/>
          <w:kern w:val="0"/>
          <w:sz w:val="32"/>
          <w:szCs w:val="32"/>
        </w:rPr>
        <w:t>家，列入本年度市级农业龙头企业监测）</w:t>
      </w:r>
    </w:p>
    <w:p>
      <w:pPr>
        <w:autoSpaceDE w:val="0"/>
        <w:spacing w:line="560" w:lineRule="exact"/>
        <w:ind w:firstLine="640" w:firstLineChars="200"/>
        <w:rPr>
          <w:rFonts w:hint="eastAsia" w:ascii="Times New Roman" w:hAnsi="Times New Roman" w:eastAsia="仿宋_GB2312" w:cs="Times New Roman"/>
          <w:kern w:val="0"/>
          <w:sz w:val="32"/>
          <w:szCs w:val="32"/>
        </w:rPr>
      </w:pPr>
      <w:r>
        <w:rPr>
          <w:rFonts w:ascii="仿宋_GB2312" w:hAnsi="Times New Roman" w:eastAsia="仿宋_GB2312" w:cs="Times New Roman"/>
          <w:kern w:val="0"/>
          <w:sz w:val="32"/>
          <w:szCs w:val="32"/>
        </w:rPr>
        <w:t>汕头市粮丰集团有限公司</w:t>
      </w:r>
    </w:p>
    <w:p>
      <w:pPr>
        <w:autoSpaceDE w:val="0"/>
        <w:spacing w:line="560" w:lineRule="exact"/>
        <w:ind w:firstLine="640" w:firstLineChars="200"/>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rPr>
        <w:t>汕头市侨丰集团有限公司</w:t>
      </w:r>
    </w:p>
    <w:p>
      <w:pPr>
        <w:autoSpaceDE w:val="0"/>
        <w:spacing w:line="560" w:lineRule="exact"/>
        <w:ind w:firstLine="640" w:firstLineChars="200"/>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rPr>
        <w:t>汕头市海特果菜有限公司</w:t>
      </w:r>
    </w:p>
    <w:p>
      <w:r>
        <w:rPr>
          <w:rFonts w:ascii="仿宋_GB2312" w:hAnsi="Times New Roman" w:eastAsia="仿宋_GB2312" w:cs="Times New Roman"/>
          <w:kern w:val="0"/>
          <w:sz w:val="32"/>
          <w:szCs w:val="32"/>
        </w:rPr>
        <w:t>广东远东国兰股份有限公司</w:t>
      </w:r>
      <w:bookmarkStart w:id="2" w:name="_GoBack"/>
      <w:bookmarkEnd w:id="2"/>
    </w:p>
    <w:sectPr>
      <w:footerReference r:id="rId3" w:type="default"/>
      <w:pgSz w:w="11906" w:h="16838"/>
      <w:pgMar w:top="1440" w:right="1800" w:bottom="1440" w:left="1800" w:header="851" w:footer="992"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5C"/>
    <w:rsid w:val="00030A43"/>
    <w:rsid w:val="005F5705"/>
    <w:rsid w:val="0099285C"/>
    <w:rsid w:val="00DB5F23"/>
    <w:rsid w:val="BE6F9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9"/>
    <w:unhideWhenUsed/>
    <w:qFormat/>
    <w:uiPriority w:val="99"/>
    <w:pPr>
      <w:snapToGrid w:val="0"/>
      <w:jc w:val="left"/>
    </w:pPr>
    <w:rPr>
      <w:rFonts w:eastAsia="仿宋_GB2312" w:cs="Times New Roman"/>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脚注文本 Char"/>
    <w:basedOn w:val="6"/>
    <w:link w:val="2"/>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995</Words>
  <Characters>5674</Characters>
  <Lines>47</Lines>
  <Paragraphs>13</Paragraphs>
  <TotalTime>3</TotalTime>
  <ScaleCrop>false</ScaleCrop>
  <LinksUpToDate>false</LinksUpToDate>
  <CharactersWithSpaces>6656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2025-08-01T15:16:00Z</dcterms:created>
  <dc:creator>win7</dc:creator>
  <cp:lastModifiedBy>吴雨桐</cp:lastModifiedBy>
  <dcterms:modified xsi:type="dcterms:W3CDTF">2025-08-01T17:10:54Z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