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595" w:lineRule="exac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u w:val="none"/>
          <w:shd w:val="clear"/>
          <w:lang w:val="en-US" w:eastAsia="en-US" w:bidi="ar"/>
        </w:rPr>
      </w:pPr>
    </w:p>
    <w:p>
      <w:pPr>
        <w:pStyle w:val="3"/>
        <w:keepNext w:val="0"/>
        <w:keepLines w:val="0"/>
        <w:widowControl w:val="0"/>
        <w:shd w:val="clear" w:color="auto" w:fill="auto"/>
        <w:bidi w:val="0"/>
        <w:spacing w:before="0" w:after="60" w:line="595" w:lineRule="exact"/>
        <w:ind w:left="0" w:right="0" w:firstLine="0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  <w:t>XXXXXX （注：申报单位名称+项目名称）</w:t>
      </w:r>
    </w:p>
    <w:p>
      <w:pPr>
        <w:pStyle w:val="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  <w:t>可行性研究报告和实施计划方案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95" w:lineRule="exact"/>
        <w:ind w:left="0" w:right="0" w:firstLine="0"/>
        <w:jc w:val="center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（编写提纲）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―、基本情况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6"/>
        </w:tabs>
        <w:bidi w:val="0"/>
        <w:spacing w:before="0" w:after="0" w:line="586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6"/>
        </w:tabs>
        <w:bidi w:val="0"/>
        <w:spacing w:before="0" w:after="0" w:line="598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（二）工伤预防项目负责人基本情况：姓名、性别、年龄、职务、职称、历年项目（包括工伤预防、安全生产、职业病防治、宣传培训项目）负责情况，与项目相关的其它主要情况。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二、必要性和可行性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1"/>
        </w:tabs>
        <w:bidi w:val="0"/>
        <w:spacing w:before="0" w:after="0" w:line="590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（一）工伤预防项目开展的背景情况。项目的服务范围， 近两年服务范围内的行业或企业工伤发生情况，项目需求分析、发展情况等。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1"/>
        </w:tabs>
        <w:bidi w:val="0"/>
        <w:spacing w:before="0" w:after="0" w:line="624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（二）工伤预防项目开展的必要性。项目开展对预防工伤事故和职业病的意义和作用，对社会、企业和职工的影响。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1"/>
        </w:tabs>
        <w:bidi w:val="0"/>
        <w:spacing w:before="0" w:after="0" w:line="595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（三）工伤预防项目开展的可行性。项目实施流程和环节、设备和人员配置、经验、时间安排；项目开展绩效目标和社会经济效益分析。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1"/>
        </w:tabs>
        <w:bidi w:val="0"/>
        <w:spacing w:before="0" w:after="0" w:line="595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（四）项目实施风险及应对措施。实施过程存在的主要风险与不确定性分析；对风险的应对措施。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三、实施条件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71"/>
        </w:tabs>
        <w:bidi w:val="0"/>
        <w:spacing w:before="0" w:after="0" w:line="583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（一）硬件条件。具备满足项目实施所需的设备、设施等相关条件。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1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（二）人员条件。项目开展必备的负责人及其管理能力， 参与项目的主要专业技术人员（包括工伤预防、安全生产、职业卫生、宣传培训专业领域）的姓名、性别、学历、专业、专业技术职称、职业（执业）资格、工作年限等情况。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186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（三）技术条件。近两年从事工伤预防（含安全生产事故预防、职业病预防）宣传或培训项目的经验；开展项目使用的方法和技术手段等。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64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（四）其他相关条件。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四、进度和计划安排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工伤预防项目开展进度和计划安排情况。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五、绩效目标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工伤预防项目的预期产出和预期效果等。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64"/>
        </w:tabs>
        <w:bidi w:val="0"/>
        <w:spacing w:before="0" w:after="0" w:line="586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（一）定性目标。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64"/>
        </w:tabs>
        <w:bidi w:val="0"/>
        <w:spacing w:before="0" w:after="0" w:line="586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（二）定量目标。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（说明：此处所设定绩效目标，应当与《汕头市工伤预防项目申请表》所设定的绩效目标保持一致）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832"/>
        </w:tabs>
        <w:bidi w:val="0"/>
        <w:spacing w:before="0" w:after="0" w:line="578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五、费用预算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right="0" w:firstLine="640" w:firstLineChars="20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费用预算总金额、明细和合理性、可靠性分析。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费用预算应当经本单位财务部门审核，做到详尽翔实、精细节约，包含完成本项目所需的所有费用，各项费用均须列出明细清单，报价精确到整数，提供具体依据和说明。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right="0" w:firstLine="640" w:firstLineChars="200"/>
        <w:jc w:val="both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lang w:val="en-US" w:eastAsia="zh-CN" w:bidi="ar"/>
        </w:rPr>
        <w:t>编制项目实施方案、时间安排、费用预算，提出项目考核绩效目标。编制费用预算时，培训费（含师资费）应参照《关于印发〈市直党政机关和事业单位培训费管理办法〉的通知》（汕市财行〔2017〕228 号）等相关规定及项目标准执行，但不得列支住宿费。</w:t>
      </w:r>
    </w:p>
    <w:tbl>
      <w:tblPr>
        <w:tblStyle w:val="6"/>
        <w:tblW w:w="85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368"/>
        <w:gridCol w:w="1094"/>
        <w:gridCol w:w="1186"/>
        <w:gridCol w:w="1253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582" w:lineRule="exact"/>
              <w:ind w:right="0" w:firstLine="640" w:firstLineChars="20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项目费用预算明细、依据和说明的格式可以参照下表， 也可以由申报单位自拟。工伤预防项目费用预算表序 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项目内容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单价 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数量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金额 （元）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依据和说明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leader="dot" w:pos="35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en-US" w:bidi="ar"/>
              </w:rPr>
              <w:tab/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4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合计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sectPr>
          <w:footnotePr>
            <w:numFmt w:val="decimal"/>
          </w:footnotePr>
          <w:pgSz w:w="12142" w:h="17101"/>
          <w:pgMar w:top="2098" w:right="1474" w:bottom="1417" w:left="1587" w:header="0" w:footer="737" w:gutter="0"/>
          <w:pgNumType w:fmt="decimal" w:start="2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80" w:right="0" w:firstLine="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80" w:right="0" w:firstLine="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780" w:right="0" w:firstLine="0"/>
        <w:jc w:val="lef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>申报单位（盖章）：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6"/>
        </w:tabs>
        <w:wordWrap w:val="0"/>
        <w:bidi w:val="0"/>
        <w:spacing w:before="0" w:after="220" w:line="240" w:lineRule="auto"/>
        <w:ind w:left="0" w:right="560" w:firstLine="0"/>
        <w:jc w:val="right"/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sectPr>
          <w:footerReference r:id="rId3" w:type="default"/>
          <w:footerReference r:id="rId4" w:type="even"/>
          <w:footnotePr>
            <w:numFmt w:val="decimal"/>
          </w:footnotePr>
          <w:type w:val="continuous"/>
          <w:pgSz w:w="12142" w:h="17101"/>
          <w:pgMar w:top="1513" w:right="1346" w:bottom="1492" w:left="1340" w:header="0" w:footer="3" w:gutter="0"/>
          <w:pgNumType w:fmt="decimal"/>
          <w:cols w:space="720" w:num="1"/>
          <w:rtlGutter w:val="0"/>
          <w:docGrid w:linePitch="360" w:charSpace="0"/>
        </w:sect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 xml:space="preserve">日期：  年  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zh-CN" w:eastAsia="zh-CN" w:bidi="ar"/>
        </w:rPr>
        <w:t>月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u w:val="none"/>
          <w:shd w:val="clear"/>
          <w:lang w:val="en-US" w:eastAsia="zh-CN" w:bidi="ar"/>
        </w:rPr>
        <w:t xml:space="preserve">  日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39330-6E9B-4F4A-A613-F5A6015D88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0CC2B2-AC74-448C-8591-A77A72BCCB4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1C67840-8AF9-41C7-AFAD-DCB2891BA6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DF651DE-978B-445C-8D93-900C9E21BF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1258570</wp:posOffset>
              </wp:positionH>
              <wp:positionV relativeFrom="page">
                <wp:posOffset>9620885</wp:posOffset>
              </wp:positionV>
              <wp:extent cx="393065" cy="133985"/>
              <wp:effectExtent l="0" t="0" r="0" b="0"/>
              <wp:wrapNone/>
              <wp:docPr id="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99.1pt;margin-top:757.55pt;height:10.55pt;width:3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66lR1gAA&#10;AA0BAAAPAAAAAAAAAAEAIAAAACIAAABkcnMvZG93bnJldi54bWxQSwECFAAUAAAACACHTuJAWiFf&#10;3a4BAABw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WMwMjNjNDBjZWMzNTU4MGMzOTMzNTYwNGVjN2MifQ=="/>
  </w:docVars>
  <w:rsids>
    <w:rsidRoot w:val="00000000"/>
    <w:rsid w:val="02146C9E"/>
    <w:rsid w:val="02AC62F6"/>
    <w:rsid w:val="02DE0464"/>
    <w:rsid w:val="03E26E4D"/>
    <w:rsid w:val="05586C3A"/>
    <w:rsid w:val="067C08EA"/>
    <w:rsid w:val="06AF313A"/>
    <w:rsid w:val="0E79443E"/>
    <w:rsid w:val="0F1134DA"/>
    <w:rsid w:val="0F4A7D94"/>
    <w:rsid w:val="12CA31D1"/>
    <w:rsid w:val="15210C4A"/>
    <w:rsid w:val="15A17D6D"/>
    <w:rsid w:val="1932711D"/>
    <w:rsid w:val="226B11AD"/>
    <w:rsid w:val="29642B3E"/>
    <w:rsid w:val="29796355"/>
    <w:rsid w:val="2B1F1203"/>
    <w:rsid w:val="2B806730"/>
    <w:rsid w:val="2D375112"/>
    <w:rsid w:val="2D630356"/>
    <w:rsid w:val="2E507B60"/>
    <w:rsid w:val="2F5064AC"/>
    <w:rsid w:val="2FB26383"/>
    <w:rsid w:val="336C6CDB"/>
    <w:rsid w:val="352C2715"/>
    <w:rsid w:val="35A92458"/>
    <w:rsid w:val="36085682"/>
    <w:rsid w:val="371A22EE"/>
    <w:rsid w:val="3AD42011"/>
    <w:rsid w:val="3D436216"/>
    <w:rsid w:val="3DF7462E"/>
    <w:rsid w:val="3EBFE5A0"/>
    <w:rsid w:val="3F4B3EC8"/>
    <w:rsid w:val="3F9F5877"/>
    <w:rsid w:val="3FEC04C4"/>
    <w:rsid w:val="44E33B5F"/>
    <w:rsid w:val="45581628"/>
    <w:rsid w:val="45630CC8"/>
    <w:rsid w:val="45CC74AE"/>
    <w:rsid w:val="46EA7A64"/>
    <w:rsid w:val="47702CEA"/>
    <w:rsid w:val="478139D5"/>
    <w:rsid w:val="478971C6"/>
    <w:rsid w:val="4ADF76BB"/>
    <w:rsid w:val="4D326F06"/>
    <w:rsid w:val="4D611B37"/>
    <w:rsid w:val="4DF62A44"/>
    <w:rsid w:val="4E770A4F"/>
    <w:rsid w:val="4EAA6B6F"/>
    <w:rsid w:val="50DD0948"/>
    <w:rsid w:val="51E73AC9"/>
    <w:rsid w:val="53E52DB4"/>
    <w:rsid w:val="54424C1D"/>
    <w:rsid w:val="561B7C59"/>
    <w:rsid w:val="576BEBA7"/>
    <w:rsid w:val="59753408"/>
    <w:rsid w:val="59C03FD6"/>
    <w:rsid w:val="59CC07F5"/>
    <w:rsid w:val="5A241F12"/>
    <w:rsid w:val="5BB37CED"/>
    <w:rsid w:val="5BE33FF3"/>
    <w:rsid w:val="5D6750EE"/>
    <w:rsid w:val="5E7F9CB8"/>
    <w:rsid w:val="60180A44"/>
    <w:rsid w:val="603809AC"/>
    <w:rsid w:val="612A4631"/>
    <w:rsid w:val="657053EA"/>
    <w:rsid w:val="67BC3AB7"/>
    <w:rsid w:val="6A3E1E67"/>
    <w:rsid w:val="6A6B6CAB"/>
    <w:rsid w:val="6D92121F"/>
    <w:rsid w:val="6E21343C"/>
    <w:rsid w:val="6FC351BB"/>
    <w:rsid w:val="6FE23B2F"/>
    <w:rsid w:val="7001229D"/>
    <w:rsid w:val="71907488"/>
    <w:rsid w:val="751760CC"/>
    <w:rsid w:val="76FEAADA"/>
    <w:rsid w:val="78B150E8"/>
    <w:rsid w:val="7A356D70"/>
    <w:rsid w:val="7D061B9B"/>
    <w:rsid w:val="7E9F7B58"/>
    <w:rsid w:val="7F9CC0E1"/>
    <w:rsid w:val="7FE60FD1"/>
    <w:rsid w:val="8FE8BA07"/>
    <w:rsid w:val="A62DE3B0"/>
    <w:rsid w:val="D31FC3EC"/>
    <w:rsid w:val="D7FE8385"/>
    <w:rsid w:val="EFDBE835"/>
    <w:rsid w:val="EFF54FDB"/>
    <w:rsid w:val="FAF8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widowControl w:val="0"/>
      <w:jc w:val="center"/>
    </w:pPr>
    <w:rPr>
      <w:rFonts w:ascii="Calibri" w:hAnsi="Calibri" w:eastAsia="宋体" w:cs="Times New Roman"/>
      <w:b/>
      <w:bCs/>
      <w:kern w:val="2"/>
      <w:sz w:val="44"/>
      <w:szCs w:val="2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autoRedefine/>
    <w:qFormat/>
    <w:uiPriority w:val="0"/>
    <w:pPr>
      <w:widowControl w:val="0"/>
      <w:shd w:val="clear" w:color="auto" w:fill="auto"/>
      <w:spacing w:after="520" w:line="581" w:lineRule="exact"/>
      <w:jc w:val="center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autoRedefine/>
    <w:qFormat/>
    <w:uiPriority w:val="0"/>
    <w:pPr>
      <w:widowControl w:val="0"/>
      <w:shd w:val="clear" w:color="auto" w:fill="auto"/>
      <w:spacing w:after="2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autoRedefine/>
    <w:qFormat/>
    <w:uiPriority w:val="0"/>
    <w:pPr>
      <w:widowControl w:val="0"/>
      <w:shd w:val="clear" w:color="auto" w:fill="auto"/>
      <w:spacing w:line="580" w:lineRule="exact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7407</Words>
  <Characters>7667</Characters>
  <Lines>0</Lines>
  <Paragraphs>0</Paragraphs>
  <TotalTime>48</TotalTime>
  <ScaleCrop>false</ScaleCrop>
  <LinksUpToDate>false</LinksUpToDate>
  <CharactersWithSpaces>7932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2023-05-13T02:05:00Z</dcterms:created>
  <dc:creator>Administrator</dc:creator>
  <cp:lastModifiedBy>林晓丹</cp:lastModifiedBy>
  <cp:lastPrinted>2025-06-23T09:27:00Z</cp:lastPrinted>
  <dcterms:modified xsi:type="dcterms:W3CDTF">2025-07-03T08:09:27Z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7891C4D481D34FF88565A2CB9B4A34DD_13</vt:lpwstr>
  </property>
</Properties>
</file>