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</w:p>
    <w:p/>
    <w:tbl>
      <w:tblPr>
        <w:tblStyle w:val="4"/>
        <w:tblW w:w="31512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6"/>
        <w:gridCol w:w="15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4" w:hRule="atLeast"/>
        </w:trPr>
        <w:tc>
          <w:tcPr>
            <w:tcW w:w="15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方正小标宋简体" w:hAnsi="宋体" w:eastAsia="方正小标宋简体" w:cs="宋体"/>
                <w:bCs/>
                <w:kern w:val="0"/>
                <w:sz w:val="36"/>
                <w:szCs w:val="36"/>
              </w:rPr>
              <w:t>汕头市2024年首次升规的小微工业企业奖励申请汇总表</w:t>
            </w:r>
          </w:p>
          <w:bookmarkEnd w:id="0"/>
          <w:p>
            <w:pPr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填报单位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sz w:val="28"/>
                <w:szCs w:val="28"/>
              </w:rPr>
              <w:t>联系人：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</w:rPr>
              <w:t>联系电话：</w:t>
            </w:r>
          </w:p>
          <w:tbl>
            <w:tblPr>
              <w:tblStyle w:val="4"/>
              <w:tblW w:w="137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924"/>
              <w:gridCol w:w="944"/>
              <w:gridCol w:w="840"/>
              <w:gridCol w:w="1353"/>
              <w:gridCol w:w="972"/>
              <w:gridCol w:w="1308"/>
              <w:gridCol w:w="1167"/>
              <w:gridCol w:w="4434"/>
              <w:gridCol w:w="11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atLeast"/>
                <w:tblHeader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所属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区县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仿宋_GB2312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上规年度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/月度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统一社会信用代码</w:t>
                  </w: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仿宋_GB2312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联系人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及联系电话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20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24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年主营业务收入（万元）</w:t>
                  </w: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20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24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年纳税总额（万元）</w:t>
                  </w: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方正黑体" w:cs="Times New Roman"/>
                      <w:bCs/>
                      <w:sz w:val="21"/>
                      <w:szCs w:val="21"/>
                      <w:lang w:eastAsia="zh-CN"/>
                    </w:rPr>
                    <w:t>企业是否属于2018年以来已享受省财政小升规奖励企业、新投产企业（当年投产即上规企业）、“转专业”企业（非工业类规上企业转为工业规上企业），以及“跨地市”企业（省内A市规上工业企业变更经营场所至省内B市），以及近三年存在重大安全、质量、环境污染等问题的企业。（如有请详细说明）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 w:cs="Times New Roman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备注（企业曾用名）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  <w:tc>
          <w:tcPr>
            <w:tcW w:w="15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361" w:right="1213" w:bottom="1361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BiYWZhZmNhMDgzY2U4NmVlMDNmNDU2NWRjNTk1ZjMifQ=="/>
    <w:docVar w:name="KSO_WPS_MARK_KEY" w:val="5a7cd48b-dbfd-43e8-aad3-4a4940ebf5d0"/>
  </w:docVars>
  <w:rsids>
    <w:rsidRoot w:val="10712603"/>
    <w:rsid w:val="00003DC5"/>
    <w:rsid w:val="000B41A5"/>
    <w:rsid w:val="00307ED3"/>
    <w:rsid w:val="00324957"/>
    <w:rsid w:val="0038191D"/>
    <w:rsid w:val="003F34CA"/>
    <w:rsid w:val="006853ED"/>
    <w:rsid w:val="00700EF3"/>
    <w:rsid w:val="00725CCF"/>
    <w:rsid w:val="007348C2"/>
    <w:rsid w:val="0087075B"/>
    <w:rsid w:val="00986140"/>
    <w:rsid w:val="00A322F6"/>
    <w:rsid w:val="00AF5C57"/>
    <w:rsid w:val="00E276B8"/>
    <w:rsid w:val="00E77897"/>
    <w:rsid w:val="00EA091B"/>
    <w:rsid w:val="00FA5B3B"/>
    <w:rsid w:val="01AC530C"/>
    <w:rsid w:val="02B90F77"/>
    <w:rsid w:val="0B354B04"/>
    <w:rsid w:val="0DA6089D"/>
    <w:rsid w:val="10712603"/>
    <w:rsid w:val="11C25ABE"/>
    <w:rsid w:val="1B1E374A"/>
    <w:rsid w:val="1FE1382D"/>
    <w:rsid w:val="253F5F6D"/>
    <w:rsid w:val="2C0D1FEC"/>
    <w:rsid w:val="33B650EC"/>
    <w:rsid w:val="386D1797"/>
    <w:rsid w:val="4145545C"/>
    <w:rsid w:val="4E245BE9"/>
    <w:rsid w:val="528261F1"/>
    <w:rsid w:val="52E358CA"/>
    <w:rsid w:val="54E26795"/>
    <w:rsid w:val="5C8A1BF1"/>
    <w:rsid w:val="65842EE1"/>
    <w:rsid w:val="67A929B2"/>
    <w:rsid w:val="708775A3"/>
    <w:rsid w:val="70B249A3"/>
    <w:rsid w:val="760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汕头市经济和信息化局</Company>
  <Pages>1</Pages>
  <Words>243</Words>
  <Characters>255</Characters>
  <Lines>1</Lines>
  <Paragraphs>1</Paragraphs>
  <TotalTime>0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2018-06-07T08:23:00Z</dcterms:created>
  <dc:creator>刘力荣</dc:creator>
  <cp:lastModifiedBy>user</cp:lastModifiedBy>
  <dcterms:modified xsi:type="dcterms:W3CDTF">2025-05-23T08:21:03Z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37D31E0A9E3A480BA8A921EDD3636CE8</vt:lpwstr>
  </property>
</Properties>
</file>