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both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 xml:space="preserve">附件2 </w:t>
      </w:r>
    </w:p>
    <w:p>
      <w:pPr>
        <w:spacing w:beforeLines="100" w:afterLines="50" w:line="6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专家承诺书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入选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汕头市</w:t>
      </w:r>
      <w:r>
        <w:rPr>
          <w:rFonts w:hint="eastAsia" w:ascii="仿宋" w:hAnsi="仿宋" w:eastAsia="仿宋" w:cs="仿宋"/>
          <w:sz w:val="32"/>
          <w:szCs w:val="32"/>
        </w:rPr>
        <w:t>排污许可专家库，我将严格遵守并认真执行专家库各项规章制度，并作出如下承诺：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忠于职守，客观公正。在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汕头市</w:t>
      </w:r>
      <w:r>
        <w:rPr>
          <w:rFonts w:hint="eastAsia" w:ascii="仿宋" w:hAnsi="仿宋" w:eastAsia="仿宋" w:cs="仿宋"/>
          <w:sz w:val="32"/>
          <w:szCs w:val="32"/>
        </w:rPr>
        <w:t>排污许可工作中坚持原则，不受任何权势、利益主体和人情的左右，科学、公正地提供咨询；在评估项目与专家利益相关或可能使专家失去公正性和客观性时，主动回避参与该项目的技术评估。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科学严谨，谨言慎行。认真研读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排污许可相关</w:t>
      </w:r>
      <w:r>
        <w:rPr>
          <w:rFonts w:hint="eastAsia" w:ascii="仿宋" w:hAnsi="仿宋" w:eastAsia="仿宋" w:cs="仿宋"/>
          <w:sz w:val="32"/>
          <w:szCs w:val="32"/>
        </w:rPr>
        <w:t>文件并严格把关；书面意见明确、具体，并对提出的意见负责；不对外泄露尚未公开的评估信息和商业秘密。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克己奉公，廉洁自律。不收取建设单位或个人等项目评估利益相关方给予的礼金、有价证券、银行卡、购物卡等； 不参加利益相关方组织的营业性娱乐活动和旅游；不在利益相关方报销应由个人支付的费用。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签  名：</w:t>
      </w:r>
    </w:p>
    <w:p>
      <w:pPr>
        <w:ind w:right="640" w:firstLine="64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月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440" w:lineRule="exact"/>
        <w:ind w:left="-199" w:leftChars="-95" w:firstLine="0" w:firstLineChars="0"/>
        <w:rPr>
          <w:rFonts w:hint="default" w:ascii="方正仿宋_GBK" w:hAnsi="方正仿宋_GBK" w:eastAsia="方正仿宋_GBK" w:cs="方正仿宋_GBK"/>
          <w:b/>
          <w:bCs/>
          <w:color w:val="515151"/>
          <w:szCs w:val="21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FCFBC"/>
    <w:rsid w:val="5FEFC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2025-05-15T08:34:00Z</dcterms:created>
  <dc:creator>温耿武</dc:creator>
  <cp:lastModifiedBy>温耿武</cp:lastModifiedBy>
  <dcterms:modified xsi:type="dcterms:W3CDTF">2025-05-15T08:35:55Z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