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p>
    <w:p>
      <w:pPr>
        <w:tabs>
          <w:tab w:val="left" w:pos="312"/>
        </w:tabs>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国有农用地用地使用权登记（转移登记）</w:t>
      </w:r>
      <w:r>
        <w:rPr>
          <w:rFonts w:hint="eastAsia" w:ascii="方正小标宋_GBK" w:hAnsi="方正小标宋_GBK" w:eastAsia="方正小标宋_GBK" w:cs="方正小标宋_GBK"/>
          <w:b w:val="0"/>
          <w:bCs w:val="0"/>
          <w:sz w:val="36"/>
          <w:szCs w:val="36"/>
        </w:rPr>
        <w:t>申请材料</w:t>
      </w:r>
    </w:p>
    <w:p>
      <w:pPr>
        <w:pStyle w:val="2"/>
        <w:rPr>
          <w:rFonts w:hint="eastAsia"/>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不动产登记申请书</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申请人身份证明材料</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中华人民共和国不动产权证书</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属国有或国有控股企业的提交国有资产管理部门或其上级主管部门批准文件；属机关、事业单位、集体或集体控股的企业提交上级主管部门同意文件，属村集体所有的再提交批准转移的文件、本集体三分之二以上成员同意的材料</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按份共有人转让不动产的，受让人是共有人以外的人的，提交共有人同意的书面材料</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依法应当纳税的，应提交完税凭证</w:t>
      </w:r>
      <w:r>
        <w:rPr>
          <w:rFonts w:hint="eastAsia" w:ascii="华文仿宋" w:hAnsi="华文仿宋" w:eastAsia="华文仿宋" w:cs="华文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国有农用地使用权转移的材料</w:t>
      </w:r>
      <w:r>
        <w:rPr>
          <w:rFonts w:hint="eastAsia" w:ascii="华文仿宋" w:hAnsi="华文仿宋" w:eastAsia="华文仿宋" w:cs="华文仿宋"/>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314" w:firstLineChars="100"/>
        <w:textAlignment w:val="auto"/>
        <w:rPr>
          <w:rFonts w:hint="eastAsia" w:ascii="华文仿宋" w:hAnsi="华文仿宋" w:eastAsia="华文仿宋" w:cs="华文仿宋"/>
          <w:b/>
          <w:bCs/>
          <w:spacing w:val="-3"/>
          <w:sz w:val="32"/>
          <w:szCs w:val="32"/>
        </w:rPr>
      </w:pPr>
      <w:r>
        <w:rPr>
          <w:rFonts w:hint="eastAsia" w:ascii="华文仿宋" w:hAnsi="华文仿宋" w:eastAsia="华文仿宋" w:cs="华文仿宋"/>
          <w:b/>
          <w:bCs/>
          <w:spacing w:val="-3"/>
          <w:sz w:val="32"/>
          <w:szCs w:val="32"/>
        </w:rPr>
        <w:t>注：申请材料明细见附表</w:t>
      </w: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rPr>
          <w:rFonts w:ascii="宋体" w:hAnsi="宋体" w:cs="宋体"/>
          <w:b/>
          <w:bCs/>
          <w:spacing w:val="-3"/>
          <w:sz w:val="28"/>
          <w:szCs w:val="28"/>
        </w:rPr>
      </w:pPr>
    </w:p>
    <w:p>
      <w:pPr>
        <w:tabs>
          <w:tab w:val="left" w:pos="312"/>
        </w:tabs>
        <w:adjustRightInd w:val="0"/>
        <w:snapToGrid w:val="0"/>
        <w:spacing w:line="400" w:lineRule="atLeast"/>
        <w:jc w:val="center"/>
        <w:rPr>
          <w:rFonts w:ascii="宋体" w:hAnsi="宋体" w:cs="宋体"/>
          <w:b/>
          <w:bCs/>
          <w:spacing w:val="-3"/>
          <w:sz w:val="28"/>
          <w:szCs w:val="28"/>
        </w:rPr>
      </w:pPr>
      <w:r>
        <w:rPr>
          <w:rFonts w:hint="eastAsia" w:ascii="宋体" w:hAnsi="宋体" w:cs="宋体"/>
          <w:b/>
          <w:bCs/>
          <w:spacing w:val="-3"/>
          <w:sz w:val="28"/>
          <w:szCs w:val="28"/>
        </w:rPr>
        <w:t>国有农用地的使用权登记（转移登记）</w:t>
      </w:r>
      <w:r>
        <w:rPr>
          <w:rFonts w:ascii="宋体" w:hAnsi="宋体" w:cs="宋体"/>
          <w:b/>
          <w:bCs/>
          <w:spacing w:val="-3"/>
          <w:sz w:val="28"/>
          <w:szCs w:val="28"/>
        </w:rPr>
        <w:t>申请材料明细</w:t>
      </w:r>
    </w:p>
    <w:p>
      <w:pPr>
        <w:pStyle w:val="2"/>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1"/>
        <w:gridCol w:w="1760"/>
        <w:gridCol w:w="675"/>
        <w:gridCol w:w="3338"/>
        <w:gridCol w:w="1000"/>
        <w:gridCol w:w="1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601"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76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013"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00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7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601"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1</w:t>
            </w:r>
          </w:p>
        </w:tc>
        <w:tc>
          <w:tcPr>
            <w:tcW w:w="176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不动产登记申请书</w:t>
            </w: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不动产登记申请书</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5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601"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2</w:t>
            </w:r>
          </w:p>
        </w:tc>
        <w:tc>
          <w:tcPr>
            <w:tcW w:w="1760"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申请人身份证明材料</w:t>
            </w:r>
          </w:p>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营业执照或者组织机构代码证，或者其他身份登记证明。（营业执照或者组织机构代码证等注册信息发生变化的须提交相应批准或证明材料。）</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5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境内法人或其他组织的提交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5" w:hRule="atLeast"/>
        </w:trPr>
        <w:tc>
          <w:tcPr>
            <w:tcW w:w="601"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其在境内设立分支机构或代表机构的批准文件和注册证明。</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5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港、澳、台地区的法人或其他组织，境外法人或其他组织的提交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601"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居民身份证或军官证、士官证；身份证遗失的，提交临时身份证。未成年人可提交居民身份证或户口簿。</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5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境内自然人的提交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601"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6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香港、澳门特别行政区居民身份证、护照，或者来往内地通行证。</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5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香港、澳门特别行政区自然人的提交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601"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台湾居民来往大陆通行证。</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5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台湾地区自然人的提交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6" w:hRule="atLeast"/>
        </w:trPr>
        <w:tc>
          <w:tcPr>
            <w:tcW w:w="601"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中华人民共和国护照和国外长期居留身份证件。</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5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华侨的提交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601"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6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中国政府主管机关签发的居留证件，或者其所在国护照。</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复印件</w:t>
            </w:r>
          </w:p>
        </w:tc>
        <w:tc>
          <w:tcPr>
            <w:tcW w:w="175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外籍自然人的提交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trPr>
        <w:tc>
          <w:tcPr>
            <w:tcW w:w="601"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6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675"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lang w:eastAsia="en-US"/>
              </w:rPr>
            </w:pPr>
          </w:p>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委托书</w:t>
            </w:r>
          </w:p>
        </w:tc>
        <w:tc>
          <w:tcPr>
            <w:tcW w:w="333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自然人委托的，提供经公证的委托书；委托书未经公证的，申请人应当与代理人共同到登记机构签署委托书，并经登记机构见证。</w:t>
            </w:r>
          </w:p>
        </w:tc>
        <w:tc>
          <w:tcPr>
            <w:tcW w:w="1000"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50" w:type="dxa"/>
            <w:vMerge w:val="restart"/>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601"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tc>
        <w:tc>
          <w:tcPr>
            <w:tcW w:w="176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675"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c>
          <w:tcPr>
            <w:tcW w:w="3338"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境外申请人委托的，提供经公证或认证的委托书。</w:t>
            </w:r>
          </w:p>
        </w:tc>
        <w:tc>
          <w:tcPr>
            <w:tcW w:w="1000"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5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8" w:hRule="atLeast"/>
        </w:trPr>
        <w:tc>
          <w:tcPr>
            <w:tcW w:w="601" w:type="dxa"/>
            <w:vMerge w:val="continue"/>
            <w:tcBorders>
              <w:top w:val="nil"/>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受托人身份证明。</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rPr>
              <w:t>原</w:t>
            </w:r>
            <w:r>
              <w:rPr>
                <w:rFonts w:hint="eastAsia" w:ascii="华文仿宋" w:hAnsi="华文仿宋" w:eastAsia="华文仿宋" w:cs="华文仿宋"/>
                <w:sz w:val="21"/>
                <w:szCs w:val="21"/>
                <w:lang w:eastAsia="en-US"/>
              </w:rPr>
              <w:t>件</w:t>
            </w:r>
          </w:p>
        </w:tc>
        <w:tc>
          <w:tcPr>
            <w:tcW w:w="1750" w:type="dxa"/>
            <w:vMerge w:val="continue"/>
            <w:tcBorders>
              <w:top w:val="nil"/>
            </w:tcBorders>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1"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p>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3</w:t>
            </w:r>
          </w:p>
        </w:tc>
        <w:tc>
          <w:tcPr>
            <w:tcW w:w="1760" w:type="dxa"/>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中华人民共和国不动产权证书</w:t>
            </w: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pacing w:val="-20"/>
                <w:sz w:val="21"/>
                <w:szCs w:val="21"/>
              </w:rPr>
              <w:t>《国有土地使用证》或《不动产权证书》，</w:t>
            </w:r>
            <w:r>
              <w:rPr>
                <w:rFonts w:hint="eastAsia" w:ascii="华文仿宋" w:hAnsi="华文仿宋" w:eastAsia="华文仿宋" w:cs="华文仿宋"/>
                <w:sz w:val="21"/>
                <w:szCs w:val="21"/>
              </w:rPr>
              <w:t>共有的还应提交其他共有证等。</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5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5" w:hRule="atLeast"/>
        </w:trPr>
        <w:tc>
          <w:tcPr>
            <w:tcW w:w="601" w:type="dxa"/>
            <w:vMerge w:val="restart"/>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4</w:t>
            </w:r>
          </w:p>
        </w:tc>
        <w:tc>
          <w:tcPr>
            <w:tcW w:w="1760" w:type="dxa"/>
            <w:vMerge w:val="restart"/>
            <w:tcBorders>
              <w:right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国有资产管理部门或其上级主管部门批准文件；上级主管部门同意文件；批准转移的文件、本集体三分之二以上成员同意的材料</w:t>
            </w:r>
          </w:p>
        </w:tc>
        <w:tc>
          <w:tcPr>
            <w:tcW w:w="4013" w:type="dxa"/>
            <w:gridSpan w:val="2"/>
            <w:tcBorders>
              <w:left w:val="single" w:color="auto" w:sz="4" w:space="0"/>
              <w:bottom w:val="single" w:color="auto" w:sz="4" w:space="0"/>
            </w:tcBorders>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国有资产管理部门或其上级主管部门批准文件。</w:t>
            </w:r>
          </w:p>
        </w:tc>
        <w:tc>
          <w:tcPr>
            <w:tcW w:w="1000" w:type="dxa"/>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50" w:type="dxa"/>
            <w:tcBorders>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属国有或国有控股企业的提交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01" w:type="dxa"/>
            <w:vMerge w:val="continue"/>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0" w:type="dxa"/>
            <w:vMerge w:val="continue"/>
            <w:tcBorders>
              <w:bottom w:val="single" w:color="auto" w:sz="4" w:space="0"/>
              <w:right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013" w:type="dxa"/>
            <w:gridSpan w:val="2"/>
            <w:tcBorders>
              <w:top w:val="single" w:color="auto" w:sz="4" w:space="0"/>
              <w:left w:val="single" w:color="auto" w:sz="4" w:space="0"/>
              <w:bottom w:val="single" w:color="auto" w:sz="4" w:space="0"/>
            </w:tcBorders>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上级主管部门同意文件。</w:t>
            </w:r>
          </w:p>
        </w:tc>
        <w:tc>
          <w:tcPr>
            <w:tcW w:w="1000"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50"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属机关、事业单位、集体或集体控股的企业提交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trPr>
        <w:tc>
          <w:tcPr>
            <w:tcW w:w="601" w:type="dxa"/>
            <w:vMerge w:val="continue"/>
            <w:tcBorders>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p>
        </w:tc>
        <w:tc>
          <w:tcPr>
            <w:tcW w:w="1760" w:type="dxa"/>
            <w:vMerge w:val="continue"/>
            <w:tcBorders>
              <w:bottom w:val="single" w:color="auto" w:sz="4" w:space="0"/>
              <w:right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p>
        </w:tc>
        <w:tc>
          <w:tcPr>
            <w:tcW w:w="4013" w:type="dxa"/>
            <w:gridSpan w:val="2"/>
            <w:tcBorders>
              <w:top w:val="single" w:color="auto" w:sz="4" w:space="0"/>
              <w:left w:val="single" w:color="auto" w:sz="4" w:space="0"/>
              <w:bottom w:val="single" w:color="auto" w:sz="4" w:space="0"/>
            </w:tcBorders>
            <w:vAlign w:val="center"/>
          </w:tcPr>
          <w:p>
            <w:pPr>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批准转移的文件、本集体三分之二以上成员同意的材料。</w:t>
            </w:r>
          </w:p>
        </w:tc>
        <w:tc>
          <w:tcPr>
            <w:tcW w:w="1000"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50" w:type="dxa"/>
            <w:tcBorders>
              <w:top w:val="single" w:color="auto" w:sz="4" w:space="0"/>
              <w:bottom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属村集体所有的再提交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7" w:hRule="atLeast"/>
        </w:trPr>
        <w:tc>
          <w:tcPr>
            <w:tcW w:w="601" w:type="dxa"/>
            <w:tcBorders>
              <w:top w:val="single" w:color="auto" w:sz="4" w:space="0"/>
              <w:bottom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5</w:t>
            </w:r>
          </w:p>
        </w:tc>
        <w:tc>
          <w:tcPr>
            <w:tcW w:w="1760" w:type="dxa"/>
            <w:tcBorders>
              <w:top w:val="single" w:color="auto" w:sz="4" w:space="0"/>
              <w:bottom w:val="single" w:color="auto" w:sz="4" w:space="0"/>
              <w:right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共有人同意的书面材料</w:t>
            </w:r>
          </w:p>
        </w:tc>
        <w:tc>
          <w:tcPr>
            <w:tcW w:w="4013" w:type="dxa"/>
            <w:gridSpan w:val="2"/>
            <w:tcBorders>
              <w:top w:val="single" w:color="auto" w:sz="4" w:space="0"/>
              <w:left w:val="single" w:color="auto" w:sz="4" w:space="0"/>
            </w:tcBorders>
            <w:vAlign w:val="center"/>
          </w:tcPr>
          <w:p>
            <w:pPr>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共有人同意的书面材料。</w:t>
            </w:r>
          </w:p>
          <w:p>
            <w:pPr>
              <w:tabs>
                <w:tab w:val="left" w:pos="312"/>
              </w:tabs>
              <w:adjustRightInd w:val="0"/>
              <w:snapToGrid w:val="0"/>
              <w:spacing w:line="400" w:lineRule="atLeast"/>
              <w:jc w:val="both"/>
              <w:rPr>
                <w:rFonts w:hint="eastAsia" w:ascii="华文仿宋" w:hAnsi="华文仿宋" w:eastAsia="华文仿宋" w:cs="华文仿宋"/>
                <w:sz w:val="21"/>
                <w:szCs w:val="21"/>
              </w:rPr>
            </w:pPr>
          </w:p>
        </w:tc>
        <w:tc>
          <w:tcPr>
            <w:tcW w:w="1000" w:type="dxa"/>
            <w:tcBorders>
              <w:top w:val="single" w:color="auto" w:sz="4" w:space="0"/>
            </w:tcBorders>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50" w:type="dxa"/>
            <w:tcBorders>
              <w:top w:val="single" w:color="auto" w:sz="4" w:space="0"/>
            </w:tcBorders>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按份共有人转让不动产的，受让人是共有人以外的人的提交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601"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6</w:t>
            </w:r>
          </w:p>
        </w:tc>
        <w:tc>
          <w:tcPr>
            <w:tcW w:w="1760" w:type="dxa"/>
            <w:vAlign w:val="center"/>
          </w:tcPr>
          <w:p>
            <w:pPr>
              <w:tabs>
                <w:tab w:val="left" w:pos="312"/>
              </w:tabs>
              <w:adjustRightInd w:val="0"/>
              <w:snapToGrid w:val="0"/>
              <w:spacing w:line="400" w:lineRule="atLeast"/>
              <w:jc w:val="both"/>
              <w:rPr>
                <w:rFonts w:hint="eastAsia" w:ascii="华文仿宋" w:hAnsi="华文仿宋" w:eastAsia="华文仿宋" w:cs="华文仿宋"/>
                <w:sz w:val="21"/>
                <w:szCs w:val="21"/>
              </w:rPr>
            </w:pPr>
            <w:r>
              <w:rPr>
                <w:rFonts w:hint="eastAsia" w:ascii="华文仿宋" w:hAnsi="华文仿宋" w:eastAsia="华文仿宋" w:cs="华文仿宋"/>
                <w:color w:val="000000"/>
                <w:kern w:val="0"/>
                <w:sz w:val="21"/>
                <w:szCs w:val="21"/>
              </w:rPr>
              <w:t>完纳凭证</w:t>
            </w: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rPr>
            </w:pPr>
            <w:r>
              <w:rPr>
                <w:rFonts w:hint="eastAsia" w:ascii="华文仿宋" w:hAnsi="华文仿宋" w:eastAsia="华文仿宋" w:cs="华文仿宋"/>
                <w:sz w:val="21"/>
                <w:szCs w:val="21"/>
              </w:rPr>
              <w:t>税费缴纳或减免凭证。</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lang w:eastAsia="en-US"/>
              </w:rPr>
            </w:pPr>
            <w:r>
              <w:rPr>
                <w:rFonts w:hint="eastAsia" w:ascii="华文仿宋" w:hAnsi="华文仿宋" w:eastAsia="华文仿宋" w:cs="华文仿宋"/>
                <w:sz w:val="21"/>
                <w:szCs w:val="21"/>
                <w:lang w:eastAsia="en-US"/>
              </w:rPr>
              <w:t>原件</w:t>
            </w:r>
          </w:p>
        </w:tc>
        <w:tc>
          <w:tcPr>
            <w:tcW w:w="1750" w:type="dxa"/>
            <w:vAlign w:val="center"/>
          </w:tcPr>
          <w:p>
            <w:pPr>
              <w:autoSpaceDE w:val="0"/>
              <w:autoSpaceDN w:val="0"/>
              <w:adjustRightInd w:val="0"/>
              <w:snapToGrid w:val="0"/>
              <w:jc w:val="both"/>
              <w:rPr>
                <w:rFonts w:hint="eastAsia" w:ascii="华文仿宋" w:hAnsi="华文仿宋" w:eastAsia="华文仿宋" w:cs="华文仿宋"/>
                <w:sz w:val="21"/>
                <w:szCs w:val="21"/>
                <w:lang w:eastAsia="en-US"/>
              </w:rPr>
            </w:pPr>
            <w:r>
              <w:rPr>
                <w:rFonts w:hint="eastAsia" w:ascii="华文仿宋" w:hAnsi="华文仿宋" w:eastAsia="华文仿宋" w:cs="华文仿宋"/>
                <w:color w:val="000000"/>
                <w:kern w:val="0"/>
                <w:sz w:val="21"/>
                <w:szCs w:val="21"/>
              </w:rPr>
              <w:t>依法应当纳税的提交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601"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7</w:t>
            </w:r>
          </w:p>
        </w:tc>
        <w:tc>
          <w:tcPr>
            <w:tcW w:w="1760" w:type="dxa"/>
            <w:vAlign w:val="center"/>
          </w:tcPr>
          <w:p>
            <w:pPr>
              <w:tabs>
                <w:tab w:val="left" w:pos="312"/>
              </w:tabs>
              <w:adjustRightInd w:val="0"/>
              <w:snapToGrid w:val="0"/>
              <w:spacing w:line="400" w:lineRule="atLeast"/>
              <w:jc w:val="both"/>
              <w:rPr>
                <w:rFonts w:hint="eastAsia" w:ascii="华文仿宋" w:hAnsi="华文仿宋" w:eastAsia="华文仿宋" w:cs="华文仿宋"/>
                <w:color w:val="000000"/>
                <w:kern w:val="0"/>
                <w:sz w:val="21"/>
                <w:szCs w:val="21"/>
              </w:rPr>
            </w:pPr>
            <w:r>
              <w:rPr>
                <w:rFonts w:hint="eastAsia" w:ascii="华文仿宋" w:hAnsi="华文仿宋" w:eastAsia="华文仿宋" w:cs="华文仿宋"/>
                <w:color w:val="000000"/>
                <w:kern w:val="0"/>
                <w:sz w:val="21"/>
                <w:szCs w:val="21"/>
              </w:rPr>
              <w:t>国有农用地使用权转移的材料</w:t>
            </w:r>
          </w:p>
        </w:tc>
        <w:tc>
          <w:tcPr>
            <w:tcW w:w="4013" w:type="dxa"/>
            <w:gridSpan w:val="2"/>
            <w:vAlign w:val="center"/>
          </w:tcPr>
          <w:p>
            <w:pPr>
              <w:autoSpaceDE w:val="0"/>
              <w:autoSpaceDN w:val="0"/>
              <w:adjustRightInd w:val="0"/>
              <w:snapToGrid w:val="0"/>
              <w:jc w:val="both"/>
              <w:rPr>
                <w:rFonts w:hint="eastAsia" w:ascii="华文仿宋" w:hAnsi="华文仿宋" w:eastAsia="华文仿宋" w:cs="华文仿宋"/>
                <w:sz w:val="21"/>
                <w:szCs w:val="21"/>
                <w:lang w:eastAsia="zh-CN"/>
              </w:rPr>
            </w:pPr>
            <w:r>
              <w:rPr>
                <w:rFonts w:hint="eastAsia" w:ascii="华文仿宋" w:hAnsi="华文仿宋" w:eastAsia="华文仿宋" w:cs="华文仿宋"/>
                <w:sz w:val="21"/>
                <w:szCs w:val="21"/>
              </w:rPr>
              <w:t>国有农用地使用权转移的材料</w:t>
            </w:r>
            <w:r>
              <w:rPr>
                <w:rFonts w:hint="eastAsia" w:ascii="华文仿宋" w:hAnsi="华文仿宋" w:eastAsia="华文仿宋" w:cs="华文仿宋"/>
                <w:sz w:val="21"/>
                <w:szCs w:val="21"/>
                <w:lang w:eastAsia="zh-CN"/>
              </w:rPr>
              <w:t>。</w:t>
            </w:r>
          </w:p>
        </w:tc>
        <w:tc>
          <w:tcPr>
            <w:tcW w:w="1000" w:type="dxa"/>
            <w:vAlign w:val="center"/>
          </w:tcPr>
          <w:p>
            <w:pPr>
              <w:autoSpaceDE w:val="0"/>
              <w:autoSpaceDN w:val="0"/>
              <w:adjustRightInd w:val="0"/>
              <w:snapToGrid w:val="0"/>
              <w:jc w:val="center"/>
              <w:rPr>
                <w:rFonts w:hint="eastAsia" w:ascii="华文仿宋" w:hAnsi="华文仿宋" w:eastAsia="华文仿宋" w:cs="华文仿宋"/>
                <w:sz w:val="21"/>
                <w:szCs w:val="21"/>
              </w:rPr>
            </w:pPr>
            <w:r>
              <w:rPr>
                <w:rFonts w:hint="eastAsia" w:ascii="华文仿宋" w:hAnsi="华文仿宋" w:eastAsia="华文仿宋" w:cs="华文仿宋"/>
                <w:sz w:val="21"/>
                <w:szCs w:val="21"/>
              </w:rPr>
              <w:t>原件</w:t>
            </w:r>
          </w:p>
        </w:tc>
        <w:tc>
          <w:tcPr>
            <w:tcW w:w="1750" w:type="dxa"/>
            <w:vAlign w:val="center"/>
          </w:tcPr>
          <w:p>
            <w:pPr>
              <w:autoSpaceDE w:val="0"/>
              <w:autoSpaceDN w:val="0"/>
              <w:adjustRightInd w:val="0"/>
              <w:snapToGrid w:val="0"/>
              <w:jc w:val="both"/>
              <w:rPr>
                <w:rFonts w:hint="eastAsia" w:ascii="华文仿宋" w:hAnsi="华文仿宋" w:eastAsia="华文仿宋" w:cs="华文仿宋"/>
                <w:color w:val="000000"/>
                <w:kern w:val="0"/>
                <w:sz w:val="21"/>
                <w:szCs w:val="21"/>
              </w:rPr>
            </w:pPr>
          </w:p>
        </w:tc>
      </w:tr>
    </w:tbl>
    <w:p>
      <w:pPr>
        <w:autoSpaceDE w:val="0"/>
        <w:autoSpaceDN w:val="0"/>
        <w:spacing w:before="39" w:line="242" w:lineRule="auto"/>
        <w:ind w:left="15" w:right="119"/>
        <w:jc w:val="left"/>
        <w:rPr>
          <w:rFonts w:hint="eastAsia" w:ascii="华文仿宋" w:hAnsi="华文仿宋" w:eastAsia="华文仿宋" w:cs="华文仿宋"/>
          <w:sz w:val="21"/>
          <w:szCs w:val="21"/>
          <w:lang w:eastAsia="zh-CN"/>
        </w:rPr>
      </w:pPr>
      <w:r>
        <w:rPr>
          <w:rFonts w:hint="eastAsia" w:ascii="华文仿宋" w:hAnsi="华文仿宋" w:eastAsia="华文仿宋" w:cs="华文仿宋"/>
          <w:kern w:val="0"/>
          <w:sz w:val="21"/>
          <w:szCs w:val="21"/>
        </w:rPr>
        <w:t>注：1.</w:t>
      </w:r>
      <w:r>
        <w:rPr>
          <w:rFonts w:hint="eastAsia" w:ascii="华文仿宋" w:hAnsi="华文仿宋" w:eastAsia="华文仿宋" w:cs="华文仿宋"/>
          <w:sz w:val="21"/>
          <w:szCs w:val="21"/>
        </w:rPr>
        <w:t>申请人身份证明材料详见《不动产登记中对身份证明、委托书的具体要求》</w:t>
      </w:r>
      <w:r>
        <w:rPr>
          <w:rFonts w:hint="eastAsia" w:ascii="华文仿宋" w:hAnsi="华文仿宋" w:eastAsia="华文仿宋" w:cs="华文仿宋"/>
          <w:sz w:val="21"/>
          <w:szCs w:val="21"/>
          <w:lang w:eastAsia="zh-CN"/>
        </w:rPr>
        <w:t>；</w:t>
      </w:r>
    </w:p>
    <w:p>
      <w:pPr>
        <w:numPr>
          <w:numId w:val="0"/>
        </w:numPr>
        <w:ind w:firstLine="420" w:firstLineChars="200"/>
        <w:rPr>
          <w:rFonts w:hint="eastAsia" w:ascii="华文仿宋" w:hAnsi="华文仿宋" w:eastAsia="华文仿宋" w:cs="华文仿宋"/>
          <w:kern w:val="0"/>
          <w:sz w:val="21"/>
          <w:szCs w:val="21"/>
        </w:rPr>
      </w:pPr>
      <w:r>
        <w:rPr>
          <w:rFonts w:hint="eastAsia" w:ascii="华文仿宋" w:hAnsi="华文仿宋" w:eastAsia="华文仿宋" w:cs="华文仿宋"/>
          <w:kern w:val="0"/>
          <w:sz w:val="21"/>
          <w:szCs w:val="21"/>
          <w:lang w:val="en-US" w:eastAsia="zh-CN"/>
        </w:rPr>
        <w:t>2.</w:t>
      </w:r>
      <w:r>
        <w:rPr>
          <w:rFonts w:hint="eastAsia" w:ascii="华文仿宋" w:hAnsi="华文仿宋" w:eastAsia="华文仿宋" w:cs="华文仿宋"/>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p>
      <w:pPr>
        <w:rPr>
          <w:rFonts w:cs="宋体" w:asciiTheme="minorEastAsia" w:hAnsiTheme="minorEastAsia" w:eastAsiaTheme="minorEastAsia"/>
          <w:kern w:val="0"/>
          <w:sz w:val="24"/>
        </w:rPr>
      </w:pPr>
    </w:p>
    <w:p>
      <w:pPr>
        <w:rPr>
          <w:rFonts w:cs="宋体" w:asciiTheme="minorEastAsia" w:hAnsiTheme="minorEastAsia" w:eastAsiaTheme="minorEastAsia"/>
          <w:kern w:val="0"/>
          <w:sz w:val="24"/>
        </w:rPr>
      </w:pPr>
    </w:p>
    <w:p>
      <w:pPr>
        <w:rPr>
          <w:rFonts w:ascii="宋体" w:hAnsi="宋体" w:cs="宋体"/>
          <w:kern w:val="0"/>
          <w:sz w:val="24"/>
          <w:szCs w:val="22"/>
        </w:rPr>
      </w:pPr>
      <w:bookmarkStart w:id="0" w:name="_GoBack"/>
      <w:bookmarkEnd w:id="0"/>
    </w:p>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Yjc3YTZkNjU1NTY3NTQ2MjdjYmQ5NWZlMDYzZTQifQ=="/>
  </w:docVars>
  <w:rsids>
    <w:rsidRoot w:val="00800703"/>
    <w:rsid w:val="00161197"/>
    <w:rsid w:val="00246DC5"/>
    <w:rsid w:val="002A15A5"/>
    <w:rsid w:val="00334D1E"/>
    <w:rsid w:val="004A7A2E"/>
    <w:rsid w:val="007148D4"/>
    <w:rsid w:val="007236EB"/>
    <w:rsid w:val="00800703"/>
    <w:rsid w:val="00811101"/>
    <w:rsid w:val="00834226"/>
    <w:rsid w:val="008C0034"/>
    <w:rsid w:val="008E023A"/>
    <w:rsid w:val="008E3EF4"/>
    <w:rsid w:val="00AC78F2"/>
    <w:rsid w:val="00B15D93"/>
    <w:rsid w:val="00BB7B70"/>
    <w:rsid w:val="00BC56B4"/>
    <w:rsid w:val="00C47877"/>
    <w:rsid w:val="00E87BE2"/>
    <w:rsid w:val="0FD5606D"/>
    <w:rsid w:val="4ED40086"/>
    <w:rsid w:val="574F6FB0"/>
    <w:rsid w:val="5D3F048D"/>
    <w:rsid w:val="6C022DB1"/>
    <w:rsid w:val="6FCE900B"/>
    <w:rsid w:val="7105198D"/>
    <w:rsid w:val="748F6002"/>
    <w:rsid w:val="7E755A87"/>
    <w:rsid w:val="7F6DE42F"/>
    <w:rsid w:val="9FBF13FD"/>
    <w:rsid w:val="BF7F4D34"/>
    <w:rsid w:val="F6972619"/>
    <w:rsid w:val="FD7ED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Company</Company>
  <Pages>3</Pages>
  <Words>206</Words>
  <Characters>1179</Characters>
  <Lines>9</Lines>
  <Paragraphs>2</Paragraphs>
  <TotalTime>8</TotalTime>
  <ScaleCrop>false</ScaleCrop>
  <LinksUpToDate>false</LinksUpToDate>
  <CharactersWithSpaces>1383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user</cp:lastModifiedBy>
  <dcterms:modified xsi:type="dcterms:W3CDTF">2023-05-24T15:08:01Z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13693CD3EC3C4B08B5014A26F42B4584</vt:lpwstr>
  </property>
</Properties>
</file>