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海域（无居民海岛）使用权及建筑物、构筑物所有权登记</w:t>
      </w: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（首次登记）申请材料</w:t>
      </w:r>
    </w:p>
    <w:p>
      <w:pPr>
        <w:tabs>
          <w:tab w:val="left" w:pos="312"/>
        </w:tabs>
        <w:adjustRightInd w:val="0"/>
        <w:snapToGrid w:val="0"/>
        <w:spacing w:line="400" w:lineRule="atLeast"/>
        <w:jc w:val="center"/>
        <w:rPr>
          <w:rFonts w:cs="楷体" w:asciiTheme="minorEastAsia" w:hAnsiTheme="minorEastAsia" w:eastAsiaTheme="minorEastAsia"/>
          <w:sz w:val="32"/>
          <w:szCs w:val="32"/>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不动产登记申请书（需在备注栏注明项目名称和“海域管理号”等）</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建筑物、构筑物符合规划的材料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建筑物、构筑物已经竣工的材料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海域使用金缴纳或者减免凭证</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宗海图（宗海位置图、界址图）以及界址点坐标</w:t>
      </w:r>
      <w:r>
        <w:rPr>
          <w:rFonts w:hint="eastAsia" w:ascii="华文仿宋" w:hAnsi="华文仿宋" w:eastAsia="华文仿宋" w:cs="华文仿宋"/>
          <w:sz w:val="32"/>
          <w:szCs w:val="32"/>
          <w:lang w:eastAsia="zh-CN"/>
        </w:rPr>
        <w:t>。</w:t>
      </w:r>
    </w:p>
    <w:p>
      <w:pPr>
        <w:ind w:firstLine="495"/>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keepNext w:val="0"/>
        <w:keepLines w:val="0"/>
        <w:pageBreakBefore w:val="0"/>
        <w:widowControl w:val="0"/>
        <w:tabs>
          <w:tab w:val="left" w:pos="312"/>
        </w:tabs>
        <w:kinsoku/>
        <w:wordWrap/>
        <w:overflowPunct/>
        <w:topLinePunct w:val="0"/>
        <w:bidi w:val="0"/>
        <w:adjustRightInd w:val="0"/>
        <w:snapToGrid w:val="0"/>
        <w:spacing w:line="400" w:lineRule="exact"/>
        <w:jc w:val="center"/>
        <w:textAlignment w:val="auto"/>
        <w:rPr>
          <w:rFonts w:hint="eastAsia" w:ascii="方正小标宋_GBK" w:hAnsi="方正小标宋_GBK" w:eastAsia="方正小标宋_GBK" w:cs="方正小标宋_GBK"/>
          <w:b w:val="0"/>
          <w:bCs w:val="0"/>
          <w:sz w:val="28"/>
          <w:szCs w:val="28"/>
        </w:rPr>
      </w:pPr>
      <w:r>
        <w:rPr>
          <w:rFonts w:hint="eastAsia" w:ascii="方正小标宋_GBK" w:hAnsi="方正小标宋_GBK" w:eastAsia="方正小标宋_GBK" w:cs="方正小标宋_GBK"/>
          <w:b w:val="0"/>
          <w:bCs w:val="0"/>
          <w:sz w:val="28"/>
          <w:szCs w:val="28"/>
        </w:rPr>
        <w:t>海域（无居民海岛）使用权及建筑物、构筑物所有权登记</w:t>
      </w:r>
    </w:p>
    <w:p>
      <w:pPr>
        <w:keepNext w:val="0"/>
        <w:keepLines w:val="0"/>
        <w:pageBreakBefore w:val="0"/>
        <w:widowControl w:val="0"/>
        <w:kinsoku/>
        <w:wordWrap/>
        <w:overflowPunct/>
        <w:topLinePunct w:val="0"/>
        <w:autoSpaceDE w:val="0"/>
        <w:autoSpaceDN w:val="0"/>
        <w:bidi w:val="0"/>
        <w:spacing w:before="4" w:line="400" w:lineRule="exact"/>
        <w:jc w:val="center"/>
        <w:textAlignment w:val="auto"/>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z w:val="28"/>
          <w:szCs w:val="28"/>
        </w:rPr>
        <w:t>（首次登记）</w:t>
      </w:r>
      <w:r>
        <w:rPr>
          <w:rFonts w:hint="eastAsia" w:ascii="方正小标宋_GBK" w:hAnsi="方正小标宋_GBK" w:eastAsia="方正小标宋_GBK" w:cs="方正小标宋_GBK"/>
          <w:b w:val="0"/>
          <w:bCs w:val="0"/>
          <w:spacing w:val="-3"/>
          <w:sz w:val="28"/>
          <w:szCs w:val="28"/>
        </w:rPr>
        <w:t>申请材料明细</w:t>
      </w: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1722"/>
        <w:gridCol w:w="700"/>
        <w:gridCol w:w="3188"/>
        <w:gridCol w:w="1037"/>
        <w:gridCol w:w="17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714"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2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3888"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37"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6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714"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22"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714"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22"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00"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1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37"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63"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70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1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37"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3"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14"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763"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714" w:type="dxa"/>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722" w:type="dxa"/>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3888"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不动产权证书或海域（无居民海岛）使用权证书。共有的还应提交其他共有证等。</w:t>
            </w: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14"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22" w:type="dxa"/>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建筑物、构筑物符合规划的材料</w:t>
            </w:r>
          </w:p>
        </w:tc>
        <w:tc>
          <w:tcPr>
            <w:tcW w:w="3888" w:type="dxa"/>
            <w:gridSpan w:val="2"/>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建筑物、构筑物符合规划的材料。项目用岛的提供经依法批准的《无居民海岛开发利用具体方案》。</w:t>
            </w:r>
          </w:p>
        </w:tc>
        <w:tc>
          <w:tcPr>
            <w:tcW w:w="1037" w:type="dxa"/>
            <w:vMerge w:val="restart"/>
            <w:vAlign w:val="center"/>
          </w:tcPr>
          <w:p>
            <w:pPr>
              <w:widowControl/>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复印件(注明与原件一致并加盖单位公章)</w:t>
            </w:r>
          </w:p>
          <w:p>
            <w:pPr>
              <w:autoSpaceDE w:val="0"/>
              <w:autoSpaceDN w:val="0"/>
              <w:adjustRightInd w:val="0"/>
              <w:snapToGrid w:val="0"/>
              <w:jc w:val="center"/>
              <w:rPr>
                <w:rFonts w:hint="eastAsia" w:ascii="华文仿宋" w:hAnsi="华文仿宋" w:eastAsia="华文仿宋" w:cs="华文仿宋"/>
                <w:sz w:val="21"/>
                <w:szCs w:val="21"/>
              </w:rPr>
            </w:pP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2" w:hRule="atLeast"/>
        </w:trPr>
        <w:tc>
          <w:tcPr>
            <w:tcW w:w="714"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22" w:type="dxa"/>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建筑物、构筑物已经竣工的材料</w:t>
            </w:r>
          </w:p>
        </w:tc>
        <w:tc>
          <w:tcPr>
            <w:tcW w:w="3888" w:type="dxa"/>
            <w:gridSpan w:val="2"/>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竣工验收备案表或竣工验收合格通知书等。</w:t>
            </w:r>
          </w:p>
        </w:tc>
        <w:tc>
          <w:tcPr>
            <w:tcW w:w="1037"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714"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p>
            <w:pPr>
              <w:autoSpaceDE w:val="0"/>
              <w:autoSpaceDN w:val="0"/>
              <w:adjustRightInd w:val="0"/>
              <w:snapToGrid w:val="0"/>
              <w:jc w:val="center"/>
              <w:rPr>
                <w:rFonts w:hint="eastAsia" w:ascii="华文仿宋" w:hAnsi="华文仿宋" w:eastAsia="华文仿宋" w:cs="华文仿宋"/>
                <w:sz w:val="21"/>
                <w:szCs w:val="21"/>
              </w:rPr>
            </w:pPr>
          </w:p>
        </w:tc>
        <w:tc>
          <w:tcPr>
            <w:tcW w:w="1722"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海域使用金缴纳或者减免凭证</w:t>
            </w:r>
          </w:p>
        </w:tc>
        <w:tc>
          <w:tcPr>
            <w:tcW w:w="3888" w:type="dxa"/>
            <w:gridSpan w:val="2"/>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海域使用金缴纳或者减免凭证</w:t>
            </w:r>
          </w:p>
          <w:p>
            <w:pPr>
              <w:jc w:val="both"/>
              <w:rPr>
                <w:rFonts w:hint="eastAsia" w:ascii="华文仿宋" w:hAnsi="华文仿宋" w:eastAsia="华文仿宋" w:cs="华文仿宋"/>
                <w:sz w:val="21"/>
                <w:szCs w:val="21"/>
              </w:rPr>
            </w:pPr>
          </w:p>
        </w:tc>
        <w:tc>
          <w:tcPr>
            <w:tcW w:w="1037"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63"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714"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22" w:type="dxa"/>
            <w:vMerge w:val="restart"/>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sz w:val="21"/>
                <w:szCs w:val="21"/>
              </w:rPr>
              <w:t>宗海图（宗海位置图、界址图）以及界址点坐标等</w:t>
            </w:r>
          </w:p>
        </w:tc>
        <w:tc>
          <w:tcPr>
            <w:tcW w:w="3888" w:type="dxa"/>
            <w:gridSpan w:val="2"/>
            <w:tcBorders>
              <w:bottom w:val="single" w:color="auto" w:sz="4" w:space="0"/>
            </w:tcBorders>
            <w:vAlign w:val="center"/>
          </w:tcPr>
          <w:p>
            <w:pPr>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项目用海提供宗海图（宗海位置图、界址图、必要时提供平面布置图）、界址点坐标等海域测绘材料。建筑物、构筑物面积和高度、相应界址点坐标等测绘成果；不动产测量报告等材料。</w:t>
            </w:r>
          </w:p>
        </w:tc>
        <w:tc>
          <w:tcPr>
            <w:tcW w:w="1037" w:type="dxa"/>
            <w:vMerge w:val="restart"/>
            <w:vAlign w:val="center"/>
          </w:tcPr>
          <w:p>
            <w:pPr>
              <w:widowControl/>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原件，符合规范要求，需加盖有海洋测绘资质单位的印章。</w:t>
            </w:r>
          </w:p>
          <w:p>
            <w:pPr>
              <w:autoSpaceDE w:val="0"/>
              <w:autoSpaceDN w:val="0"/>
              <w:adjustRightInd w:val="0"/>
              <w:snapToGrid w:val="0"/>
              <w:jc w:val="center"/>
              <w:rPr>
                <w:rFonts w:hint="eastAsia" w:ascii="华文仿宋" w:hAnsi="华文仿宋" w:eastAsia="华文仿宋" w:cs="华文仿宋"/>
                <w:sz w:val="21"/>
                <w:szCs w:val="21"/>
              </w:rPr>
            </w:pPr>
          </w:p>
        </w:tc>
        <w:tc>
          <w:tcPr>
            <w:tcW w:w="1763" w:type="dxa"/>
            <w:tcBorders>
              <w:bottom w:val="single" w:color="auto" w:sz="4" w:space="0"/>
            </w:tcBorders>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项目用海批文或合同未附相关图件、界址点坐标的提交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714"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22" w:type="dxa"/>
            <w:vMerge w:val="continue"/>
            <w:vAlign w:val="center"/>
          </w:tcPr>
          <w:p>
            <w:pPr>
              <w:tabs>
                <w:tab w:val="left" w:pos="312"/>
              </w:tabs>
              <w:adjustRightInd w:val="0"/>
              <w:snapToGrid w:val="0"/>
              <w:spacing w:line="400" w:lineRule="atLeast"/>
              <w:jc w:val="both"/>
              <w:rPr>
                <w:rFonts w:hint="eastAsia" w:ascii="华文仿宋" w:hAnsi="华文仿宋" w:eastAsia="华文仿宋" w:cs="华文仿宋"/>
                <w:color w:val="000000"/>
                <w:sz w:val="21"/>
                <w:szCs w:val="21"/>
              </w:rPr>
            </w:pPr>
          </w:p>
        </w:tc>
        <w:tc>
          <w:tcPr>
            <w:tcW w:w="3888" w:type="dxa"/>
            <w:gridSpan w:val="2"/>
            <w:tcBorders>
              <w:top w:val="single" w:color="auto" w:sz="4" w:space="0"/>
              <w:bottom w:val="single" w:color="auto" w:sz="4" w:space="0"/>
            </w:tcBorders>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项目用岛提供海岛开发利用图（用岛范围图、建筑物和设施布置图），界址点坐标等海岛测绘成果材料。用岛区块面积、建筑物和构筑物占岛面积及建筑面积和高度、相应界址点坐标等海岛测绘成果；不动产测量报告等材料。</w:t>
            </w:r>
          </w:p>
        </w:tc>
        <w:tc>
          <w:tcPr>
            <w:tcW w:w="1037" w:type="dxa"/>
            <w:vMerge w:val="continue"/>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3" w:type="dxa"/>
            <w:tcBorders>
              <w:top w:val="single" w:color="auto" w:sz="4" w:space="0"/>
              <w:bottom w:val="single" w:color="auto" w:sz="4" w:space="0"/>
            </w:tcBorders>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项目用岛的提交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714" w:type="dxa"/>
            <w:vMerge w:val="continue"/>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22" w:type="dxa"/>
            <w:vMerge w:val="continue"/>
            <w:vAlign w:val="center"/>
          </w:tcPr>
          <w:p>
            <w:pPr>
              <w:tabs>
                <w:tab w:val="left" w:pos="312"/>
              </w:tabs>
              <w:adjustRightInd w:val="0"/>
              <w:snapToGrid w:val="0"/>
              <w:spacing w:line="400" w:lineRule="atLeast"/>
              <w:jc w:val="both"/>
              <w:rPr>
                <w:rFonts w:hint="eastAsia" w:ascii="华文仿宋" w:hAnsi="华文仿宋" w:eastAsia="华文仿宋" w:cs="华文仿宋"/>
                <w:color w:val="000000"/>
                <w:sz w:val="21"/>
                <w:szCs w:val="21"/>
              </w:rPr>
            </w:pPr>
          </w:p>
        </w:tc>
        <w:tc>
          <w:tcPr>
            <w:tcW w:w="3888" w:type="dxa"/>
            <w:gridSpan w:val="2"/>
            <w:tcBorders>
              <w:top w:val="single" w:color="auto" w:sz="4" w:space="0"/>
            </w:tcBorders>
            <w:vAlign w:val="center"/>
          </w:tcPr>
          <w:p>
            <w:pPr>
              <w:widowControl/>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项目用海（用岛）矢量数据；界址点坐标文件提供Word或Excel电子格式。</w:t>
            </w:r>
          </w:p>
        </w:tc>
        <w:tc>
          <w:tcPr>
            <w:tcW w:w="1037" w:type="dxa"/>
            <w:tcBorders>
              <w:top w:val="single" w:color="auto" w:sz="4" w:space="0"/>
              <w:bottom w:val="single" w:color="auto" w:sz="4" w:space="0"/>
            </w:tcBorders>
            <w:vAlign w:val="center"/>
          </w:tcPr>
          <w:p>
            <w:pPr>
              <w:widowControl/>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以光盘为存储介质</w:t>
            </w:r>
          </w:p>
        </w:tc>
        <w:tc>
          <w:tcPr>
            <w:tcW w:w="1763"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bookmarkStart w:id="0" w:name="_GoBack"/>
      <w:bookmarkEnd w:id="0"/>
    </w:p>
    <w:p>
      <w:pPr>
        <w:numPr>
          <w:ilvl w:val="0"/>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r>
        <w:rPr>
          <w:rFonts w:hint="eastAsia" w:ascii="华文仿宋" w:hAnsi="华文仿宋" w:eastAsia="华文仿宋" w:cs="华文仿宋"/>
          <w:kern w:val="0"/>
          <w:sz w:val="21"/>
          <w:szCs w:val="21"/>
          <w:lang w:eastAsia="zh-CN"/>
        </w:rPr>
        <w:t>。</w:t>
      </w: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296D6C"/>
    <w:rsid w:val="002B7C7F"/>
    <w:rsid w:val="004A7A2E"/>
    <w:rsid w:val="00546D2B"/>
    <w:rsid w:val="005C1164"/>
    <w:rsid w:val="00660A55"/>
    <w:rsid w:val="00694809"/>
    <w:rsid w:val="0070388A"/>
    <w:rsid w:val="007F3919"/>
    <w:rsid w:val="00800703"/>
    <w:rsid w:val="0081205F"/>
    <w:rsid w:val="008242F6"/>
    <w:rsid w:val="008C0034"/>
    <w:rsid w:val="008E023A"/>
    <w:rsid w:val="00951809"/>
    <w:rsid w:val="00AC78F2"/>
    <w:rsid w:val="00BB7B70"/>
    <w:rsid w:val="00BC56B4"/>
    <w:rsid w:val="00E87BE2"/>
    <w:rsid w:val="0FD5606D"/>
    <w:rsid w:val="4ED40086"/>
    <w:rsid w:val="574F6FB0"/>
    <w:rsid w:val="5D3F048D"/>
    <w:rsid w:val="5F5E55E4"/>
    <w:rsid w:val="6C022DB1"/>
    <w:rsid w:val="6F3FEE1C"/>
    <w:rsid w:val="7105198D"/>
    <w:rsid w:val="71EB4020"/>
    <w:rsid w:val="748F6002"/>
    <w:rsid w:val="7D7EE100"/>
    <w:rsid w:val="BF7F4D34"/>
    <w:rsid w:val="D7BE0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222</Words>
  <Characters>1271</Characters>
  <Lines>10</Lines>
  <Paragraphs>2</Paragraphs>
  <TotalTime>7</TotalTime>
  <ScaleCrop>false</ScaleCrop>
  <LinksUpToDate>false</LinksUpToDate>
  <CharactersWithSpaces>1491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user</cp:lastModifiedBy>
  <dcterms:modified xsi:type="dcterms:W3CDTF">2023-05-24T16:53:58Z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