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ind w:firstLine="660" w:firstLineChars="150"/>
        <w:jc w:val="center"/>
        <w:rPr>
          <w:rFonts w:ascii="宋体" w:hAnsi="宋体" w:cs="宋体"/>
          <w:b/>
          <w:sz w:val="44"/>
          <w:szCs w:val="44"/>
        </w:rPr>
      </w:pPr>
      <w:bookmarkStart w:id="0" w:name="PO_title"/>
      <w:r>
        <w:rPr>
          <w:rFonts w:hint="eastAsia" w:ascii="宋体" w:hAnsi="宋体" w:cs="宋体"/>
          <w:sz w:val="44"/>
          <w:szCs w:val="44"/>
        </w:rPr>
        <w:t xml:space="preserve"> </w:t>
      </w:r>
      <w:permStart w:id="0" w:edGrp="everyone"/>
      <w:r>
        <w:rPr>
          <w:rFonts w:ascii="宋体" w:hAnsi="宋体" w:cs="宋体"/>
          <w:b/>
          <w:sz w:val="44"/>
          <w:szCs w:val="44"/>
        </w:rPr>
        <w:t>2018年汕头市安全生产监督管理局部门决算报告</w:t>
      </w:r>
      <w:permEnd w:id="0"/>
    </w:p>
    <w:bookmarkEnd w:id="0"/>
    <w:p>
      <w:pPr>
        <w:ind w:left="420"/>
        <w:jc w:val="center"/>
        <w:rPr>
          <w:rFonts w:ascii="宋体" w:hAnsi="宋体" w:cs="宋体"/>
          <w:b/>
          <w:sz w:val="44"/>
          <w:szCs w:val="44"/>
        </w:rPr>
      </w:pPr>
      <w:r>
        <w:rPr>
          <w:rFonts w:hint="eastAsia" w:ascii="宋体" w:hAnsi="宋体" w:cs="宋体"/>
          <w:sz w:val="44"/>
          <w:szCs w:val="44"/>
        </w:rPr>
        <w:br w:type="page"/>
      </w:r>
      <w:r>
        <w:rPr>
          <w:rFonts w:hint="eastAsia" w:ascii="宋体" w:hAnsi="宋体" w:cs="宋体"/>
          <w:b/>
          <w:sz w:val="44"/>
          <w:szCs w:val="44"/>
        </w:rPr>
        <w:t>目       录</w:t>
      </w:r>
    </w:p>
    <w:p>
      <w:pPr>
        <w:jc w:val="center"/>
        <w:rPr>
          <w:rFonts w:ascii="宋体" w:hAnsi="宋体" w:cs="宋体"/>
          <w:sz w:val="32"/>
          <w:szCs w:val="32"/>
        </w:rPr>
      </w:pP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第一部分 </w:t>
      </w:r>
      <w:bookmarkStart w:id="1" w:name="PO_dirDivName1"/>
      <w:r>
        <w:rPr>
          <w:rFonts w:hint="eastAsia" w:ascii="宋体" w:hAnsi="宋体" w:cs="宋体"/>
          <w:b/>
          <w:sz w:val="36"/>
          <w:szCs w:val="36"/>
        </w:rPr>
        <w:t xml:space="preserve"> </w:t>
      </w:r>
      <w:permStart w:id="1" w:edGrp="everyone"/>
      <w:r>
        <w:rPr>
          <w:rFonts w:hint="eastAsia" w:ascii="宋体" w:hAnsi="宋体" w:cs="宋体"/>
          <w:b/>
          <w:sz w:val="36"/>
          <w:szCs w:val="36"/>
        </w:rPr>
        <w:t>汕头市安全生产监督管理局</w:t>
      </w:r>
      <w:permEnd w:id="1"/>
      <w:r>
        <w:rPr>
          <w:rFonts w:hint="eastAsia" w:ascii="宋体" w:hAnsi="宋体" w:cs="宋体"/>
          <w:b/>
          <w:sz w:val="11"/>
          <w:szCs w:val="11"/>
        </w:rPr>
        <w:t xml:space="preserve"> </w:t>
      </w:r>
      <w:bookmarkEnd w:id="1"/>
      <w:r>
        <w:rPr>
          <w:rFonts w:hint="eastAsia" w:ascii="宋体" w:hAnsi="宋体" w:cs="宋体"/>
          <w:b/>
          <w:sz w:val="36"/>
          <w:szCs w:val="36"/>
        </w:rPr>
        <w:t>概况</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一、部门主要职责</w:t>
      </w:r>
    </w:p>
    <w:p>
      <w:pPr>
        <w:spacing w:line="288" w:lineRule="auto"/>
        <w:ind w:firstLine="640" w:firstLineChars="200"/>
        <w:jc w:val="left"/>
        <w:rPr>
          <w:rFonts w:ascii="宋体" w:hAnsi="宋体" w:cs="宋体"/>
          <w:sz w:val="32"/>
          <w:szCs w:val="32"/>
        </w:rPr>
      </w:pPr>
      <w:r>
        <w:rPr>
          <w:rFonts w:hint="eastAsia" w:ascii="宋体" w:hAnsi="宋体" w:cs="宋体"/>
          <w:sz w:val="32"/>
          <w:szCs w:val="32"/>
        </w:rPr>
        <w:t>二、部门决算单位构成</w:t>
      </w:r>
    </w:p>
    <w:p>
      <w:pPr>
        <w:spacing w:line="288" w:lineRule="auto"/>
        <w:ind w:firstLine="723" w:firstLineChars="200"/>
        <w:jc w:val="left"/>
        <w:outlineLvl w:val="0"/>
        <w:rPr>
          <w:rFonts w:ascii="宋体" w:hAnsi="宋体" w:cs="宋体"/>
          <w:b/>
          <w:sz w:val="36"/>
          <w:szCs w:val="36"/>
        </w:rPr>
      </w:pPr>
      <w:r>
        <w:rPr>
          <w:rFonts w:hint="eastAsia" w:ascii="宋体" w:hAnsi="宋体" w:cs="宋体"/>
          <w:b/>
          <w:sz w:val="36"/>
          <w:szCs w:val="36"/>
        </w:rPr>
        <w:t xml:space="preserve">第二部分 </w:t>
      </w:r>
      <w:bookmarkStart w:id="2" w:name="PO_dirDivNameYear1"/>
      <w:r>
        <w:rPr>
          <w:rFonts w:hint="eastAsia" w:ascii="宋体" w:hAnsi="宋体" w:cs="宋体"/>
          <w:b/>
          <w:sz w:val="36"/>
          <w:szCs w:val="36"/>
        </w:rPr>
        <w:t xml:space="preserve"> </w:t>
      </w:r>
      <w:permStart w:id="2" w:edGrp="everyone"/>
      <w:r>
        <w:rPr>
          <w:rFonts w:hint="eastAsia" w:ascii="宋体" w:hAnsi="宋体" w:cs="宋体"/>
          <w:b/>
          <w:sz w:val="36"/>
          <w:szCs w:val="36"/>
        </w:rPr>
        <w:t>汕头市安全生产监督管理局</w:t>
      </w:r>
      <w:r>
        <w:rPr>
          <w:rFonts w:ascii="宋体" w:hAnsi="宋体" w:cs="宋体"/>
          <w:b/>
          <w:sz w:val="36"/>
          <w:szCs w:val="36"/>
        </w:rPr>
        <w:t>2018</w:t>
      </w:r>
      <w:permEnd w:id="2"/>
      <w:r>
        <w:rPr>
          <w:rFonts w:hint="eastAsia" w:ascii="宋体" w:hAnsi="宋体" w:cs="宋体"/>
          <w:b/>
          <w:sz w:val="11"/>
          <w:szCs w:val="11"/>
        </w:rPr>
        <w:t xml:space="preserve"> </w:t>
      </w:r>
      <w:bookmarkEnd w:id="2"/>
      <w:r>
        <w:rPr>
          <w:rFonts w:hint="eastAsia" w:ascii="宋体" w:hAnsi="宋体" w:cs="宋体"/>
          <w:b/>
          <w:sz w:val="36"/>
          <w:szCs w:val="36"/>
        </w:rPr>
        <w:t>年部门决算表</w:t>
      </w:r>
    </w:p>
    <w:p>
      <w:pPr>
        <w:spacing w:line="288" w:lineRule="auto"/>
        <w:ind w:firstLine="640" w:firstLineChars="200"/>
        <w:jc w:val="left"/>
        <w:rPr>
          <w:rFonts w:ascii="宋体" w:hAnsi="宋体" w:cs="宋体"/>
          <w:b/>
          <w:sz w:val="32"/>
          <w:szCs w:val="32"/>
        </w:rPr>
      </w:pPr>
      <w:r>
        <w:rPr>
          <w:rFonts w:hint="eastAsia" w:ascii="宋体" w:hAnsi="宋体" w:cs="宋体"/>
          <w:sz w:val="32"/>
          <w:szCs w:val="32"/>
        </w:rPr>
        <w:t>一、</w:t>
      </w:r>
      <w:r>
        <w:rPr>
          <w:rFonts w:hint="eastAsia" w:ascii="宋体" w:hAnsi="宋体" w:cs="宋体"/>
          <w:kern w:val="0"/>
          <w:sz w:val="32"/>
          <w:szCs w:val="32"/>
        </w:rPr>
        <w:t>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sz w:val="32"/>
          <w:szCs w:val="32"/>
        </w:rPr>
        <w:t>二、</w:t>
      </w:r>
      <w:r>
        <w:rPr>
          <w:rFonts w:hint="eastAsia" w:ascii="宋体" w:hAnsi="宋体" w:cs="宋体"/>
          <w:kern w:val="0"/>
          <w:sz w:val="32"/>
          <w:szCs w:val="32"/>
        </w:rPr>
        <w:t>收入决算表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三、支出决算表</w:t>
      </w:r>
    </w:p>
    <w:p>
      <w:pPr>
        <w:spacing w:line="288" w:lineRule="auto"/>
        <w:ind w:firstLine="640" w:firstLineChars="200"/>
        <w:jc w:val="left"/>
        <w:outlineLvl w:val="0"/>
        <w:rPr>
          <w:rFonts w:ascii="宋体" w:hAnsi="宋体" w:cs="宋体"/>
          <w:sz w:val="32"/>
          <w:szCs w:val="32"/>
        </w:rPr>
      </w:pPr>
      <w:r>
        <w:rPr>
          <w:rFonts w:hint="eastAsia" w:ascii="宋体" w:hAnsi="宋体" w:cs="宋体"/>
          <w:kern w:val="0"/>
          <w:sz w:val="32"/>
          <w:szCs w:val="32"/>
        </w:rPr>
        <w:t>四、财政拨款收入支出决算总表</w:t>
      </w:r>
    </w:p>
    <w:p>
      <w:pPr>
        <w:spacing w:line="288" w:lineRule="auto"/>
        <w:ind w:firstLine="640" w:firstLineChars="200"/>
        <w:jc w:val="left"/>
        <w:outlineLvl w:val="0"/>
        <w:rPr>
          <w:rFonts w:ascii="宋体" w:hAnsi="宋体" w:cs="宋体"/>
          <w:kern w:val="0"/>
          <w:sz w:val="32"/>
          <w:szCs w:val="32"/>
        </w:rPr>
      </w:pPr>
      <w:r>
        <w:rPr>
          <w:rFonts w:hint="eastAsia" w:ascii="宋体" w:hAnsi="宋体" w:cs="宋体"/>
          <w:kern w:val="0"/>
          <w:sz w:val="32"/>
          <w:szCs w:val="32"/>
        </w:rPr>
        <w:t>五、一般公共预算财政拨款支出决算表</w:t>
      </w:r>
    </w:p>
    <w:p>
      <w:pPr>
        <w:spacing w:line="288" w:lineRule="auto"/>
        <w:ind w:firstLine="640" w:firstLineChars="200"/>
        <w:jc w:val="left"/>
        <w:rPr>
          <w:rFonts w:ascii="宋体" w:hAnsi="宋体" w:cs="宋体"/>
          <w:sz w:val="32"/>
          <w:szCs w:val="32"/>
        </w:rPr>
      </w:pPr>
      <w:r>
        <w:rPr>
          <w:rFonts w:hint="eastAsia" w:ascii="宋体" w:hAnsi="宋体" w:cs="宋体"/>
          <w:kern w:val="0"/>
          <w:sz w:val="32"/>
          <w:szCs w:val="32"/>
        </w:rPr>
        <w:t>六、一般公共预算财政拨款基本支出决算表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七、一般公共预算财政拨款“三公”经费支出决算表</w:t>
      </w:r>
    </w:p>
    <w:p>
      <w:pPr>
        <w:spacing w:line="288" w:lineRule="auto"/>
        <w:ind w:firstLine="640" w:firstLineChars="200"/>
        <w:jc w:val="left"/>
        <w:rPr>
          <w:rFonts w:ascii="宋体" w:hAnsi="宋体" w:cs="宋体"/>
          <w:kern w:val="0"/>
          <w:sz w:val="32"/>
          <w:szCs w:val="32"/>
        </w:rPr>
      </w:pPr>
      <w:r>
        <w:rPr>
          <w:rFonts w:hint="eastAsia" w:ascii="宋体" w:hAnsi="宋体" w:cs="宋体"/>
          <w:kern w:val="0"/>
          <w:sz w:val="32"/>
          <w:szCs w:val="32"/>
        </w:rPr>
        <w:t>八、政府性基金预算财政拨款收入支出决算表</w:t>
      </w:r>
      <w:permStart w:id="3" w:edGrp="everyone"/>
    </w:p>
    <w:permEnd w:id="3"/>
    <w:p>
      <w:pPr>
        <w:spacing w:line="288" w:lineRule="auto"/>
        <w:ind w:firstLine="640" w:firstLineChars="200"/>
        <w:jc w:val="left"/>
        <w:rPr>
          <w:rFonts w:ascii="宋体" w:hAnsi="宋体" w:cs="宋体"/>
          <w:kern w:val="0"/>
          <w:sz w:val="32"/>
          <w:szCs w:val="32"/>
        </w:rPr>
      </w:pPr>
    </w:p>
    <w:p>
      <w:pPr>
        <w:spacing w:line="288" w:lineRule="auto"/>
        <w:ind w:firstLine="723" w:firstLineChars="200"/>
        <w:jc w:val="left"/>
        <w:outlineLvl w:val="0"/>
        <w:rPr>
          <w:rFonts w:ascii="宋体" w:hAnsi="宋体" w:cs="宋体"/>
          <w:b/>
          <w:sz w:val="32"/>
          <w:szCs w:val="32"/>
        </w:rPr>
      </w:pPr>
      <w:r>
        <w:rPr>
          <w:rFonts w:hint="eastAsia" w:ascii="宋体" w:hAnsi="宋体" w:cs="宋体"/>
          <w:b/>
          <w:sz w:val="36"/>
          <w:szCs w:val="36"/>
        </w:rPr>
        <w:t xml:space="preserve">第三部分 </w:t>
      </w:r>
      <w:bookmarkStart w:id="3" w:name="PO_dirDivNameYear2"/>
      <w:r>
        <w:rPr>
          <w:rFonts w:hint="eastAsia" w:ascii="宋体" w:hAnsi="宋体" w:cs="宋体"/>
          <w:b/>
          <w:sz w:val="36"/>
          <w:szCs w:val="36"/>
        </w:rPr>
        <w:t xml:space="preserve"> </w:t>
      </w:r>
      <w:permStart w:id="4" w:edGrp="everyone"/>
      <w:r>
        <w:rPr>
          <w:rFonts w:hint="eastAsia" w:ascii="宋体" w:hAnsi="宋体" w:cs="宋体"/>
          <w:b/>
          <w:sz w:val="36"/>
          <w:szCs w:val="36"/>
        </w:rPr>
        <w:t>汕头市安全生产监督管理局</w:t>
      </w:r>
      <w:r>
        <w:rPr>
          <w:rFonts w:ascii="宋体" w:hAnsi="宋体" w:cs="宋体"/>
          <w:b/>
          <w:sz w:val="36"/>
          <w:szCs w:val="36"/>
        </w:rPr>
        <w:t>2018</w:t>
      </w:r>
      <w:permEnd w:id="4"/>
      <w:r>
        <w:rPr>
          <w:rFonts w:hint="eastAsia" w:ascii="宋体" w:hAnsi="宋体" w:cs="宋体"/>
          <w:b/>
          <w:sz w:val="11"/>
          <w:szCs w:val="11"/>
        </w:rPr>
        <w:t xml:space="preserve"> </w:t>
      </w:r>
      <w:bookmarkEnd w:id="3"/>
      <w:r>
        <w:rPr>
          <w:rFonts w:hint="eastAsia" w:ascii="宋体" w:hAnsi="宋体" w:cs="宋体"/>
          <w:b/>
          <w:sz w:val="36"/>
          <w:szCs w:val="36"/>
        </w:rPr>
        <w:t>年部门决算情况说明</w:t>
      </w:r>
    </w:p>
    <w:p>
      <w:pPr>
        <w:numPr>
          <w:ilvl w:val="0"/>
          <w:numId w:val="1"/>
        </w:numPr>
        <w:spacing w:line="288" w:lineRule="auto"/>
        <w:ind w:firstLine="723" w:firstLineChars="200"/>
        <w:jc w:val="left"/>
        <w:rPr>
          <w:rFonts w:ascii="宋体" w:hAnsi="宋体" w:cs="宋体"/>
          <w:b/>
          <w:sz w:val="36"/>
          <w:szCs w:val="36"/>
        </w:rPr>
      </w:pPr>
      <w:r>
        <w:rPr>
          <w:rFonts w:hint="eastAsia" w:ascii="宋体" w:hAnsi="宋体" w:cs="宋体"/>
          <w:b/>
          <w:sz w:val="36"/>
          <w:szCs w:val="36"/>
        </w:rPr>
        <w:t xml:space="preserve"> 名词解释</w:t>
      </w:r>
      <w:permStart w:id="5" w:edGrp="everyone"/>
    </w:p>
    <w:permEnd w:id="5"/>
    <w:p>
      <w:pPr>
        <w:spacing w:line="288" w:lineRule="auto"/>
        <w:ind w:firstLine="723" w:firstLineChars="200"/>
        <w:jc w:val="left"/>
        <w:rPr>
          <w:rFonts w:ascii="宋体" w:hAnsi="宋体" w:cs="宋体"/>
          <w:b/>
          <w:sz w:val="36"/>
          <w:szCs w:val="36"/>
        </w:rPr>
        <w:sectPr>
          <w:footerReference r:id="rId3" w:type="default"/>
          <w:footerReference r:id="rId4" w:type="even"/>
          <w:pgSz w:w="11906" w:h="16838"/>
          <w:pgMar w:top="1440" w:right="1531" w:bottom="1440" w:left="1531" w:header="851" w:footer="992" w:gutter="0"/>
          <w:cols w:space="720" w:num="1"/>
          <w:docGrid w:type="lines" w:linePitch="312" w:charSpace="0"/>
        </w:sectPr>
      </w:pPr>
    </w:p>
    <w:p>
      <w:pPr>
        <w:spacing w:line="288" w:lineRule="auto"/>
        <w:jc w:val="center"/>
        <w:rPr>
          <w:rFonts w:ascii="宋体" w:hAnsi="宋体" w:cs="宋体"/>
          <w:b/>
          <w:sz w:val="36"/>
          <w:szCs w:val="36"/>
        </w:rPr>
      </w:pPr>
      <w:r>
        <w:rPr>
          <w:rFonts w:hint="eastAsia" w:ascii="宋体" w:hAnsi="宋体" w:cs="宋体"/>
          <w:b/>
          <w:sz w:val="36"/>
          <w:szCs w:val="36"/>
        </w:rPr>
        <w:t xml:space="preserve">第一部分 </w:t>
      </w:r>
      <w:bookmarkStart w:id="4" w:name="PO_part1DivName1"/>
      <w:r>
        <w:rPr>
          <w:rFonts w:hint="eastAsia" w:ascii="宋体" w:hAnsi="宋体" w:cs="宋体"/>
          <w:b/>
          <w:sz w:val="36"/>
          <w:szCs w:val="36"/>
        </w:rPr>
        <w:t xml:space="preserve"> </w:t>
      </w:r>
      <w:permStart w:id="6" w:edGrp="everyone"/>
      <w:r>
        <w:rPr>
          <w:rFonts w:hint="eastAsia" w:ascii="宋体" w:hAnsi="宋体" w:cs="宋体"/>
          <w:b/>
          <w:sz w:val="36"/>
          <w:szCs w:val="36"/>
        </w:rPr>
        <w:t>汕头市安全生产监督管理局</w:t>
      </w:r>
      <w:permEnd w:id="6"/>
      <w:r>
        <w:rPr>
          <w:rFonts w:hint="eastAsia" w:ascii="宋体" w:hAnsi="宋体" w:cs="宋体"/>
          <w:b/>
          <w:sz w:val="11"/>
          <w:szCs w:val="11"/>
        </w:rPr>
        <w:t xml:space="preserve"> </w:t>
      </w:r>
      <w:bookmarkEnd w:id="4"/>
      <w:r>
        <w:rPr>
          <w:rFonts w:hint="eastAsia" w:ascii="宋体" w:hAnsi="宋体" w:cs="宋体"/>
          <w:b/>
          <w:sz w:val="36"/>
          <w:szCs w:val="36"/>
        </w:rPr>
        <w:t>概况</w:t>
      </w:r>
    </w:p>
    <w:p>
      <w:pPr>
        <w:spacing w:line="288" w:lineRule="auto"/>
        <w:ind w:firstLine="643" w:firstLineChars="200"/>
        <w:jc w:val="left"/>
        <w:rPr>
          <w:rFonts w:ascii="宋体" w:hAnsi="宋体" w:cs="宋体"/>
          <w:b/>
          <w:sz w:val="32"/>
          <w:szCs w:val="32"/>
        </w:rPr>
      </w:pPr>
      <w:r>
        <w:rPr>
          <w:rFonts w:hint="eastAsia" w:ascii="宋体" w:hAnsi="宋体" w:cs="宋体"/>
          <w:b/>
          <w:sz w:val="32"/>
          <w:szCs w:val="32"/>
        </w:rPr>
        <w:t>（一）部门主要职责</w:t>
      </w:r>
    </w:p>
    <w:p>
      <w:pPr>
        <w:autoSpaceDE w:val="0"/>
        <w:autoSpaceDN w:val="0"/>
        <w:adjustRightInd w:val="0"/>
        <w:spacing w:line="580" w:lineRule="exact"/>
        <w:jc w:val="left"/>
        <w:rPr>
          <w:rFonts w:ascii="仿宋_GB2312"/>
          <w:sz w:val="32"/>
          <w:szCs w:val="32"/>
        </w:rPr>
      </w:pPr>
      <w:bookmarkStart w:id="5" w:name="PO_part1Responsibilities"/>
      <w:r>
        <w:rPr>
          <w:rFonts w:ascii="仿宋_GB2312"/>
          <w:sz w:val="32"/>
          <w:szCs w:val="32"/>
        </w:rPr>
        <w:t xml:space="preserve"> </w:t>
      </w:r>
      <w:permStart w:id="7" w:edGrp="everyone"/>
      <w:r>
        <w:rPr>
          <w:rFonts w:hint="eastAsia" w:ascii="仿宋_GB2312"/>
          <w:sz w:val="32"/>
          <w:szCs w:val="32"/>
        </w:rPr>
        <w:t xml:space="preserve">   </w:t>
      </w:r>
      <w:r>
        <w:rPr>
          <w:rFonts w:ascii="仿宋_GB2312"/>
          <w:vanish/>
          <w:sz w:val="32"/>
          <w:szCs w:val="32"/>
        </w:rPr>
        <w:t xml:space="preserve"> </w:t>
      </w:r>
      <w:r>
        <w:rPr>
          <w:rFonts w:hint="eastAsia" w:ascii="仿宋_GB2312" w:eastAsia="仿宋_GB2312" w:cs="黑体"/>
          <w:bCs/>
          <w:kern w:val="0"/>
          <w:sz w:val="32"/>
          <w:szCs w:val="32"/>
          <w:lang w:val="zh-CN"/>
        </w:rPr>
        <w:t>汕头市安全生产监督管理局的主要职责：</w:t>
      </w:r>
    </w:p>
    <w:p>
      <w:pPr>
        <w:autoSpaceDE w:val="0"/>
        <w:autoSpaceDN w:val="0"/>
        <w:adjustRightInd w:val="0"/>
        <w:spacing w:line="580" w:lineRule="exact"/>
        <w:ind w:firstLine="640" w:firstLineChars="200"/>
        <w:jc w:val="left"/>
        <w:rPr>
          <w:rFonts w:ascii="仿宋_GB2312" w:eastAsia="仿宋_GB2312"/>
          <w:kern w:val="0"/>
          <w:sz w:val="32"/>
          <w:szCs w:val="32"/>
          <w:lang w:val="zh-CN"/>
        </w:rPr>
      </w:pPr>
      <w:r>
        <w:rPr>
          <w:rFonts w:hint="eastAsia" w:ascii="仿宋_GB2312" w:eastAsia="仿宋_GB2312" w:cs="仿宋_GB2312"/>
          <w:kern w:val="0"/>
          <w:sz w:val="32"/>
          <w:szCs w:val="32"/>
          <w:lang w:val="zh-CN"/>
        </w:rPr>
        <w:t>1、贯彻执行国家、省和市有关安全生产工作的方针政策和法律法规，组织起草有关地方性法规、规章草案，拟订安全生产政策和规划，指导协调全市安全生产工作，分析和预测全市安全生产形势，发布全市安全生产信息，协调解决安全生产工作中的重大问题；</w:t>
      </w:r>
    </w:p>
    <w:p>
      <w:pPr>
        <w:autoSpaceDE w:val="0"/>
        <w:autoSpaceDN w:val="0"/>
        <w:adjustRightInd w:val="0"/>
        <w:spacing w:line="580" w:lineRule="exact"/>
        <w:ind w:firstLine="640" w:firstLineChars="200"/>
        <w:jc w:val="left"/>
        <w:rPr>
          <w:rFonts w:ascii="仿宋_GB2312" w:eastAsia="仿宋_GB2312"/>
          <w:kern w:val="0"/>
          <w:sz w:val="32"/>
          <w:szCs w:val="32"/>
          <w:lang w:val="zh-CN"/>
        </w:rPr>
      </w:pPr>
      <w:r>
        <w:rPr>
          <w:rFonts w:hint="eastAsia" w:ascii="仿宋_GB2312" w:eastAsia="仿宋_GB2312" w:cs="仿宋_GB2312"/>
          <w:kern w:val="0"/>
          <w:sz w:val="32"/>
          <w:szCs w:val="32"/>
          <w:lang w:val="zh-CN"/>
        </w:rPr>
        <w:t>2、承担市人民政府安全生产综合监督管理的责任。依法行使综合监督管理职权，指导、协调和监督检查市人民政府有关部门和各区（县）人民政府安全生产工作，监督考核并通报安全生产控制指标执行情况；负责组织全市性重大安全生产大检查和专项督查，依法组织较大生产安全事故调查处理和办理结案工作，监督事故查处和责任追究落实情况；</w:t>
      </w:r>
    </w:p>
    <w:p>
      <w:pPr>
        <w:autoSpaceDE w:val="0"/>
        <w:autoSpaceDN w:val="0"/>
        <w:adjustRightInd w:val="0"/>
        <w:spacing w:line="580" w:lineRule="exact"/>
        <w:ind w:firstLine="640" w:firstLineChars="200"/>
        <w:jc w:val="left"/>
        <w:rPr>
          <w:rFonts w:ascii="仿宋_GB2312" w:eastAsia="仿宋_GB2312"/>
          <w:kern w:val="0"/>
          <w:sz w:val="32"/>
          <w:szCs w:val="32"/>
          <w:lang w:val="zh-CN"/>
        </w:rPr>
      </w:pPr>
      <w:r>
        <w:rPr>
          <w:rFonts w:hint="eastAsia" w:ascii="仿宋_GB2312" w:eastAsia="仿宋_GB2312" w:cs="仿宋_GB2312"/>
          <w:kern w:val="0"/>
          <w:sz w:val="32"/>
          <w:szCs w:val="32"/>
          <w:lang w:val="zh-CN"/>
        </w:rPr>
        <w:t>3、负责监督管理职责范围内的工矿商贸企业安全生产工作。按照分级、属地原则，依法监督检查工矿商贸生产经营单位贯彻执行安全生产法律法规情况及其安全生产条件和有关设备（特种设备除外）、材料的安全生产管理工作，承担劳动防护用品和安全标志的安全监督检查工作；</w:t>
      </w:r>
    </w:p>
    <w:p>
      <w:pPr>
        <w:autoSpaceDE w:val="0"/>
        <w:autoSpaceDN w:val="0"/>
        <w:adjustRightInd w:val="0"/>
        <w:spacing w:line="580" w:lineRule="exact"/>
        <w:ind w:firstLine="640" w:firstLineChars="200"/>
        <w:jc w:val="left"/>
        <w:rPr>
          <w:rFonts w:ascii="仿宋_GB2312" w:eastAsia="仿宋_GB2312"/>
          <w:kern w:val="0"/>
          <w:sz w:val="32"/>
          <w:szCs w:val="32"/>
          <w:lang w:val="zh-CN"/>
        </w:rPr>
      </w:pPr>
      <w:r>
        <w:rPr>
          <w:rFonts w:hint="eastAsia" w:ascii="仿宋_GB2312" w:eastAsia="仿宋_GB2312" w:cs="仿宋_GB2312"/>
          <w:kern w:val="0"/>
          <w:sz w:val="32"/>
          <w:szCs w:val="32"/>
          <w:lang w:val="zh-CN"/>
        </w:rPr>
        <w:t>4、负责取得安全生产许可证的非煤矿矿山企业日常监督检查工作；负责危险化学品安全生产监督管理综合工作和烟花爆竹经营安全生产监督管理工作，依法组织、指导监督安全生产准入制度的实施；</w:t>
      </w:r>
    </w:p>
    <w:p>
      <w:pPr>
        <w:autoSpaceDE w:val="0"/>
        <w:autoSpaceDN w:val="0"/>
        <w:adjustRightInd w:val="0"/>
        <w:spacing w:line="580" w:lineRule="exact"/>
        <w:ind w:firstLine="640" w:firstLineChars="200"/>
        <w:jc w:val="left"/>
        <w:rPr>
          <w:rFonts w:ascii="仿宋_GB2312" w:eastAsia="仿宋_GB2312"/>
          <w:kern w:val="0"/>
          <w:sz w:val="32"/>
          <w:szCs w:val="32"/>
          <w:lang w:val="zh-CN"/>
        </w:rPr>
      </w:pPr>
      <w:r>
        <w:rPr>
          <w:rFonts w:hint="eastAsia" w:ascii="仿宋_GB2312" w:eastAsia="仿宋_GB2312" w:cs="仿宋_GB2312"/>
          <w:kern w:val="0"/>
          <w:sz w:val="32"/>
          <w:szCs w:val="32"/>
          <w:lang w:val="zh-CN"/>
        </w:rPr>
        <w:t>5、组织拟订本市工矿商贸行业安全生产标准和规程并组织实施，监督检查重大事故隐患排查治理工作，在职责范围内依法查处安全生产违法行为；</w:t>
      </w:r>
    </w:p>
    <w:p>
      <w:pPr>
        <w:autoSpaceDE w:val="0"/>
        <w:autoSpaceDN w:val="0"/>
        <w:adjustRightInd w:val="0"/>
        <w:spacing w:line="580" w:lineRule="exact"/>
        <w:ind w:firstLine="640" w:firstLineChars="200"/>
        <w:rPr>
          <w:rFonts w:ascii="仿宋_GB2312" w:eastAsia="仿宋_GB2312"/>
          <w:kern w:val="0"/>
          <w:sz w:val="32"/>
          <w:szCs w:val="32"/>
          <w:lang w:val="zh-CN"/>
        </w:rPr>
      </w:pPr>
      <w:r>
        <w:rPr>
          <w:rFonts w:hint="eastAsia" w:ascii="仿宋_GB2312" w:eastAsia="仿宋_GB2312" w:cs="仿宋_GB2312"/>
          <w:kern w:val="0"/>
          <w:sz w:val="32"/>
          <w:szCs w:val="32"/>
          <w:lang w:val="zh-CN"/>
        </w:rPr>
        <w:t>6、负责组织指挥和协调安全生产应急救援工作，综合管理全市生产安全伤亡事故和安全生产行政执法统计分析工作；</w:t>
      </w:r>
    </w:p>
    <w:p>
      <w:pPr>
        <w:autoSpaceDE w:val="0"/>
        <w:autoSpaceDN w:val="0"/>
        <w:adjustRightInd w:val="0"/>
        <w:spacing w:line="580" w:lineRule="exact"/>
        <w:ind w:firstLine="640" w:firstLineChars="200"/>
        <w:jc w:val="left"/>
        <w:rPr>
          <w:rFonts w:ascii="仿宋_GB2312" w:eastAsia="仿宋_GB2312"/>
          <w:kern w:val="0"/>
          <w:sz w:val="32"/>
          <w:szCs w:val="32"/>
          <w:lang w:val="zh-CN"/>
        </w:rPr>
      </w:pPr>
      <w:r>
        <w:rPr>
          <w:rFonts w:hint="eastAsia" w:ascii="仿宋_GB2312" w:eastAsia="仿宋_GB2312" w:cs="仿宋_GB2312"/>
          <w:kern w:val="0"/>
          <w:sz w:val="32"/>
          <w:szCs w:val="32"/>
          <w:lang w:val="zh-CN"/>
        </w:rPr>
        <w:t>7、负责监督检查职责范围内新建、改建、扩建工程项目的安全设施与主体工程同时设计、同时施工、同时投产使用情况；</w:t>
      </w:r>
    </w:p>
    <w:p>
      <w:pPr>
        <w:autoSpaceDE w:val="0"/>
        <w:autoSpaceDN w:val="0"/>
        <w:adjustRightInd w:val="0"/>
        <w:spacing w:line="580" w:lineRule="exact"/>
        <w:ind w:firstLine="640" w:firstLineChars="200"/>
        <w:jc w:val="left"/>
        <w:rPr>
          <w:rFonts w:ascii="仿宋_GB2312" w:eastAsia="仿宋_GB2312"/>
          <w:kern w:val="0"/>
          <w:sz w:val="32"/>
          <w:szCs w:val="32"/>
          <w:lang w:val="zh-CN"/>
        </w:rPr>
      </w:pPr>
      <w:r>
        <w:rPr>
          <w:rFonts w:hint="eastAsia" w:ascii="仿宋_GB2312" w:eastAsia="仿宋_GB2312" w:cs="仿宋_GB2312"/>
          <w:kern w:val="0"/>
          <w:sz w:val="32"/>
          <w:szCs w:val="32"/>
          <w:lang w:val="zh-CN"/>
        </w:rPr>
        <w:t>8、组织指导并监督特种作业人员（特种设备作业人员除外）的考核工作和工矿商贸生产经营单位主要负责人、安全生产管理人员的安全资格考核工作，监督检查工矿商贸生产经营单位安全生产培训工作，开展安全生产宣传教育工作；</w:t>
      </w:r>
    </w:p>
    <w:p>
      <w:pPr>
        <w:autoSpaceDE w:val="0"/>
        <w:autoSpaceDN w:val="0"/>
        <w:adjustRightInd w:val="0"/>
        <w:spacing w:line="580" w:lineRule="exact"/>
        <w:ind w:firstLine="640" w:firstLineChars="200"/>
        <w:jc w:val="left"/>
        <w:rPr>
          <w:rFonts w:hint="eastAsia" w:ascii="仿宋_GB2312" w:eastAsia="仿宋_GB2312"/>
          <w:kern w:val="0"/>
          <w:sz w:val="32"/>
          <w:szCs w:val="32"/>
          <w:lang w:val="zh-CN"/>
        </w:rPr>
      </w:pPr>
      <w:r>
        <w:rPr>
          <w:rFonts w:hint="eastAsia" w:ascii="仿宋_GB2312" w:eastAsia="仿宋_GB2312" w:cs="仿宋_GB2312"/>
          <w:kern w:val="0"/>
          <w:sz w:val="32"/>
          <w:szCs w:val="32"/>
          <w:lang w:val="zh-CN"/>
        </w:rPr>
        <w:t>9、指导协调全市安全生产检测检验工作，监督管理安全生产社会中介机构；</w:t>
      </w:r>
    </w:p>
    <w:p>
      <w:pPr>
        <w:autoSpaceDE w:val="0"/>
        <w:autoSpaceDN w:val="0"/>
        <w:adjustRightInd w:val="0"/>
        <w:spacing w:line="580" w:lineRule="exact"/>
        <w:ind w:firstLine="640" w:firstLineChars="200"/>
        <w:jc w:val="left"/>
        <w:rPr>
          <w:rFonts w:hint="eastAsia" w:ascii="仿宋_GB2312" w:eastAsia="仿宋_GB2312"/>
          <w:kern w:val="0"/>
          <w:sz w:val="32"/>
          <w:szCs w:val="32"/>
          <w:lang w:val="zh-CN"/>
        </w:rPr>
      </w:pPr>
      <w:r>
        <w:rPr>
          <w:rFonts w:hint="eastAsia" w:ascii="仿宋_GB2312" w:eastAsia="仿宋_GB2312" w:cs="仿宋_GB2312"/>
          <w:kern w:val="0"/>
          <w:sz w:val="32"/>
          <w:szCs w:val="32"/>
          <w:lang w:val="zh-CN"/>
        </w:rPr>
        <w:t>10、组织指导协调和监督全市安全生产行政执法工作。</w:t>
      </w:r>
    </w:p>
    <w:p>
      <w:pPr>
        <w:autoSpaceDE w:val="0"/>
        <w:autoSpaceDN w:val="0"/>
        <w:adjustRightInd w:val="0"/>
        <w:spacing w:line="580" w:lineRule="exact"/>
        <w:ind w:firstLine="640" w:firstLineChars="200"/>
        <w:jc w:val="left"/>
        <w:rPr>
          <w:rFonts w:ascii="仿宋_GB2312" w:eastAsia="仿宋_GB2312"/>
          <w:kern w:val="0"/>
          <w:sz w:val="32"/>
          <w:szCs w:val="32"/>
          <w:lang w:val="zh-CN"/>
        </w:rPr>
      </w:pPr>
      <w:r>
        <w:rPr>
          <w:rFonts w:hint="eastAsia" w:ascii="仿宋_GB2312" w:eastAsia="仿宋_GB2312" w:cs="仿宋_GB2312"/>
          <w:kern w:val="0"/>
          <w:sz w:val="32"/>
          <w:szCs w:val="32"/>
          <w:lang w:val="zh-CN"/>
        </w:rPr>
        <w:t>11、组织拟订安全生产科技规划，指导协调安全生产重大科学技术研究和推广工作；</w:t>
      </w:r>
    </w:p>
    <w:p>
      <w:pPr>
        <w:autoSpaceDE w:val="0"/>
        <w:autoSpaceDN w:val="0"/>
        <w:adjustRightInd w:val="0"/>
        <w:spacing w:line="580" w:lineRule="exact"/>
        <w:ind w:firstLine="640" w:firstLineChars="200"/>
        <w:jc w:val="left"/>
        <w:rPr>
          <w:rFonts w:ascii="仿宋_GB2312" w:eastAsia="仿宋_GB2312"/>
          <w:kern w:val="0"/>
          <w:sz w:val="32"/>
          <w:szCs w:val="32"/>
          <w:lang w:val="zh-CN"/>
        </w:rPr>
      </w:pPr>
      <w:r>
        <w:rPr>
          <w:rFonts w:hint="eastAsia" w:ascii="仿宋_GB2312" w:eastAsia="仿宋_GB2312" w:cs="仿宋_GB2312"/>
          <w:kern w:val="0"/>
          <w:sz w:val="32"/>
          <w:szCs w:val="32"/>
          <w:lang w:val="zh-CN"/>
        </w:rPr>
        <w:t>12、组织开展安全生产方面的交流与合作；</w:t>
      </w:r>
    </w:p>
    <w:p>
      <w:pPr>
        <w:spacing w:line="288" w:lineRule="auto"/>
        <w:ind w:firstLine="640" w:firstLineChars="200"/>
        <w:jc w:val="left"/>
        <w:rPr>
          <w:rFonts w:ascii="宋体" w:hAnsi="宋体" w:cs="宋体"/>
          <w:sz w:val="32"/>
          <w:szCs w:val="32"/>
        </w:rPr>
      </w:pPr>
      <w:r>
        <w:rPr>
          <w:rFonts w:hint="eastAsia" w:ascii="仿宋_GB2312" w:eastAsia="仿宋_GB2312" w:cs="仿宋_GB2312"/>
          <w:kern w:val="0"/>
          <w:sz w:val="32"/>
          <w:szCs w:val="32"/>
          <w:lang w:val="zh-CN"/>
        </w:rPr>
        <w:t>13、承办市委、市政府和上级部门交办的其他事项。</w:t>
      </w:r>
      <w:r>
        <w:rPr>
          <w:rFonts w:ascii="仿宋_GB2312"/>
          <w:vanish/>
          <w:sz w:val="32"/>
          <w:szCs w:val="32"/>
        </w:rPr>
        <w:t xml:space="preserve"> </w:t>
      </w:r>
      <w:permEnd w:id="7"/>
      <w:r>
        <w:rPr>
          <w:rFonts w:ascii="仿宋_GB2312"/>
          <w:sz w:val="32"/>
          <w:szCs w:val="32"/>
        </w:rPr>
        <w:t xml:space="preserve"> </w:t>
      </w:r>
      <w:bookmarkEnd w:id="5"/>
    </w:p>
    <w:p>
      <w:pPr>
        <w:numPr>
          <w:ilvl w:val="0"/>
          <w:numId w:val="2"/>
        </w:numPr>
        <w:spacing w:line="288" w:lineRule="auto"/>
        <w:ind w:firstLine="643" w:firstLineChars="200"/>
        <w:jc w:val="left"/>
        <w:rPr>
          <w:rFonts w:ascii="宋体" w:hAnsi="宋体" w:cs="宋体"/>
          <w:b/>
          <w:bCs/>
          <w:sz w:val="32"/>
          <w:szCs w:val="32"/>
        </w:rPr>
      </w:pPr>
      <w:r>
        <w:rPr>
          <w:rFonts w:hint="eastAsia" w:ascii="宋体" w:hAnsi="宋体" w:cs="宋体"/>
          <w:b/>
          <w:bCs/>
          <w:sz w:val="32"/>
          <w:szCs w:val="32"/>
        </w:rPr>
        <w:t>部门决算单位构成</w:t>
      </w:r>
    </w:p>
    <w:p>
      <w:pPr>
        <w:tabs>
          <w:tab w:val="left" w:pos="5670"/>
        </w:tabs>
        <w:spacing w:line="288" w:lineRule="auto"/>
        <w:ind w:firstLine="640" w:firstLineChars="200"/>
        <w:jc w:val="left"/>
        <w:outlineLvl w:val="0"/>
        <w:rPr>
          <w:rFonts w:ascii="仿宋_GB2312"/>
          <w:sz w:val="32"/>
          <w:szCs w:val="32"/>
        </w:rPr>
      </w:pPr>
      <w:bookmarkStart w:id="6" w:name="PO_part1Organization"/>
      <w:r>
        <w:rPr>
          <w:rFonts w:ascii="仿宋_GB2312"/>
          <w:sz w:val="32"/>
          <w:szCs w:val="32"/>
        </w:rPr>
        <w:t xml:space="preserve"> </w:t>
      </w:r>
      <w:permStart w:id="8" w:edGrp="everyone"/>
      <w:r>
        <w:rPr>
          <w:rFonts w:ascii="仿宋_GB2312"/>
          <w:vanish/>
          <w:sz w:val="32"/>
          <w:szCs w:val="32"/>
        </w:rPr>
        <w:t xml:space="preserve"> </w:t>
      </w:r>
      <w:r>
        <w:rPr>
          <w:rFonts w:hint="eastAsia" w:ascii="仿宋_GB2312" w:hAnsi="仿宋" w:eastAsia="仿宋_GB2312"/>
          <w:sz w:val="32"/>
          <w:szCs w:val="32"/>
        </w:rPr>
        <w:t>按照部门决算编报要求，纳入汕头市安全生产监督管理局2018年度部门决算编报范围的单位共1个，即汕头市安全生产监督管理局。</w:t>
      </w:r>
      <w:r>
        <w:rPr>
          <w:rFonts w:hint="eastAsia" w:ascii="仿宋_GB2312" w:eastAsia="仿宋_GB2312"/>
          <w:sz w:val="32"/>
          <w:szCs w:val="32"/>
        </w:rPr>
        <w:t>按照部门决算编报要求，单独编制本部门决算。</w:t>
      </w:r>
      <w:r>
        <w:rPr>
          <w:rFonts w:ascii="仿宋_GB2312"/>
          <w:vanish/>
          <w:sz w:val="32"/>
          <w:szCs w:val="32"/>
        </w:rPr>
        <w:t xml:space="preserve"> </w:t>
      </w:r>
      <w:permEnd w:id="8"/>
      <w:r>
        <w:rPr>
          <w:rFonts w:ascii="仿宋_GB2312"/>
          <w:sz w:val="32"/>
          <w:szCs w:val="32"/>
        </w:rPr>
        <w:t xml:space="preserve"> </w:t>
      </w:r>
      <w:bookmarkEnd w:id="6"/>
    </w:p>
    <w:p>
      <w:pPr>
        <w:tabs>
          <w:tab w:val="left" w:pos="5670"/>
        </w:tabs>
        <w:spacing w:line="288" w:lineRule="auto"/>
        <w:ind w:firstLine="640" w:firstLineChars="200"/>
        <w:jc w:val="left"/>
        <w:outlineLvl w:val="0"/>
        <w:rPr>
          <w:rFonts w:ascii="仿宋_GB2312"/>
          <w:sz w:val="32"/>
          <w:szCs w:val="32"/>
        </w:rPr>
        <w:sectPr>
          <w:pgSz w:w="11906" w:h="16838"/>
          <w:pgMar w:top="1440" w:right="1531" w:bottom="1440" w:left="1531" w:header="851" w:footer="992" w:gutter="0"/>
          <w:cols w:space="720" w:num="1"/>
          <w:docGrid w:type="lines" w:linePitch="312" w:charSpace="0"/>
        </w:sectPr>
      </w:pPr>
    </w:p>
    <w:p>
      <w:pPr>
        <w:spacing w:line="288" w:lineRule="auto"/>
        <w:ind w:firstLine="723" w:firstLineChars="200"/>
        <w:jc w:val="center"/>
        <w:outlineLvl w:val="0"/>
        <w:rPr>
          <w:rFonts w:ascii="宋体" w:hAnsi="宋体" w:cs="宋体"/>
          <w:b/>
          <w:sz w:val="36"/>
          <w:szCs w:val="36"/>
        </w:rPr>
      </w:pPr>
      <w:r>
        <w:rPr>
          <w:rFonts w:hint="eastAsia" w:ascii="宋体" w:hAnsi="宋体" w:cs="宋体"/>
          <w:b/>
          <w:sz w:val="36"/>
          <w:szCs w:val="36"/>
        </w:rPr>
        <w:t xml:space="preserve">第二部分 </w:t>
      </w:r>
      <w:bookmarkStart w:id="7" w:name="PO_part2DivNameYear1"/>
      <w:r>
        <w:rPr>
          <w:rFonts w:hint="eastAsia" w:ascii="宋体" w:hAnsi="宋体" w:cs="宋体"/>
          <w:b/>
          <w:sz w:val="36"/>
          <w:szCs w:val="36"/>
        </w:rPr>
        <w:t xml:space="preserve"> </w:t>
      </w:r>
      <w:permStart w:id="9" w:edGrp="everyone"/>
      <w:r>
        <w:rPr>
          <w:rFonts w:hint="eastAsia" w:ascii="宋体" w:hAnsi="宋体" w:cs="宋体"/>
          <w:b/>
          <w:sz w:val="36"/>
          <w:szCs w:val="36"/>
        </w:rPr>
        <w:t>汕头市安全生产监督管理局</w:t>
      </w:r>
      <w:r>
        <w:rPr>
          <w:rFonts w:ascii="宋体" w:hAnsi="宋体" w:cs="宋体"/>
          <w:b/>
          <w:sz w:val="36"/>
          <w:szCs w:val="36"/>
        </w:rPr>
        <w:t>2018</w:t>
      </w:r>
      <w:permEnd w:id="9"/>
      <w:r>
        <w:rPr>
          <w:rFonts w:hint="eastAsia" w:ascii="宋体" w:hAnsi="宋体" w:cs="宋体"/>
          <w:b/>
          <w:sz w:val="11"/>
          <w:szCs w:val="11"/>
        </w:rPr>
        <w:t xml:space="preserve"> </w:t>
      </w:r>
      <w:bookmarkEnd w:id="7"/>
      <w:r>
        <w:rPr>
          <w:rFonts w:hint="eastAsia" w:ascii="宋体" w:hAnsi="宋体" w:cs="宋体"/>
          <w:b/>
          <w:sz w:val="36"/>
          <w:szCs w:val="36"/>
        </w:rPr>
        <w:t>年部门决算表</w:t>
      </w:r>
    </w:p>
    <w:p>
      <w:pPr>
        <w:spacing w:line="288" w:lineRule="auto"/>
        <w:outlineLvl w:val="0"/>
        <w:rPr>
          <w:rFonts w:ascii="宋体" w:hAnsi="宋体" w:cs="宋体"/>
          <w:b/>
          <w:sz w:val="36"/>
          <w:szCs w:val="36"/>
        </w:rPr>
      </w:pPr>
      <w:bookmarkStart w:id="8" w:name="PO_part2Table1"/>
    </w:p>
    <w:tbl>
      <w:tblPr>
        <w:tblStyle w:val="8"/>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1388"/>
        <w:gridCol w:w="2550"/>
        <w:gridCol w:w="3200"/>
        <w:gridCol w:w="1364"/>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6"/>
            <w:tcBorders>
              <w:top w:val="nil"/>
              <w:left w:val="nil"/>
              <w:bottom w:val="nil"/>
              <w:right w:val="nil"/>
            </w:tcBorders>
            <w:vAlign w:val="center"/>
          </w:tcPr>
          <w:p>
            <w:pPr>
              <w:jc w:val="center"/>
              <w:rPr>
                <w:rFonts w:ascii="宋体" w:hAnsi="宋体" w:cs="宋体"/>
                <w:b/>
              </w:rPr>
            </w:pPr>
            <w:r>
              <w:rPr>
                <w:rFonts w:hint="eastAsia" w:ascii="宋体" w:hAnsi="宋体" w:cs="宋体"/>
                <w:b/>
                <w:kern w:val="0"/>
                <w:sz w:val="32"/>
                <w:szCs w:val="32"/>
              </w:rPr>
              <w:t>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1427" w:type="dxa"/>
            <w:gridSpan w:val="5"/>
            <w:tcBorders>
              <w:top w:val="nil"/>
              <w:left w:val="nil"/>
              <w:bottom w:val="nil"/>
              <w:right w:val="nil"/>
            </w:tcBorders>
            <w:vAlign w:val="center"/>
          </w:tcPr>
          <w:p>
            <w:pPr>
              <w:rPr>
                <w:rFonts w:ascii="宋体" w:hAnsi="宋体" w:cs="宋体"/>
              </w:rPr>
            </w:pPr>
            <w:r>
              <w:rPr>
                <w:rFonts w:hint="eastAsia" w:ascii="宋体" w:hAnsi="宋体" w:cs="宋体"/>
                <w:kern w:val="0"/>
                <w:sz w:val="20"/>
                <w:szCs w:val="20"/>
              </w:rPr>
              <w:t>部门：</w:t>
            </w:r>
            <w:bookmarkStart w:id="9" w:name="PO_part2Table1DivName1"/>
            <w:r>
              <w:rPr>
                <w:rFonts w:hint="eastAsia" w:ascii="宋体" w:hAnsi="宋体" w:cs="宋体"/>
                <w:kern w:val="0"/>
                <w:sz w:val="20"/>
                <w:szCs w:val="20"/>
              </w:rPr>
              <w:t xml:space="preserve"> </w:t>
            </w:r>
            <w:permStart w:id="10" w:edGrp="everyone"/>
            <w:r>
              <w:rPr>
                <w:rFonts w:hint="eastAsia" w:ascii="宋体" w:hAnsi="宋体" w:cs="宋体"/>
                <w:kern w:val="0"/>
                <w:sz w:val="20"/>
                <w:szCs w:val="20"/>
              </w:rPr>
              <w:t>汕头市安全生产监督管理局</w:t>
            </w:r>
            <w:permEnd w:id="10"/>
            <w:r>
              <w:rPr>
                <w:rFonts w:hint="eastAsia" w:ascii="宋体" w:hAnsi="宋体" w:cs="宋体"/>
                <w:kern w:val="0"/>
                <w:sz w:val="20"/>
                <w:szCs w:val="20"/>
              </w:rPr>
              <w:t xml:space="preserve"> </w:t>
            </w:r>
            <w:bookmarkEnd w:id="9"/>
          </w:p>
        </w:tc>
        <w:tc>
          <w:tcPr>
            <w:tcW w:w="2748" w:type="dxa"/>
            <w:tcBorders>
              <w:top w:val="nil"/>
              <w:left w:val="nil"/>
              <w:bottom w:val="nil"/>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6863"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收入</w:t>
            </w:r>
          </w:p>
        </w:tc>
        <w:tc>
          <w:tcPr>
            <w:tcW w:w="7312" w:type="dxa"/>
            <w:gridSpan w:val="3"/>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925"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决算数</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2925"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55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2748" w:type="dxa"/>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1" w:edGrp="everyone" w:colFirst="2" w:colLast="2"/>
            <w:permStart w:id="12" w:edGrp="everyone" w:colFirst="5" w:colLast="5"/>
            <w:r>
              <w:rPr>
                <w:rFonts w:hint="eastAsia" w:ascii="宋体" w:hAnsi="宋体" w:cs="宋体"/>
                <w:kern w:val="0"/>
                <w:szCs w:val="21"/>
              </w:rPr>
              <w:t>一、财政拨款收入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1568.31</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一、一般公共服务支出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1"/>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3" w:edGrp="everyone" w:colFirst="2" w:colLast="2"/>
            <w:permStart w:id="14" w:edGrp="everyone" w:colFirst="5" w:colLast="5"/>
            <w:r>
              <w:rPr>
                <w:rFonts w:hint="eastAsia" w:ascii="宋体" w:hAnsi="宋体" w:cs="宋体"/>
                <w:kern w:val="0"/>
                <w:szCs w:val="21"/>
              </w:rPr>
              <w:t>二、上级补助收入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二、外交支出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5" w:edGrp="everyone" w:colFirst="2" w:colLast="2"/>
            <w:permStart w:id="16" w:edGrp="everyone" w:colFirst="5" w:colLast="5"/>
            <w:r>
              <w:rPr>
                <w:rFonts w:hint="eastAsia" w:ascii="宋体" w:hAnsi="宋体" w:cs="宋体"/>
                <w:kern w:val="0"/>
                <w:szCs w:val="21"/>
              </w:rPr>
              <w:t>三、事业收入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三、国防支出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5"/>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7" w:edGrp="everyone" w:colFirst="2" w:colLast="2"/>
            <w:permStart w:id="18" w:edGrp="everyone" w:colFirst="5" w:colLast="5"/>
            <w:r>
              <w:rPr>
                <w:rFonts w:hint="eastAsia" w:ascii="宋体" w:hAnsi="宋体" w:cs="宋体"/>
                <w:kern w:val="0"/>
                <w:szCs w:val="21"/>
              </w:rPr>
              <w:t>四、经营收入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四、公共安全支出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7"/>
      <w:permEnd w:id="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19" w:edGrp="everyone" w:colFirst="2" w:colLast="2"/>
            <w:permStart w:id="20" w:edGrp="everyone" w:colFirst="5" w:colLast="5"/>
            <w:r>
              <w:rPr>
                <w:rFonts w:hint="eastAsia" w:ascii="宋体" w:hAnsi="宋体" w:cs="宋体"/>
                <w:kern w:val="0"/>
                <w:szCs w:val="21"/>
              </w:rPr>
              <w:t>五、附属单位上缴收入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五、教育支出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19"/>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1" w:edGrp="everyone" w:colFirst="2" w:colLast="2"/>
            <w:permStart w:id="22" w:edGrp="everyone" w:colFirst="5" w:colLast="5"/>
            <w:r>
              <w:rPr>
                <w:rFonts w:hint="eastAsia" w:ascii="宋体" w:hAnsi="宋体" w:cs="宋体"/>
                <w:kern w:val="0"/>
                <w:szCs w:val="21"/>
              </w:rPr>
              <w:t>六、其他收入</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2550" w:type="dxa"/>
            <w:vAlign w:val="center"/>
          </w:tcPr>
          <w:p>
            <w:pPr>
              <w:widowControl/>
              <w:wordWrap w:val="0"/>
              <w:jc w:val="right"/>
              <w:rPr>
                <w:rFonts w:ascii="宋体" w:hAnsi="宋体" w:cs="宋体"/>
                <w:kern w:val="0"/>
                <w:szCs w:val="21"/>
              </w:rPr>
            </w:pPr>
            <w:r>
              <w:rPr>
                <w:rFonts w:ascii="宋体" w:hAnsi="宋体" w:cs="宋体"/>
                <w:kern w:val="0"/>
                <w:szCs w:val="21"/>
              </w:rPr>
              <w:t>0.50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六、科学技术支出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1"/>
      <w:permEnd w:id="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3"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七、文化体育与传媒支出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4"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八、社会保障和就业支出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2748" w:type="dxa"/>
            <w:vAlign w:val="center"/>
          </w:tcPr>
          <w:p>
            <w:pPr>
              <w:widowControl/>
              <w:jc w:val="right"/>
              <w:rPr>
                <w:rFonts w:ascii="宋体" w:hAnsi="宋体" w:cs="宋体"/>
                <w:kern w:val="0"/>
                <w:szCs w:val="21"/>
              </w:rPr>
            </w:pPr>
            <w:r>
              <w:rPr>
                <w:rFonts w:ascii="宋体" w:hAnsi="宋体" w:cs="宋体"/>
                <w:kern w:val="0"/>
                <w:szCs w:val="21"/>
              </w:rPr>
              <w:t>181.20</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5"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九、医疗卫生与计划生育支出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2748" w:type="dxa"/>
            <w:vAlign w:val="center"/>
          </w:tcPr>
          <w:p>
            <w:pPr>
              <w:widowControl/>
              <w:jc w:val="right"/>
              <w:rPr>
                <w:rFonts w:ascii="宋体" w:hAnsi="宋体" w:cs="宋体"/>
                <w:kern w:val="0"/>
                <w:szCs w:val="21"/>
              </w:rPr>
            </w:pPr>
            <w:r>
              <w:rPr>
                <w:rFonts w:ascii="宋体" w:hAnsi="宋体" w:cs="宋体"/>
                <w:kern w:val="0"/>
                <w:szCs w:val="21"/>
              </w:rPr>
              <w:t>22.65</w:t>
            </w:r>
          </w:p>
        </w:tc>
      </w:tr>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6"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十、节能环保支出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7"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十一、城乡社区支出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8"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十二、农林水支出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29"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十三、交通运输支出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0"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十四、资源勘探信息等支出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2748" w:type="dxa"/>
            <w:vAlign w:val="center"/>
          </w:tcPr>
          <w:p>
            <w:pPr>
              <w:widowControl/>
              <w:jc w:val="right"/>
              <w:rPr>
                <w:rFonts w:ascii="宋体" w:hAnsi="宋体" w:cs="宋体"/>
                <w:kern w:val="0"/>
                <w:szCs w:val="21"/>
              </w:rPr>
            </w:pPr>
            <w:r>
              <w:rPr>
                <w:rFonts w:ascii="宋体" w:hAnsi="宋体" w:cs="宋体"/>
                <w:kern w:val="0"/>
                <w:szCs w:val="21"/>
              </w:rPr>
              <w:t>1325.16</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1"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十五、商业服务业等支出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2"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十六、金融支出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3"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十七、援助其他地区支出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4"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十八、国土海洋气象等支出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5"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十九、住房保障支出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2748" w:type="dxa"/>
            <w:vAlign w:val="center"/>
          </w:tcPr>
          <w:p>
            <w:pPr>
              <w:widowControl/>
              <w:jc w:val="right"/>
              <w:rPr>
                <w:rFonts w:ascii="宋体" w:hAnsi="宋体" w:cs="宋体"/>
                <w:kern w:val="0"/>
                <w:szCs w:val="21"/>
              </w:rPr>
            </w:pPr>
            <w:r>
              <w:rPr>
                <w:rFonts w:ascii="宋体" w:hAnsi="宋体" w:cs="宋体"/>
                <w:kern w:val="0"/>
                <w:szCs w:val="21"/>
              </w:rPr>
              <w:t>49.50</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6"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二十、粮油物资储备支出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37" w:edGrp="everyone" w:colFirst="5" w:colLast="5"/>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2550" w:type="dxa"/>
            <w:vAlign w:val="center"/>
          </w:tcPr>
          <w:p>
            <w:pPr>
              <w:widowControl/>
              <w:jc w:val="right"/>
              <w:rPr>
                <w:rFonts w:ascii="宋体" w:hAnsi="宋体" w:cs="宋体"/>
                <w:kern w:val="0"/>
                <w:szCs w:val="21"/>
              </w:rPr>
            </w:pPr>
          </w:p>
        </w:tc>
        <w:tc>
          <w:tcPr>
            <w:tcW w:w="3200" w:type="dxa"/>
            <w:vAlign w:val="center"/>
          </w:tcPr>
          <w:p>
            <w:pPr>
              <w:widowControl/>
              <w:jc w:val="left"/>
              <w:rPr>
                <w:rFonts w:ascii="宋体" w:hAnsi="宋体" w:cs="宋体"/>
                <w:kern w:val="0"/>
                <w:szCs w:val="21"/>
              </w:rPr>
            </w:pPr>
            <w:r>
              <w:rPr>
                <w:rFonts w:hint="eastAsia" w:ascii="宋体" w:hAnsi="宋体" w:cs="宋体"/>
                <w:szCs w:val="21"/>
              </w:rPr>
              <w:t>二十一、其他支出</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permStart w:id="38" w:edGrp="everyone" w:colFirst="2" w:colLast="2"/>
            <w:permStart w:id="39" w:edGrp="everyone" w:colFirst="5" w:colLast="5"/>
            <w:r>
              <w:rPr>
                <w:rFonts w:hint="eastAsia" w:ascii="宋体" w:hAnsi="宋体" w:cs="宋体"/>
                <w:b/>
                <w:bCs/>
                <w:kern w:val="0"/>
                <w:szCs w:val="21"/>
              </w:rPr>
              <w:t>本年收入合计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2550" w:type="dxa"/>
            <w:vAlign w:val="center"/>
          </w:tcPr>
          <w:p>
            <w:pPr>
              <w:widowControl/>
              <w:jc w:val="right"/>
              <w:rPr>
                <w:rFonts w:ascii="宋体" w:hAnsi="宋体" w:cs="宋体"/>
                <w:kern w:val="0"/>
                <w:szCs w:val="21"/>
              </w:rPr>
            </w:pPr>
            <w:r>
              <w:rPr>
                <w:rFonts w:ascii="宋体" w:hAnsi="宋体" w:cs="宋体"/>
                <w:kern w:val="0"/>
                <w:szCs w:val="21"/>
              </w:rPr>
              <w:t>1568.81</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本年支出合计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2748" w:type="dxa"/>
            <w:vAlign w:val="center"/>
          </w:tcPr>
          <w:p>
            <w:pPr>
              <w:widowControl/>
              <w:jc w:val="right"/>
              <w:rPr>
                <w:rFonts w:ascii="宋体" w:hAnsi="宋体" w:cs="宋体"/>
                <w:kern w:val="0"/>
                <w:szCs w:val="21"/>
              </w:rPr>
            </w:pPr>
            <w:r>
              <w:rPr>
                <w:rFonts w:ascii="宋体" w:hAnsi="宋体" w:cs="宋体"/>
                <w:kern w:val="0"/>
                <w:szCs w:val="21"/>
              </w:rPr>
              <w:t>1578.52</w:t>
            </w:r>
          </w:p>
        </w:tc>
      </w:tr>
      <w:permEnd w:id="38"/>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left"/>
              <w:rPr>
                <w:rFonts w:ascii="宋体" w:hAnsi="宋体" w:cs="宋体"/>
                <w:kern w:val="0"/>
                <w:szCs w:val="21"/>
              </w:rPr>
            </w:pPr>
            <w:permStart w:id="40" w:edGrp="everyone" w:colFirst="2" w:colLast="2"/>
            <w:permStart w:id="41" w:edGrp="everyone" w:colFirst="5" w:colLast="5"/>
            <w:r>
              <w:rPr>
                <w:rFonts w:hint="eastAsia" w:ascii="宋体" w:hAnsi="宋体" w:cs="宋体"/>
                <w:kern w:val="0"/>
                <w:szCs w:val="21"/>
              </w:rPr>
              <w:t>用事业基金弥补收支差额</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2550" w:type="dxa"/>
            <w:vAlign w:val="center"/>
          </w:tcPr>
          <w:p>
            <w:pPr>
              <w:widowControl/>
              <w:jc w:val="right"/>
              <w:rPr>
                <w:rFonts w:ascii="宋体" w:hAnsi="宋体" w:cs="宋体"/>
                <w:kern w:val="0"/>
                <w:szCs w:val="21"/>
              </w:rPr>
            </w:pPr>
            <w:r>
              <w:rPr>
                <w:rFonts w:ascii="宋体" w:hAnsi="宋体" w:cs="宋体"/>
                <w:kern w:val="0"/>
                <w:szCs w:val="21"/>
              </w:rPr>
              <w:t>0.00</w:t>
            </w:r>
          </w:p>
        </w:tc>
        <w:tc>
          <w:tcPr>
            <w:tcW w:w="3200" w:type="dxa"/>
            <w:vAlign w:val="center"/>
          </w:tcPr>
          <w:p>
            <w:pPr>
              <w:widowControl/>
              <w:jc w:val="left"/>
              <w:rPr>
                <w:rFonts w:ascii="宋体" w:hAnsi="宋体" w:cs="宋体"/>
                <w:kern w:val="0"/>
                <w:szCs w:val="21"/>
              </w:rPr>
            </w:pPr>
            <w:r>
              <w:rPr>
                <w:rFonts w:hint="eastAsia" w:ascii="宋体" w:hAnsi="宋体" w:cs="宋体"/>
                <w:kern w:val="0"/>
                <w:szCs w:val="21"/>
              </w:rPr>
              <w:t>结余分配</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2748" w:type="dxa"/>
            <w:vAlign w:val="center"/>
          </w:tcPr>
          <w:p>
            <w:pPr>
              <w:widowControl/>
              <w:jc w:val="right"/>
              <w:rPr>
                <w:rFonts w:ascii="宋体" w:hAnsi="宋体" w:cs="宋体"/>
                <w:kern w:val="0"/>
                <w:szCs w:val="21"/>
              </w:rPr>
            </w:pPr>
            <w:r>
              <w:rPr>
                <w:rFonts w:ascii="宋体" w:hAnsi="宋体" w:cs="宋体"/>
                <w:kern w:val="0"/>
                <w:szCs w:val="21"/>
              </w:rPr>
              <w:t>0.00</w:t>
            </w:r>
          </w:p>
        </w:tc>
      </w:tr>
      <w:permEnd w:id="40"/>
      <w:perm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permStart w:id="42" w:edGrp="everyone" w:colFirst="2" w:colLast="2"/>
            <w:permStart w:id="43" w:edGrp="everyone" w:colFirst="5" w:colLast="5"/>
            <w:r>
              <w:rPr>
                <w:rFonts w:hint="eastAsia" w:ascii="宋体" w:hAnsi="宋体" w:cs="宋体"/>
                <w:kern w:val="0"/>
                <w:szCs w:val="21"/>
              </w:rPr>
              <w:t>年初结转和结余</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2550" w:type="dxa"/>
            <w:vAlign w:val="center"/>
          </w:tcPr>
          <w:p>
            <w:pPr>
              <w:widowControl/>
              <w:jc w:val="right"/>
              <w:rPr>
                <w:rFonts w:ascii="宋体" w:hAnsi="宋体" w:cs="宋体"/>
                <w:kern w:val="0"/>
                <w:szCs w:val="21"/>
              </w:rPr>
            </w:pPr>
            <w:r>
              <w:rPr>
                <w:rFonts w:ascii="宋体" w:hAnsi="宋体" w:cs="宋体"/>
                <w:kern w:val="0"/>
                <w:szCs w:val="21"/>
              </w:rPr>
              <w:t>23.85</w:t>
            </w:r>
          </w:p>
        </w:tc>
        <w:tc>
          <w:tcPr>
            <w:tcW w:w="3200"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2748" w:type="dxa"/>
            <w:vAlign w:val="center"/>
          </w:tcPr>
          <w:p>
            <w:pPr>
              <w:widowControl/>
              <w:jc w:val="right"/>
              <w:rPr>
                <w:rFonts w:ascii="宋体" w:hAnsi="宋体" w:cs="宋体"/>
                <w:kern w:val="0"/>
                <w:szCs w:val="21"/>
              </w:rPr>
            </w:pPr>
            <w:r>
              <w:rPr>
                <w:rFonts w:ascii="宋体" w:hAnsi="宋体" w:cs="宋体"/>
                <w:kern w:val="0"/>
                <w:szCs w:val="21"/>
              </w:rPr>
              <w:t>14.15</w:t>
            </w:r>
          </w:p>
        </w:tc>
      </w:tr>
      <w:permEnd w:id="42"/>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2925" w:type="dxa"/>
            <w:vAlign w:val="center"/>
          </w:tcPr>
          <w:p>
            <w:pPr>
              <w:widowControl/>
              <w:jc w:val="center"/>
              <w:rPr>
                <w:rFonts w:ascii="宋体" w:hAnsi="宋体" w:cs="宋体"/>
                <w:kern w:val="0"/>
                <w:szCs w:val="21"/>
              </w:rPr>
            </w:pPr>
            <w:permStart w:id="44" w:edGrp="everyone" w:colFirst="2" w:colLast="2"/>
            <w:permStart w:id="45" w:edGrp="everyone" w:colFirst="5" w:colLast="5"/>
            <w:r>
              <w:rPr>
                <w:rFonts w:hint="eastAsia" w:ascii="宋体" w:hAnsi="宋体" w:cs="宋体"/>
                <w:b/>
                <w:bCs/>
                <w:kern w:val="0"/>
                <w:szCs w:val="21"/>
              </w:rPr>
              <w:t>总计</w:t>
            </w:r>
          </w:p>
        </w:tc>
        <w:tc>
          <w:tcPr>
            <w:tcW w:w="1388"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2550" w:type="dxa"/>
            <w:vAlign w:val="center"/>
          </w:tcPr>
          <w:p>
            <w:pPr>
              <w:widowControl/>
              <w:jc w:val="right"/>
              <w:rPr>
                <w:rFonts w:ascii="宋体" w:hAnsi="宋体" w:cs="宋体"/>
                <w:kern w:val="0"/>
                <w:szCs w:val="21"/>
              </w:rPr>
            </w:pPr>
            <w:r>
              <w:rPr>
                <w:rFonts w:ascii="宋体" w:hAnsi="宋体" w:cs="宋体"/>
                <w:kern w:val="0"/>
                <w:szCs w:val="21"/>
              </w:rPr>
              <w:t>1592.67</w:t>
            </w:r>
          </w:p>
        </w:tc>
        <w:tc>
          <w:tcPr>
            <w:tcW w:w="3200" w:type="dxa"/>
            <w:vAlign w:val="center"/>
          </w:tcPr>
          <w:p>
            <w:pPr>
              <w:widowControl/>
              <w:jc w:val="center"/>
              <w:rPr>
                <w:rFonts w:ascii="宋体" w:hAnsi="宋体" w:cs="宋体"/>
                <w:kern w:val="0"/>
                <w:szCs w:val="21"/>
              </w:rPr>
            </w:pPr>
            <w:r>
              <w:rPr>
                <w:rFonts w:hint="eastAsia" w:ascii="宋体" w:hAnsi="宋体" w:cs="宋体"/>
                <w:b/>
                <w:bCs/>
                <w:kern w:val="0"/>
                <w:szCs w:val="21"/>
              </w:rPr>
              <w:t>总计</w:t>
            </w:r>
          </w:p>
        </w:tc>
        <w:tc>
          <w:tcPr>
            <w:tcW w:w="136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2748" w:type="dxa"/>
            <w:vAlign w:val="center"/>
          </w:tcPr>
          <w:p>
            <w:pPr>
              <w:widowControl/>
              <w:jc w:val="right"/>
              <w:rPr>
                <w:rFonts w:ascii="宋体" w:hAnsi="宋体" w:cs="宋体"/>
                <w:kern w:val="0"/>
                <w:szCs w:val="21"/>
              </w:rPr>
            </w:pPr>
            <w:r>
              <w:rPr>
                <w:rFonts w:ascii="宋体" w:hAnsi="宋体" w:cs="宋体"/>
                <w:kern w:val="0"/>
                <w:szCs w:val="21"/>
              </w:rPr>
              <w:t>1592.67</w:t>
            </w:r>
          </w:p>
        </w:tc>
      </w:tr>
      <w:bookmarkEnd w:id="8"/>
      <w:permEnd w:id="44"/>
      <w:permEnd w:id="45"/>
    </w:tbl>
    <w:p>
      <w:pPr>
        <w:spacing w:line="288" w:lineRule="auto"/>
        <w:ind w:firstLine="420" w:firstLineChars="200"/>
        <w:rPr>
          <w:rFonts w:ascii="宋体" w:hAnsi="宋体" w:cs="宋体"/>
        </w:rPr>
      </w:pPr>
      <w:r>
        <w:rPr>
          <w:rFonts w:hint="eastAsia" w:ascii="宋体" w:hAnsi="宋体" w:cs="宋体"/>
          <w:szCs w:val="21"/>
        </w:rPr>
        <w:t>注：本表反映部门本年度的总收支和年末结转情况。</w:t>
      </w:r>
      <w:r>
        <w:rPr>
          <w:rFonts w:hint="eastAsia" w:ascii="宋体" w:hAnsi="宋体" w:cs="宋体"/>
          <w:sz w:val="28"/>
          <w:szCs w:val="28"/>
        </w:rPr>
        <w:t xml:space="preserve"> </w:t>
      </w:r>
      <w:r>
        <w:rPr>
          <w:rFonts w:hint="eastAsia" w:ascii="宋体" w:hAnsi="宋体" w:cs="宋体"/>
        </w:rPr>
        <w:br w:type="page"/>
      </w:r>
    </w:p>
    <w:p>
      <w:pPr>
        <w:rPr>
          <w:rFonts w:ascii="宋体" w:hAnsi="宋体" w:cs="宋体"/>
        </w:rPr>
      </w:pPr>
      <w:bookmarkStart w:id="10" w:name="PO_part2Table2"/>
    </w:p>
    <w:tbl>
      <w:tblPr>
        <w:tblStyle w:val="8"/>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050"/>
        <w:gridCol w:w="1468"/>
        <w:gridCol w:w="1575"/>
        <w:gridCol w:w="1576"/>
        <w:gridCol w:w="1576"/>
        <w:gridCol w:w="1576"/>
        <w:gridCol w:w="1576"/>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5" w:type="dxa"/>
            <w:gridSpan w:val="9"/>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收入决算表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607" w:type="dxa"/>
            <w:gridSpan w:val="8"/>
            <w:tcBorders>
              <w:top w:val="nil"/>
              <w:left w:val="nil"/>
              <w:bottom w:val="single" w:color="auto" w:sz="4" w:space="0"/>
              <w:right w:val="nil"/>
            </w:tcBorders>
          </w:tcPr>
          <w:p>
            <w:pPr>
              <w:spacing w:line="360" w:lineRule="auto"/>
              <w:rPr>
                <w:rFonts w:ascii="宋体" w:hAnsi="宋体" w:cs="宋体"/>
                <w:sz w:val="28"/>
                <w:szCs w:val="28"/>
              </w:rPr>
            </w:pPr>
            <w:r>
              <w:rPr>
                <w:rFonts w:hint="eastAsia" w:ascii="宋体" w:hAnsi="宋体" w:cs="宋体"/>
                <w:kern w:val="0"/>
                <w:sz w:val="20"/>
                <w:szCs w:val="20"/>
              </w:rPr>
              <w:t>部门：</w:t>
            </w:r>
            <w:bookmarkStart w:id="11" w:name="PO_part2Table2DivName1"/>
            <w:r>
              <w:rPr>
                <w:rFonts w:hint="eastAsia" w:ascii="宋体" w:hAnsi="宋体" w:cs="宋体"/>
                <w:kern w:val="0"/>
                <w:sz w:val="20"/>
                <w:szCs w:val="20"/>
              </w:rPr>
              <w:t xml:space="preserve"> </w:t>
            </w:r>
            <w:permStart w:id="46" w:edGrp="everyone"/>
            <w:r>
              <w:rPr>
                <w:rFonts w:hint="eastAsia" w:ascii="宋体" w:hAnsi="宋体" w:cs="宋体"/>
                <w:kern w:val="0"/>
                <w:sz w:val="20"/>
                <w:szCs w:val="20"/>
              </w:rPr>
              <w:t>汕头市安全生产监督管理局</w:t>
            </w:r>
            <w:permEnd w:id="46"/>
            <w:r>
              <w:rPr>
                <w:rFonts w:hint="eastAsia" w:ascii="宋体" w:hAnsi="宋体" w:cs="宋体"/>
                <w:kern w:val="0"/>
                <w:sz w:val="20"/>
                <w:szCs w:val="20"/>
              </w:rPr>
              <w:t xml:space="preserve"> </w:t>
            </w:r>
            <w:bookmarkEnd w:id="11"/>
            <w:r>
              <w:rPr>
                <w:rFonts w:hint="eastAsia" w:ascii="宋体" w:hAnsi="宋体" w:cs="宋体"/>
                <w:kern w:val="0"/>
                <w:sz w:val="20"/>
                <w:szCs w:val="20"/>
              </w:rPr>
              <w:t xml:space="preserve"> </w:t>
            </w:r>
          </w:p>
        </w:tc>
        <w:tc>
          <w:tcPr>
            <w:tcW w:w="1568" w:type="dxa"/>
            <w:tcBorders>
              <w:top w:val="nil"/>
              <w:left w:val="nil"/>
              <w:bottom w:val="single" w:color="auto" w:sz="4" w:space="0"/>
              <w:right w:val="nil"/>
            </w:tcBorders>
            <w:vAlign w:val="center"/>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4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本年收入合计</w:t>
            </w:r>
          </w:p>
        </w:tc>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财政拨款收入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上级补助收入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事业收入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经营收入</w:t>
            </w:r>
          </w:p>
        </w:tc>
        <w:tc>
          <w:tcPr>
            <w:tcW w:w="1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附属单位上缴收入</w:t>
            </w:r>
          </w:p>
        </w:tc>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left w:val="single" w:color="auto" w:sz="4" w:space="0"/>
              <w:bottom w:val="single" w:color="auto" w:sz="4" w:space="0"/>
              <w:right w:val="single" w:color="auto" w:sz="4" w:space="0"/>
            </w:tcBorders>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0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科目名称</w:t>
            </w:r>
          </w:p>
        </w:tc>
        <w:tc>
          <w:tcPr>
            <w:tcW w:w="14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5" w:type="dxa"/>
            <w:vMerge w:val="continue"/>
            <w:tcBorders>
              <w:top w:val="single" w:color="auto" w:sz="4" w:space="0"/>
              <w:left w:val="single" w:color="auto" w:sz="4" w:space="0"/>
              <w:bottom w:val="single" w:color="auto" w:sz="4" w:space="0"/>
              <w:right w:val="single" w:color="auto" w:sz="4" w:space="0"/>
            </w:tcBorders>
          </w:tcPr>
          <w:p>
            <w:pPr>
              <w:spacing w:line="360" w:lineRule="auto"/>
              <w:jc w:val="right"/>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76"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c>
          <w:tcPr>
            <w:tcW w:w="1568" w:type="dxa"/>
            <w:vMerge w:val="continue"/>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2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kern w:val="0"/>
                <w:szCs w:val="21"/>
              </w:rPr>
              <w:t>栏次</w:t>
            </w:r>
          </w:p>
        </w:tc>
        <w:tc>
          <w:tcPr>
            <w:tcW w:w="14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1</w:t>
            </w:r>
          </w:p>
        </w:tc>
        <w:tc>
          <w:tcPr>
            <w:tcW w:w="157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2</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3</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4</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5</w:t>
            </w:r>
          </w:p>
        </w:tc>
        <w:tc>
          <w:tcPr>
            <w:tcW w:w="15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6</w:t>
            </w:r>
          </w:p>
        </w:tc>
        <w:tc>
          <w:tcPr>
            <w:tcW w:w="1568"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r>
              <w:rPr>
                <w:rFonts w:hint="eastAsia" w:ascii="宋体" w:hAnsi="宋体" w:cs="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10" w:type="dxa"/>
            <w:tcBorders>
              <w:top w:val="single" w:color="auto" w:sz="4" w:space="0"/>
            </w:tcBorders>
            <w:vAlign w:val="center"/>
          </w:tcPr>
          <w:p>
            <w:pPr>
              <w:jc w:val="center"/>
              <w:rPr>
                <w:rFonts w:ascii="宋体" w:hAnsi="宋体" w:cs="宋体"/>
                <w:szCs w:val="21"/>
              </w:rPr>
            </w:pPr>
          </w:p>
        </w:tc>
        <w:tc>
          <w:tcPr>
            <w:tcW w:w="2050" w:type="dxa"/>
            <w:tcBorders>
              <w:top w:val="single" w:color="auto" w:sz="4" w:space="0"/>
            </w:tcBorders>
            <w:vAlign w:val="center"/>
          </w:tcPr>
          <w:p>
            <w:pPr>
              <w:jc w:val="center"/>
              <w:rPr>
                <w:rFonts w:ascii="宋体" w:hAnsi="宋体" w:cs="宋体"/>
                <w:szCs w:val="21"/>
              </w:rPr>
            </w:pPr>
            <w:r>
              <w:rPr>
                <w:rFonts w:hint="eastAsia" w:ascii="宋体" w:hAnsi="宋体" w:cs="宋体"/>
                <w:szCs w:val="21"/>
              </w:rPr>
              <w:t>合计</w:t>
            </w:r>
          </w:p>
        </w:tc>
        <w:tc>
          <w:tcPr>
            <w:tcW w:w="1468" w:type="dxa"/>
            <w:tcBorders>
              <w:top w:val="single" w:color="auto" w:sz="4" w:space="0"/>
            </w:tcBorders>
            <w:vAlign w:val="center"/>
          </w:tcPr>
          <w:p>
            <w:pPr>
              <w:widowControl/>
              <w:jc w:val="right"/>
              <w:rPr>
                <w:rFonts w:ascii="宋体" w:hAnsi="宋体" w:cs="宋体"/>
                <w:kern w:val="0"/>
                <w:szCs w:val="21"/>
              </w:rPr>
            </w:pPr>
            <w:permStart w:id="47" w:edGrp="everyone"/>
            <w:r>
              <w:rPr>
                <w:rFonts w:ascii="宋体" w:hAnsi="宋体" w:cs="宋体"/>
                <w:color w:val="000000"/>
                <w:kern w:val="0"/>
                <w:szCs w:val="21"/>
              </w:rPr>
              <w:t>1568.81</w:t>
            </w:r>
          </w:p>
        </w:tc>
        <w:tc>
          <w:tcPr>
            <w:tcW w:w="1575"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1568.31</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color w:val="000000"/>
                <w:kern w:val="0"/>
                <w:szCs w:val="21"/>
              </w:rPr>
              <w:t>0.00</w:t>
            </w:r>
          </w:p>
        </w:tc>
        <w:tc>
          <w:tcPr>
            <w:tcW w:w="1576"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0.00</w:t>
            </w:r>
          </w:p>
        </w:tc>
        <w:tc>
          <w:tcPr>
            <w:tcW w:w="1568" w:type="dxa"/>
            <w:tcBorders>
              <w:top w:val="single" w:color="auto" w:sz="4" w:space="0"/>
            </w:tcBorders>
            <w:vAlign w:val="center"/>
          </w:tcPr>
          <w:p>
            <w:pPr>
              <w:widowControl/>
              <w:jc w:val="right"/>
              <w:rPr>
                <w:rFonts w:ascii="宋体" w:hAnsi="宋体" w:cs="宋体"/>
                <w:kern w:val="0"/>
                <w:szCs w:val="21"/>
              </w:rPr>
            </w:pPr>
            <w:r>
              <w:rPr>
                <w:rFonts w:ascii="宋体" w:hAnsi="宋体" w:cs="宋体"/>
                <w:kern w:val="0"/>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社会保障和就业支出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181.20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181.20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行政事业单位离退休</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101.40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101.40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归口管理的行政单位离退休</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13.30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13.30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2080505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机关事业单位基本养老保险缴费支出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88.10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88.10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其他社会保障和就业支出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79.81</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79.81</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2089901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其他社会保障和就业支出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79.81</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79.81</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医疗卫生与计划生育支出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22.65</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22.65</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行政事业单位医疗</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22.65</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22.65</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行政单位医疗</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15.73</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15.73</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2101103</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公务员医疗补助</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6.92</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6.92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215</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资源勘探信息等支出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1310.82</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1310.32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21506</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安全生产监管</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1310.82</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1310.32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2150601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行政运行</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779.00</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778.50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2150699</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其他安全生产监管支出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531.82</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531.82</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住房保障支出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54.14</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54.14</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22102</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住房改革支出</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54.14</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54.14</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210" w:type="dxa"/>
            <w:vAlign w:val="center"/>
          </w:tcPr>
          <w:p>
            <w:pPr>
              <w:widowControl/>
              <w:jc w:val="left"/>
              <w:textAlignment w:val="center"/>
              <w:rPr>
                <w:rFonts w:ascii="宋体" w:hAnsi="宋体" w:cs="宋体"/>
                <w:color w:val="000000"/>
                <w:kern w:val="0"/>
                <w:szCs w:val="21"/>
              </w:rPr>
            </w:pPr>
            <w:r>
              <w:rPr>
                <w:rFonts w:ascii="宋体" w:hAnsi="宋体" w:cs="宋体"/>
                <w:color w:val="000000"/>
                <w:kern w:val="0"/>
                <w:szCs w:val="21"/>
              </w:rPr>
              <w:t>2210201</w:t>
            </w:r>
          </w:p>
        </w:tc>
        <w:tc>
          <w:tcPr>
            <w:tcW w:w="2050" w:type="dxa"/>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住房公积金</w:t>
            </w:r>
          </w:p>
        </w:tc>
        <w:tc>
          <w:tcPr>
            <w:tcW w:w="14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54.14</w:t>
            </w:r>
          </w:p>
        </w:tc>
        <w:tc>
          <w:tcPr>
            <w:tcW w:w="1575"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54.14</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76"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c>
          <w:tcPr>
            <w:tcW w:w="1568" w:type="dxa"/>
            <w:vAlign w:val="center"/>
          </w:tcPr>
          <w:p>
            <w:pPr>
              <w:widowControl/>
              <w:jc w:val="right"/>
              <w:textAlignment w:val="center"/>
              <w:rPr>
                <w:rFonts w:ascii="宋体" w:hAnsi="宋体" w:cs="宋体"/>
                <w:color w:val="000000"/>
                <w:kern w:val="0"/>
                <w:szCs w:val="21"/>
              </w:rPr>
            </w:pPr>
            <w:r>
              <w:rPr>
                <w:rFonts w:ascii="宋体" w:hAnsi="宋体" w:cs="宋体"/>
                <w:color w:val="000000"/>
                <w:kern w:val="0"/>
                <w:szCs w:val="21"/>
              </w:rPr>
              <w:t>0.00</w:t>
            </w:r>
          </w:p>
        </w:tc>
      </w:tr>
      <w:bookmarkEnd w:id="10"/>
      <w:permEnd w:id="47"/>
    </w:tbl>
    <w:p>
      <w:pPr>
        <w:spacing w:line="360" w:lineRule="auto"/>
        <w:ind w:firstLine="393" w:firstLineChars="187"/>
        <w:rPr>
          <w:rFonts w:ascii="宋体" w:hAnsi="宋体" w:cs="宋体"/>
          <w:sz w:val="28"/>
          <w:szCs w:val="28"/>
        </w:rPr>
      </w:pPr>
      <w:r>
        <w:rPr>
          <w:rFonts w:hint="eastAsia" w:ascii="宋体" w:hAnsi="宋体" w:cs="宋体"/>
          <w:szCs w:val="21"/>
        </w:rPr>
        <w:t>注：本表反映部门本年度取得的各项收入情况。</w:t>
      </w:r>
      <w:r>
        <w:rPr>
          <w:rFonts w:hint="eastAsia" w:ascii="宋体" w:hAnsi="宋体" w:cs="宋体"/>
          <w:sz w:val="28"/>
          <w:szCs w:val="28"/>
        </w:rPr>
        <w:t xml:space="preserve"> </w:t>
      </w:r>
      <w:r>
        <w:rPr>
          <w:rFonts w:hint="eastAsia" w:ascii="宋体" w:hAnsi="宋体" w:cs="宋体"/>
          <w:sz w:val="28"/>
          <w:szCs w:val="28"/>
        </w:rPr>
        <w:br w:type="page"/>
      </w:r>
    </w:p>
    <w:p>
      <w:pPr>
        <w:rPr>
          <w:rFonts w:ascii="宋体" w:hAnsi="宋体" w:cs="宋体"/>
        </w:rPr>
      </w:pPr>
      <w:bookmarkStart w:id="12" w:name="PO_part2Table3"/>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74"/>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right"/>
              <w:rPr>
                <w:rFonts w:ascii="宋体" w:hAnsi="宋体" w:cs="宋体"/>
                <w:szCs w:val="21"/>
              </w:rPr>
            </w:pPr>
            <w:r>
              <w:rPr>
                <w:rFonts w:hint="eastAsia" w:ascii="宋体" w:hAnsi="宋体" w:cs="宋体"/>
                <w:kern w:val="0"/>
                <w:szCs w:val="21"/>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4174" w:type="dxa"/>
            <w:gridSpan w:val="8"/>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2402" w:type="dxa"/>
            <w:gridSpan w:val="7"/>
            <w:tcBorders>
              <w:top w:val="nil"/>
              <w:left w:val="nil"/>
              <w:bottom w:val="single" w:color="auto" w:sz="4" w:space="0"/>
              <w:right w:val="nil"/>
            </w:tcBorders>
          </w:tcPr>
          <w:p>
            <w:pPr>
              <w:rPr>
                <w:rFonts w:ascii="宋体" w:hAnsi="宋体" w:cs="宋体"/>
                <w:szCs w:val="21"/>
              </w:rPr>
            </w:pPr>
            <w:r>
              <w:rPr>
                <w:rFonts w:hint="eastAsia" w:ascii="宋体" w:hAnsi="宋体" w:cs="宋体"/>
                <w:kern w:val="0"/>
                <w:szCs w:val="21"/>
              </w:rPr>
              <w:t>部门：</w:t>
            </w:r>
            <w:bookmarkStart w:id="13" w:name="PO_part2Table3DivName1"/>
            <w:r>
              <w:rPr>
                <w:rFonts w:hint="eastAsia" w:ascii="宋体" w:hAnsi="宋体" w:cs="宋体"/>
                <w:kern w:val="0"/>
                <w:szCs w:val="21"/>
              </w:rPr>
              <w:t xml:space="preserve"> </w:t>
            </w:r>
            <w:permStart w:id="48" w:edGrp="everyone"/>
            <w:r>
              <w:rPr>
                <w:rFonts w:hint="eastAsia" w:ascii="宋体" w:hAnsi="宋体" w:cs="宋体"/>
                <w:kern w:val="0"/>
                <w:szCs w:val="21"/>
              </w:rPr>
              <w:t>汕头市安全生产监督管理局</w:t>
            </w:r>
            <w:permEnd w:id="48"/>
            <w:r>
              <w:rPr>
                <w:rFonts w:hint="eastAsia" w:ascii="宋体" w:hAnsi="宋体" w:cs="宋体"/>
                <w:kern w:val="0"/>
                <w:szCs w:val="21"/>
              </w:rPr>
              <w:t xml:space="preserve"> </w:t>
            </w:r>
            <w:bookmarkEnd w:id="13"/>
          </w:p>
        </w:tc>
        <w:tc>
          <w:tcPr>
            <w:tcW w:w="1772" w:type="dxa"/>
            <w:tcBorders>
              <w:top w:val="nil"/>
              <w:left w:val="nil"/>
              <w:bottom w:val="single" w:color="auto" w:sz="4" w:space="0"/>
              <w:right w:val="nil"/>
            </w:tcBorders>
          </w:tcPr>
          <w:p>
            <w:pPr>
              <w:widowControl/>
              <w:jc w:val="right"/>
              <w:rPr>
                <w:rFonts w:ascii="宋体" w:hAnsi="宋体" w:cs="宋体"/>
                <w:kern w:val="0"/>
                <w:szCs w:val="21"/>
              </w:rPr>
            </w:pPr>
            <w:r>
              <w:rPr>
                <w:rFonts w:hint="eastAsia" w:ascii="宋体" w:hAnsi="宋体" w:cs="宋体"/>
                <w:kern w:val="0"/>
                <w:szCs w:val="21"/>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上缴上级支出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经营支出</w:t>
            </w:r>
          </w:p>
        </w:tc>
        <w:tc>
          <w:tcPr>
            <w:tcW w:w="1772"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174" w:type="dxa"/>
            <w:vAlign w:val="center"/>
          </w:tcPr>
          <w:p>
            <w:pPr>
              <w:jc w:val="center"/>
              <w:rPr>
                <w:rFonts w:ascii="宋体" w:hAnsi="宋体" w:cs="宋体"/>
                <w:szCs w:val="21"/>
              </w:rPr>
            </w:pPr>
            <w:r>
              <w:rPr>
                <w:rFonts w:hint="eastAsia" w:ascii="宋体" w:hAnsi="宋体" w:cs="宋体"/>
                <w:kern w:val="0"/>
                <w:szCs w:val="21"/>
              </w:rPr>
              <w:t>科目名称</w:t>
            </w: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c>
          <w:tcPr>
            <w:tcW w:w="1772"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3542"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blHeader/>
        </w:trPr>
        <w:tc>
          <w:tcPr>
            <w:tcW w:w="1368" w:type="dxa"/>
          </w:tcPr>
          <w:p>
            <w:pPr>
              <w:jc w:val="center"/>
              <w:rPr>
                <w:rFonts w:ascii="宋体" w:hAnsi="宋体" w:cs="宋体"/>
                <w:szCs w:val="21"/>
              </w:rPr>
            </w:pPr>
          </w:p>
        </w:tc>
        <w:tc>
          <w:tcPr>
            <w:tcW w:w="2174" w:type="dxa"/>
            <w:vAlign w:val="center"/>
          </w:tcPr>
          <w:p>
            <w:pPr>
              <w:jc w:val="center"/>
              <w:rPr>
                <w:rFonts w:ascii="宋体" w:hAnsi="宋体" w:cs="宋体"/>
                <w:szCs w:val="21"/>
              </w:rPr>
            </w:pPr>
            <w:r>
              <w:rPr>
                <w:rFonts w:hint="eastAsia" w:ascii="宋体" w:hAnsi="宋体" w:cs="宋体"/>
                <w:szCs w:val="21"/>
              </w:rPr>
              <w:t>合计</w:t>
            </w:r>
          </w:p>
        </w:tc>
        <w:tc>
          <w:tcPr>
            <w:tcW w:w="1772" w:type="dxa"/>
            <w:vAlign w:val="center"/>
          </w:tcPr>
          <w:p>
            <w:pPr>
              <w:widowControl/>
              <w:jc w:val="right"/>
              <w:rPr>
                <w:rFonts w:ascii="宋体" w:hAnsi="宋体" w:cs="宋体"/>
                <w:kern w:val="0"/>
                <w:szCs w:val="21"/>
              </w:rPr>
            </w:pPr>
            <w:permStart w:id="49" w:edGrp="everyone"/>
            <w:r>
              <w:rPr>
                <w:rFonts w:ascii="宋体" w:hAnsi="宋体" w:cs="宋体"/>
                <w:kern w:val="0"/>
                <w:szCs w:val="21"/>
              </w:rPr>
              <w:t>1578.52</w:t>
            </w:r>
          </w:p>
        </w:tc>
        <w:tc>
          <w:tcPr>
            <w:tcW w:w="1772" w:type="dxa"/>
            <w:vAlign w:val="center"/>
          </w:tcPr>
          <w:p>
            <w:pPr>
              <w:widowControl/>
              <w:jc w:val="right"/>
              <w:rPr>
                <w:rFonts w:ascii="宋体" w:hAnsi="宋体" w:cs="宋体"/>
                <w:kern w:val="0"/>
                <w:szCs w:val="21"/>
              </w:rPr>
            </w:pPr>
            <w:r>
              <w:rPr>
                <w:rFonts w:ascii="宋体" w:hAnsi="宋体" w:cs="宋体"/>
                <w:kern w:val="0"/>
                <w:szCs w:val="21"/>
              </w:rPr>
              <w:t>1031.85</w:t>
            </w:r>
          </w:p>
        </w:tc>
        <w:tc>
          <w:tcPr>
            <w:tcW w:w="1772" w:type="dxa"/>
            <w:vAlign w:val="center"/>
          </w:tcPr>
          <w:p>
            <w:pPr>
              <w:widowControl/>
              <w:jc w:val="right"/>
              <w:rPr>
                <w:rFonts w:ascii="宋体" w:hAnsi="宋体" w:cs="宋体"/>
                <w:kern w:val="0"/>
                <w:szCs w:val="21"/>
              </w:rPr>
            </w:pPr>
            <w:r>
              <w:rPr>
                <w:rFonts w:ascii="宋体" w:hAnsi="宋体" w:cs="宋体"/>
                <w:kern w:val="0"/>
                <w:szCs w:val="21"/>
              </w:rPr>
              <w:t>546.67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181.20</w:t>
            </w:r>
          </w:p>
        </w:tc>
        <w:tc>
          <w:tcPr>
            <w:tcW w:w="1772" w:type="dxa"/>
            <w:vAlign w:val="center"/>
          </w:tcPr>
          <w:p>
            <w:pPr>
              <w:widowControl/>
              <w:jc w:val="right"/>
              <w:rPr>
                <w:rFonts w:ascii="宋体" w:hAnsi="宋体" w:cs="宋体"/>
                <w:kern w:val="0"/>
                <w:szCs w:val="21"/>
              </w:rPr>
            </w:pPr>
            <w:r>
              <w:rPr>
                <w:rFonts w:ascii="宋体" w:hAnsi="宋体" w:cs="宋体"/>
                <w:kern w:val="0"/>
                <w:szCs w:val="21"/>
              </w:rPr>
              <w:t>181.20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101.40</w:t>
            </w:r>
          </w:p>
        </w:tc>
        <w:tc>
          <w:tcPr>
            <w:tcW w:w="1772" w:type="dxa"/>
            <w:vAlign w:val="center"/>
          </w:tcPr>
          <w:p>
            <w:pPr>
              <w:widowControl/>
              <w:jc w:val="right"/>
              <w:rPr>
                <w:rFonts w:ascii="宋体" w:hAnsi="宋体" w:cs="宋体"/>
                <w:kern w:val="0"/>
                <w:szCs w:val="21"/>
              </w:rPr>
            </w:pPr>
            <w:r>
              <w:rPr>
                <w:rFonts w:ascii="宋体" w:hAnsi="宋体" w:cs="宋体"/>
                <w:kern w:val="0"/>
                <w:szCs w:val="21"/>
              </w:rPr>
              <w:t>101.40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归口管理的行政单位离退休</w:t>
            </w:r>
          </w:p>
        </w:tc>
        <w:tc>
          <w:tcPr>
            <w:tcW w:w="1772" w:type="dxa"/>
            <w:vAlign w:val="center"/>
          </w:tcPr>
          <w:p>
            <w:pPr>
              <w:widowControl/>
              <w:jc w:val="right"/>
              <w:rPr>
                <w:rFonts w:ascii="宋体" w:hAnsi="宋体" w:cs="宋体"/>
                <w:kern w:val="0"/>
                <w:szCs w:val="21"/>
              </w:rPr>
            </w:pPr>
            <w:r>
              <w:rPr>
                <w:rFonts w:ascii="宋体" w:hAnsi="宋体" w:cs="宋体"/>
                <w:kern w:val="0"/>
                <w:szCs w:val="21"/>
              </w:rPr>
              <w:t>13.30</w:t>
            </w:r>
          </w:p>
        </w:tc>
        <w:tc>
          <w:tcPr>
            <w:tcW w:w="1772" w:type="dxa"/>
            <w:vAlign w:val="center"/>
          </w:tcPr>
          <w:p>
            <w:pPr>
              <w:widowControl/>
              <w:jc w:val="right"/>
              <w:rPr>
                <w:rFonts w:ascii="宋体" w:hAnsi="宋体" w:cs="宋体"/>
                <w:kern w:val="0"/>
                <w:szCs w:val="21"/>
              </w:rPr>
            </w:pPr>
            <w:r>
              <w:rPr>
                <w:rFonts w:ascii="宋体" w:hAnsi="宋体" w:cs="宋体"/>
                <w:kern w:val="0"/>
                <w:szCs w:val="21"/>
              </w:rPr>
              <w:t>13.30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2080505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机关事业单位基本养老保险缴费支出</w:t>
            </w:r>
          </w:p>
        </w:tc>
        <w:tc>
          <w:tcPr>
            <w:tcW w:w="1772" w:type="dxa"/>
            <w:vAlign w:val="center"/>
          </w:tcPr>
          <w:p>
            <w:pPr>
              <w:widowControl/>
              <w:jc w:val="right"/>
              <w:rPr>
                <w:rFonts w:ascii="宋体" w:hAnsi="宋体" w:cs="宋体"/>
                <w:kern w:val="0"/>
                <w:szCs w:val="21"/>
              </w:rPr>
            </w:pPr>
            <w:r>
              <w:rPr>
                <w:rFonts w:ascii="宋体" w:hAnsi="宋体" w:cs="宋体"/>
                <w:kern w:val="0"/>
                <w:szCs w:val="21"/>
              </w:rPr>
              <w:t>88.10</w:t>
            </w:r>
          </w:p>
        </w:tc>
        <w:tc>
          <w:tcPr>
            <w:tcW w:w="1772" w:type="dxa"/>
            <w:vAlign w:val="center"/>
          </w:tcPr>
          <w:p>
            <w:pPr>
              <w:widowControl/>
              <w:jc w:val="right"/>
              <w:rPr>
                <w:rFonts w:ascii="宋体" w:hAnsi="宋体" w:cs="宋体"/>
                <w:kern w:val="0"/>
                <w:szCs w:val="21"/>
              </w:rPr>
            </w:pPr>
            <w:r>
              <w:rPr>
                <w:rFonts w:ascii="宋体" w:hAnsi="宋体" w:cs="宋体"/>
                <w:kern w:val="0"/>
                <w:szCs w:val="21"/>
              </w:rPr>
              <w:t>88.10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79.81</w:t>
            </w:r>
          </w:p>
        </w:tc>
        <w:tc>
          <w:tcPr>
            <w:tcW w:w="1772" w:type="dxa"/>
            <w:vAlign w:val="center"/>
          </w:tcPr>
          <w:p>
            <w:pPr>
              <w:widowControl/>
              <w:jc w:val="right"/>
              <w:rPr>
                <w:rFonts w:ascii="宋体" w:hAnsi="宋体" w:cs="宋体"/>
                <w:kern w:val="0"/>
                <w:szCs w:val="21"/>
              </w:rPr>
            </w:pPr>
            <w:r>
              <w:rPr>
                <w:rFonts w:ascii="宋体" w:hAnsi="宋体" w:cs="宋体"/>
                <w:kern w:val="0"/>
                <w:szCs w:val="21"/>
              </w:rPr>
              <w:t>79.81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2089901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其他社会保障和就业支出</w:t>
            </w:r>
          </w:p>
        </w:tc>
        <w:tc>
          <w:tcPr>
            <w:tcW w:w="1772" w:type="dxa"/>
            <w:vAlign w:val="center"/>
          </w:tcPr>
          <w:p>
            <w:pPr>
              <w:widowControl/>
              <w:jc w:val="right"/>
              <w:rPr>
                <w:rFonts w:ascii="宋体" w:hAnsi="宋体" w:cs="宋体"/>
                <w:kern w:val="0"/>
                <w:szCs w:val="21"/>
              </w:rPr>
            </w:pPr>
            <w:r>
              <w:rPr>
                <w:rFonts w:ascii="宋体" w:hAnsi="宋体" w:cs="宋体"/>
                <w:kern w:val="0"/>
                <w:szCs w:val="21"/>
              </w:rPr>
              <w:t>79.81</w:t>
            </w:r>
          </w:p>
        </w:tc>
        <w:tc>
          <w:tcPr>
            <w:tcW w:w="1772" w:type="dxa"/>
            <w:vAlign w:val="center"/>
          </w:tcPr>
          <w:p>
            <w:pPr>
              <w:widowControl/>
              <w:jc w:val="right"/>
              <w:rPr>
                <w:rFonts w:ascii="宋体" w:hAnsi="宋体" w:cs="宋体"/>
                <w:kern w:val="0"/>
                <w:szCs w:val="21"/>
              </w:rPr>
            </w:pPr>
            <w:r>
              <w:rPr>
                <w:rFonts w:ascii="宋体" w:hAnsi="宋体" w:cs="宋体"/>
                <w:kern w:val="0"/>
                <w:szCs w:val="21"/>
              </w:rPr>
              <w:t>79.81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医疗卫生与计划生育支出</w:t>
            </w:r>
          </w:p>
        </w:tc>
        <w:tc>
          <w:tcPr>
            <w:tcW w:w="1772" w:type="dxa"/>
            <w:vAlign w:val="center"/>
          </w:tcPr>
          <w:p>
            <w:pPr>
              <w:widowControl/>
              <w:jc w:val="right"/>
              <w:rPr>
                <w:rFonts w:ascii="宋体" w:hAnsi="宋体" w:cs="宋体"/>
                <w:kern w:val="0"/>
                <w:szCs w:val="21"/>
              </w:rPr>
            </w:pPr>
            <w:r>
              <w:rPr>
                <w:rFonts w:ascii="宋体" w:hAnsi="宋体" w:cs="宋体"/>
                <w:kern w:val="0"/>
                <w:szCs w:val="21"/>
              </w:rPr>
              <w:t>22.65</w:t>
            </w:r>
          </w:p>
        </w:tc>
        <w:tc>
          <w:tcPr>
            <w:tcW w:w="1772" w:type="dxa"/>
            <w:vAlign w:val="center"/>
          </w:tcPr>
          <w:p>
            <w:pPr>
              <w:widowControl/>
              <w:jc w:val="right"/>
              <w:rPr>
                <w:rFonts w:ascii="宋体" w:hAnsi="宋体" w:cs="宋体"/>
                <w:kern w:val="0"/>
                <w:szCs w:val="21"/>
              </w:rPr>
            </w:pPr>
            <w:r>
              <w:rPr>
                <w:rFonts w:ascii="宋体" w:hAnsi="宋体" w:cs="宋体"/>
                <w:kern w:val="0"/>
                <w:szCs w:val="21"/>
              </w:rPr>
              <w:t>22.65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行政事业单位医疗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22.65</w:t>
            </w:r>
          </w:p>
        </w:tc>
        <w:tc>
          <w:tcPr>
            <w:tcW w:w="1772" w:type="dxa"/>
            <w:vAlign w:val="center"/>
          </w:tcPr>
          <w:p>
            <w:pPr>
              <w:widowControl/>
              <w:jc w:val="right"/>
              <w:rPr>
                <w:rFonts w:ascii="宋体" w:hAnsi="宋体" w:cs="宋体"/>
                <w:kern w:val="0"/>
                <w:szCs w:val="21"/>
              </w:rPr>
            </w:pPr>
            <w:r>
              <w:rPr>
                <w:rFonts w:ascii="宋体" w:hAnsi="宋体" w:cs="宋体"/>
                <w:kern w:val="0"/>
                <w:szCs w:val="21"/>
              </w:rPr>
              <w:t>22.65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行政单位医疗</w:t>
            </w:r>
          </w:p>
        </w:tc>
        <w:tc>
          <w:tcPr>
            <w:tcW w:w="1772" w:type="dxa"/>
            <w:vAlign w:val="center"/>
          </w:tcPr>
          <w:p>
            <w:pPr>
              <w:widowControl/>
              <w:jc w:val="right"/>
              <w:rPr>
                <w:rFonts w:ascii="宋体" w:hAnsi="宋体" w:cs="宋体"/>
                <w:kern w:val="0"/>
                <w:szCs w:val="21"/>
              </w:rPr>
            </w:pPr>
            <w:r>
              <w:rPr>
                <w:rFonts w:ascii="宋体" w:hAnsi="宋体" w:cs="宋体"/>
                <w:kern w:val="0"/>
                <w:szCs w:val="21"/>
              </w:rPr>
              <w:t>15.73</w:t>
            </w:r>
          </w:p>
        </w:tc>
        <w:tc>
          <w:tcPr>
            <w:tcW w:w="1772" w:type="dxa"/>
            <w:vAlign w:val="center"/>
          </w:tcPr>
          <w:p>
            <w:pPr>
              <w:widowControl/>
              <w:jc w:val="right"/>
              <w:rPr>
                <w:rFonts w:ascii="宋体" w:hAnsi="宋体" w:cs="宋体"/>
                <w:kern w:val="0"/>
                <w:szCs w:val="21"/>
              </w:rPr>
            </w:pPr>
            <w:r>
              <w:rPr>
                <w:rFonts w:ascii="宋体" w:hAnsi="宋体" w:cs="宋体"/>
                <w:kern w:val="0"/>
                <w:szCs w:val="21"/>
              </w:rPr>
              <w:t>15.73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2101103</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公务员医疗补助</w:t>
            </w:r>
          </w:p>
        </w:tc>
        <w:tc>
          <w:tcPr>
            <w:tcW w:w="1772" w:type="dxa"/>
            <w:vAlign w:val="center"/>
          </w:tcPr>
          <w:p>
            <w:pPr>
              <w:widowControl/>
              <w:jc w:val="right"/>
              <w:rPr>
                <w:rFonts w:ascii="宋体" w:hAnsi="宋体" w:cs="宋体"/>
                <w:kern w:val="0"/>
                <w:szCs w:val="21"/>
              </w:rPr>
            </w:pPr>
            <w:r>
              <w:rPr>
                <w:rFonts w:ascii="宋体" w:hAnsi="宋体" w:cs="宋体"/>
                <w:kern w:val="0"/>
                <w:szCs w:val="21"/>
              </w:rPr>
              <w:t>6.92</w:t>
            </w:r>
          </w:p>
        </w:tc>
        <w:tc>
          <w:tcPr>
            <w:tcW w:w="1772" w:type="dxa"/>
            <w:vAlign w:val="center"/>
          </w:tcPr>
          <w:p>
            <w:pPr>
              <w:widowControl/>
              <w:jc w:val="right"/>
              <w:rPr>
                <w:rFonts w:ascii="宋体" w:hAnsi="宋体" w:cs="宋体"/>
                <w:kern w:val="0"/>
                <w:szCs w:val="21"/>
              </w:rPr>
            </w:pPr>
            <w:r>
              <w:rPr>
                <w:rFonts w:ascii="宋体" w:hAnsi="宋体" w:cs="宋体"/>
                <w:kern w:val="0"/>
                <w:szCs w:val="21"/>
              </w:rPr>
              <w:t>6.92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资源勘探信息等支出</w:t>
            </w:r>
          </w:p>
        </w:tc>
        <w:tc>
          <w:tcPr>
            <w:tcW w:w="1772" w:type="dxa"/>
            <w:vAlign w:val="center"/>
          </w:tcPr>
          <w:p>
            <w:pPr>
              <w:widowControl/>
              <w:jc w:val="right"/>
              <w:rPr>
                <w:rFonts w:ascii="宋体" w:hAnsi="宋体" w:cs="宋体"/>
                <w:kern w:val="0"/>
                <w:szCs w:val="21"/>
              </w:rPr>
            </w:pPr>
            <w:r>
              <w:rPr>
                <w:rFonts w:ascii="宋体" w:hAnsi="宋体" w:cs="宋体"/>
                <w:kern w:val="0"/>
                <w:szCs w:val="21"/>
              </w:rPr>
              <w:t>1325.16</w:t>
            </w:r>
          </w:p>
        </w:tc>
        <w:tc>
          <w:tcPr>
            <w:tcW w:w="1772" w:type="dxa"/>
            <w:vAlign w:val="center"/>
          </w:tcPr>
          <w:p>
            <w:pPr>
              <w:widowControl/>
              <w:jc w:val="right"/>
              <w:rPr>
                <w:rFonts w:ascii="宋体" w:hAnsi="宋体" w:cs="宋体"/>
                <w:kern w:val="0"/>
                <w:szCs w:val="21"/>
              </w:rPr>
            </w:pPr>
            <w:r>
              <w:rPr>
                <w:rFonts w:ascii="宋体" w:hAnsi="宋体" w:cs="宋体"/>
                <w:kern w:val="0"/>
                <w:szCs w:val="21"/>
              </w:rPr>
              <w:t>778.50</w:t>
            </w:r>
          </w:p>
        </w:tc>
        <w:tc>
          <w:tcPr>
            <w:tcW w:w="1772" w:type="dxa"/>
            <w:vAlign w:val="center"/>
          </w:tcPr>
          <w:p>
            <w:pPr>
              <w:widowControl/>
              <w:jc w:val="right"/>
              <w:rPr>
                <w:rFonts w:ascii="宋体" w:hAnsi="宋体" w:cs="宋体"/>
                <w:kern w:val="0"/>
                <w:szCs w:val="21"/>
              </w:rPr>
            </w:pPr>
            <w:r>
              <w:rPr>
                <w:rFonts w:ascii="宋体" w:hAnsi="宋体" w:cs="宋体"/>
                <w:kern w:val="0"/>
                <w:szCs w:val="21"/>
              </w:rPr>
              <w:t>546.67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21506</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安全生产监管</w:t>
            </w:r>
          </w:p>
        </w:tc>
        <w:tc>
          <w:tcPr>
            <w:tcW w:w="1772" w:type="dxa"/>
            <w:vAlign w:val="center"/>
          </w:tcPr>
          <w:p>
            <w:pPr>
              <w:widowControl/>
              <w:jc w:val="right"/>
              <w:rPr>
                <w:rFonts w:ascii="宋体" w:hAnsi="宋体" w:cs="宋体"/>
                <w:kern w:val="0"/>
                <w:szCs w:val="21"/>
              </w:rPr>
            </w:pPr>
            <w:r>
              <w:rPr>
                <w:rFonts w:ascii="宋体" w:hAnsi="宋体" w:cs="宋体"/>
                <w:kern w:val="0"/>
                <w:szCs w:val="21"/>
              </w:rPr>
              <w:t>1325.16</w:t>
            </w:r>
          </w:p>
        </w:tc>
        <w:tc>
          <w:tcPr>
            <w:tcW w:w="1772" w:type="dxa"/>
            <w:vAlign w:val="center"/>
          </w:tcPr>
          <w:p>
            <w:pPr>
              <w:widowControl/>
              <w:jc w:val="right"/>
              <w:rPr>
                <w:rFonts w:ascii="宋体" w:hAnsi="宋体" w:cs="宋体"/>
                <w:kern w:val="0"/>
                <w:szCs w:val="21"/>
              </w:rPr>
            </w:pPr>
            <w:r>
              <w:rPr>
                <w:rFonts w:ascii="宋体" w:hAnsi="宋体" w:cs="宋体"/>
                <w:kern w:val="0"/>
                <w:szCs w:val="21"/>
              </w:rPr>
              <w:t>778.50</w:t>
            </w:r>
          </w:p>
        </w:tc>
        <w:tc>
          <w:tcPr>
            <w:tcW w:w="1772" w:type="dxa"/>
            <w:vAlign w:val="center"/>
          </w:tcPr>
          <w:p>
            <w:pPr>
              <w:widowControl/>
              <w:jc w:val="right"/>
              <w:rPr>
                <w:rFonts w:ascii="宋体" w:hAnsi="宋体" w:cs="宋体"/>
                <w:kern w:val="0"/>
                <w:szCs w:val="21"/>
              </w:rPr>
            </w:pPr>
            <w:r>
              <w:rPr>
                <w:rFonts w:ascii="宋体" w:hAnsi="宋体" w:cs="宋体"/>
                <w:kern w:val="0"/>
                <w:szCs w:val="21"/>
              </w:rPr>
              <w:t>546.67</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2150601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行政运行</w:t>
            </w:r>
          </w:p>
        </w:tc>
        <w:tc>
          <w:tcPr>
            <w:tcW w:w="1772" w:type="dxa"/>
            <w:vAlign w:val="center"/>
          </w:tcPr>
          <w:p>
            <w:pPr>
              <w:widowControl/>
              <w:jc w:val="right"/>
              <w:rPr>
                <w:rFonts w:ascii="宋体" w:hAnsi="宋体" w:cs="宋体"/>
                <w:kern w:val="0"/>
                <w:szCs w:val="21"/>
              </w:rPr>
            </w:pPr>
            <w:r>
              <w:rPr>
                <w:rFonts w:ascii="宋体" w:hAnsi="宋体" w:cs="宋体"/>
                <w:kern w:val="0"/>
                <w:szCs w:val="21"/>
              </w:rPr>
              <w:t>778.50</w:t>
            </w:r>
          </w:p>
        </w:tc>
        <w:tc>
          <w:tcPr>
            <w:tcW w:w="1772" w:type="dxa"/>
            <w:vAlign w:val="center"/>
          </w:tcPr>
          <w:p>
            <w:pPr>
              <w:widowControl/>
              <w:jc w:val="right"/>
              <w:rPr>
                <w:rFonts w:ascii="宋体" w:hAnsi="宋体" w:cs="宋体"/>
                <w:kern w:val="0"/>
                <w:szCs w:val="21"/>
              </w:rPr>
            </w:pPr>
            <w:r>
              <w:rPr>
                <w:rFonts w:ascii="宋体" w:hAnsi="宋体" w:cs="宋体"/>
                <w:kern w:val="0"/>
                <w:szCs w:val="21"/>
              </w:rPr>
              <w:t>778.50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2150605</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安全监管监察专项</w:t>
            </w:r>
          </w:p>
        </w:tc>
        <w:tc>
          <w:tcPr>
            <w:tcW w:w="1772" w:type="dxa"/>
            <w:vAlign w:val="center"/>
          </w:tcPr>
          <w:p>
            <w:pPr>
              <w:widowControl/>
              <w:jc w:val="right"/>
              <w:rPr>
                <w:rFonts w:ascii="宋体" w:hAnsi="宋体" w:cs="宋体"/>
                <w:kern w:val="0"/>
                <w:szCs w:val="21"/>
              </w:rPr>
            </w:pPr>
            <w:r>
              <w:rPr>
                <w:rFonts w:ascii="宋体" w:hAnsi="宋体" w:cs="宋体"/>
                <w:kern w:val="0"/>
                <w:szCs w:val="21"/>
              </w:rPr>
              <w:t>19.11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19.11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2150699</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其他安全生产监管支出</w:t>
            </w:r>
          </w:p>
        </w:tc>
        <w:tc>
          <w:tcPr>
            <w:tcW w:w="1772" w:type="dxa"/>
            <w:vAlign w:val="center"/>
          </w:tcPr>
          <w:p>
            <w:pPr>
              <w:widowControl/>
              <w:jc w:val="right"/>
              <w:rPr>
                <w:rFonts w:ascii="宋体" w:hAnsi="宋体" w:cs="宋体"/>
                <w:kern w:val="0"/>
                <w:szCs w:val="21"/>
              </w:rPr>
            </w:pPr>
            <w:r>
              <w:rPr>
                <w:rFonts w:ascii="宋体" w:hAnsi="宋体" w:cs="宋体"/>
                <w:kern w:val="0"/>
                <w:szCs w:val="21"/>
              </w:rPr>
              <w:t>527.56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527.56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住房保障支出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49.50</w:t>
            </w:r>
          </w:p>
        </w:tc>
        <w:tc>
          <w:tcPr>
            <w:tcW w:w="1772" w:type="dxa"/>
            <w:vAlign w:val="center"/>
          </w:tcPr>
          <w:p>
            <w:pPr>
              <w:widowControl/>
              <w:jc w:val="right"/>
              <w:rPr>
                <w:rFonts w:ascii="宋体" w:hAnsi="宋体" w:cs="宋体"/>
                <w:kern w:val="0"/>
                <w:szCs w:val="21"/>
              </w:rPr>
            </w:pPr>
            <w:r>
              <w:rPr>
                <w:rFonts w:ascii="宋体" w:hAnsi="宋体" w:cs="宋体"/>
                <w:kern w:val="0"/>
                <w:szCs w:val="21"/>
              </w:rPr>
              <w:t>49.50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住房改革支出</w:t>
            </w:r>
          </w:p>
        </w:tc>
        <w:tc>
          <w:tcPr>
            <w:tcW w:w="1772" w:type="dxa"/>
            <w:vAlign w:val="center"/>
          </w:tcPr>
          <w:p>
            <w:pPr>
              <w:widowControl/>
              <w:jc w:val="right"/>
              <w:rPr>
                <w:rFonts w:ascii="宋体" w:hAnsi="宋体" w:cs="宋体"/>
                <w:kern w:val="0"/>
                <w:szCs w:val="21"/>
              </w:rPr>
            </w:pPr>
            <w:r>
              <w:rPr>
                <w:rFonts w:ascii="宋体" w:hAnsi="宋体" w:cs="宋体"/>
                <w:kern w:val="0"/>
                <w:szCs w:val="21"/>
              </w:rPr>
              <w:t>49.50</w:t>
            </w:r>
          </w:p>
        </w:tc>
        <w:tc>
          <w:tcPr>
            <w:tcW w:w="1772" w:type="dxa"/>
            <w:vAlign w:val="center"/>
          </w:tcPr>
          <w:p>
            <w:pPr>
              <w:widowControl/>
              <w:jc w:val="right"/>
              <w:rPr>
                <w:rFonts w:ascii="宋体" w:hAnsi="宋体" w:cs="宋体"/>
                <w:kern w:val="0"/>
                <w:szCs w:val="21"/>
              </w:rPr>
            </w:pPr>
            <w:r>
              <w:rPr>
                <w:rFonts w:ascii="宋体" w:hAnsi="宋体" w:cs="宋体"/>
                <w:kern w:val="0"/>
                <w:szCs w:val="21"/>
              </w:rPr>
              <w:t>49.50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1368" w:type="dxa"/>
            <w:vAlign w:val="center"/>
          </w:tcPr>
          <w:p>
            <w:pPr>
              <w:widowControl/>
              <w:jc w:val="left"/>
              <w:textAlignment w:val="center"/>
              <w:rPr>
                <w:rFonts w:ascii="宋体" w:hAnsi="宋体" w:cs="宋体"/>
                <w:kern w:val="0"/>
                <w:szCs w:val="21"/>
              </w:rPr>
            </w:pPr>
            <w:r>
              <w:rPr>
                <w:rFonts w:ascii="宋体" w:hAnsi="宋体" w:cs="宋体"/>
                <w:color w:val="000000"/>
                <w:kern w:val="0"/>
                <w:szCs w:val="21"/>
              </w:rPr>
              <w:t>2210201</w:t>
            </w:r>
          </w:p>
        </w:tc>
        <w:tc>
          <w:tcPr>
            <w:tcW w:w="2174" w:type="dxa"/>
            <w:vAlign w:val="center"/>
          </w:tcPr>
          <w:p>
            <w:pPr>
              <w:widowControl/>
              <w:jc w:val="left"/>
              <w:textAlignment w:val="center"/>
              <w:rPr>
                <w:rFonts w:ascii="宋体" w:hAnsi="宋体" w:cs="宋体"/>
                <w:kern w:val="0"/>
                <w:szCs w:val="21"/>
              </w:rPr>
            </w:pPr>
            <w:r>
              <w:rPr>
                <w:rFonts w:hint="eastAsia" w:ascii="宋体" w:hAnsi="宋体" w:cs="宋体"/>
                <w:color w:val="000000"/>
                <w:kern w:val="0"/>
                <w:szCs w:val="21"/>
              </w:rPr>
              <w:t>住房公积金</w:t>
            </w:r>
          </w:p>
        </w:tc>
        <w:tc>
          <w:tcPr>
            <w:tcW w:w="1772" w:type="dxa"/>
            <w:vAlign w:val="center"/>
          </w:tcPr>
          <w:p>
            <w:pPr>
              <w:widowControl/>
              <w:jc w:val="right"/>
              <w:rPr>
                <w:rFonts w:ascii="宋体" w:hAnsi="宋体" w:cs="宋体"/>
                <w:kern w:val="0"/>
                <w:szCs w:val="21"/>
              </w:rPr>
            </w:pPr>
            <w:r>
              <w:rPr>
                <w:rFonts w:ascii="宋体" w:hAnsi="宋体" w:cs="宋体"/>
                <w:kern w:val="0"/>
                <w:szCs w:val="21"/>
              </w:rPr>
              <w:t>49.50</w:t>
            </w:r>
          </w:p>
        </w:tc>
        <w:tc>
          <w:tcPr>
            <w:tcW w:w="1772" w:type="dxa"/>
            <w:vAlign w:val="center"/>
          </w:tcPr>
          <w:p>
            <w:pPr>
              <w:widowControl/>
              <w:jc w:val="right"/>
              <w:rPr>
                <w:rFonts w:ascii="宋体" w:hAnsi="宋体" w:cs="宋体"/>
                <w:kern w:val="0"/>
                <w:szCs w:val="21"/>
              </w:rPr>
            </w:pPr>
            <w:r>
              <w:rPr>
                <w:rFonts w:ascii="宋体" w:hAnsi="宋体" w:cs="宋体"/>
                <w:kern w:val="0"/>
                <w:szCs w:val="21"/>
              </w:rPr>
              <w:t>49.50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r>
      <w:permEnd w:id="49"/>
    </w:tbl>
    <w:p>
      <w:pPr>
        <w:spacing w:line="288" w:lineRule="auto"/>
        <w:ind w:firstLine="420"/>
        <w:rPr>
          <w:rFonts w:ascii="宋体" w:hAnsi="宋体" w:cs="宋体"/>
        </w:rPr>
      </w:pPr>
      <w:r>
        <w:rPr>
          <w:rFonts w:hint="eastAsia" w:ascii="宋体" w:hAnsi="宋体" w:cs="宋体"/>
          <w:szCs w:val="21"/>
        </w:rPr>
        <w:t>注：本表反映部门本年度各项支出情况。</w:t>
      </w:r>
      <w:r>
        <w:rPr>
          <w:rFonts w:hint="eastAsia" w:ascii="宋体" w:hAnsi="宋体" w:cs="宋体"/>
          <w:sz w:val="28"/>
          <w:szCs w:val="28"/>
        </w:rPr>
        <w:t xml:space="preserve"> </w:t>
      </w:r>
      <w:bookmarkEnd w:id="12"/>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4" w:name="PO_part2Table4"/>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7"/>
        <w:gridCol w:w="763"/>
        <w:gridCol w:w="1505"/>
        <w:gridCol w:w="2772"/>
        <w:gridCol w:w="774"/>
        <w:gridCol w:w="1772"/>
        <w:gridCol w:w="1772"/>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8"/>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财政拨款收入支出决算总表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2405" w:type="dxa"/>
            <w:gridSpan w:val="7"/>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5" w:name="PO_part2Table4DivName1"/>
            <w:r>
              <w:rPr>
                <w:rFonts w:hint="eastAsia" w:ascii="宋体" w:hAnsi="宋体" w:cs="宋体"/>
                <w:kern w:val="0"/>
                <w:sz w:val="20"/>
                <w:szCs w:val="20"/>
              </w:rPr>
              <w:t xml:space="preserve"> </w:t>
            </w:r>
            <w:permStart w:id="50" w:edGrp="everyone"/>
            <w:r>
              <w:rPr>
                <w:rFonts w:hint="eastAsia" w:ascii="宋体" w:hAnsi="宋体" w:cs="宋体"/>
                <w:kern w:val="0"/>
                <w:sz w:val="20"/>
                <w:szCs w:val="20"/>
              </w:rPr>
              <w:t>汕头市安全生产监督管理局</w:t>
            </w:r>
            <w:permEnd w:id="50"/>
            <w:r>
              <w:rPr>
                <w:rFonts w:hint="eastAsia" w:ascii="宋体" w:hAnsi="宋体" w:cs="宋体"/>
                <w:kern w:val="0"/>
                <w:sz w:val="20"/>
                <w:szCs w:val="20"/>
              </w:rPr>
              <w:t xml:space="preserve"> </w:t>
            </w:r>
            <w:bookmarkEnd w:id="15"/>
          </w:p>
        </w:tc>
        <w:tc>
          <w:tcPr>
            <w:tcW w:w="1769"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5315" w:type="dxa"/>
            <w:gridSpan w:val="3"/>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收入</w:t>
            </w:r>
          </w:p>
        </w:tc>
        <w:tc>
          <w:tcPr>
            <w:tcW w:w="8859" w:type="dxa"/>
            <w:gridSpan w:val="5"/>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项    目</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行次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一般公共预算财政拨款</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政府性基金预算财政拨款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3047"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50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栏    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　</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69" w:type="dxa"/>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51" w:edGrp="everyone" w:colFirst="2" w:colLast="2"/>
            <w:permStart w:id="52" w:edGrp="everyone" w:colFirst="5" w:colLast="5"/>
            <w:permStart w:id="53" w:edGrp="everyone" w:colFirst="6" w:colLast="6"/>
            <w:permStart w:id="54" w:edGrp="everyone" w:colFirst="7" w:colLast="7"/>
            <w:r>
              <w:rPr>
                <w:rFonts w:hint="eastAsia" w:ascii="宋体" w:hAnsi="宋体" w:cs="宋体"/>
                <w:kern w:val="0"/>
                <w:szCs w:val="21"/>
              </w:rPr>
              <w:t>一、一般公共预算财政拨款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505" w:type="dxa"/>
            <w:vAlign w:val="center"/>
          </w:tcPr>
          <w:p>
            <w:pPr>
              <w:widowControl/>
              <w:jc w:val="right"/>
              <w:rPr>
                <w:rFonts w:ascii="宋体" w:hAnsi="宋体" w:cs="宋体"/>
                <w:kern w:val="0"/>
                <w:szCs w:val="21"/>
              </w:rPr>
            </w:pPr>
            <w:r>
              <w:rPr>
                <w:rFonts w:ascii="宋体" w:hAnsi="宋体" w:cs="宋体"/>
                <w:kern w:val="0"/>
                <w:szCs w:val="21"/>
              </w:rPr>
              <w:t>1568.31</w:t>
            </w:r>
          </w:p>
        </w:tc>
        <w:tc>
          <w:tcPr>
            <w:tcW w:w="2772" w:type="dxa"/>
          </w:tcPr>
          <w:p>
            <w:pPr>
              <w:rPr>
                <w:rFonts w:ascii="宋体" w:hAnsi="宋体" w:cs="宋体"/>
                <w:szCs w:val="21"/>
              </w:rPr>
            </w:pPr>
            <w:r>
              <w:rPr>
                <w:rFonts w:hint="eastAsia" w:ascii="宋体" w:hAnsi="宋体" w:cs="宋体"/>
                <w:szCs w:val="21"/>
              </w:rPr>
              <w:t>一、一般公共服务支出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29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51"/>
      <w:permEnd w:id="52"/>
      <w:permEnd w:id="53"/>
      <w:permEnd w:id="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55" w:edGrp="everyone" w:colFirst="2" w:colLast="2"/>
            <w:permStart w:id="56" w:edGrp="everyone" w:colFirst="5" w:colLast="5"/>
            <w:permStart w:id="57" w:edGrp="everyone" w:colFirst="6" w:colLast="6"/>
            <w:permStart w:id="58" w:edGrp="everyone" w:colFirst="7" w:colLast="7"/>
            <w:r>
              <w:rPr>
                <w:rFonts w:hint="eastAsia" w:ascii="宋体" w:hAnsi="宋体" w:cs="宋体"/>
                <w:kern w:val="0"/>
                <w:szCs w:val="21"/>
              </w:rPr>
              <w:t>二、政府性基金预算财政拨款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505" w:type="dxa"/>
            <w:vAlign w:val="center"/>
          </w:tcPr>
          <w:p>
            <w:pPr>
              <w:widowControl/>
              <w:jc w:val="right"/>
              <w:rPr>
                <w:rFonts w:ascii="宋体" w:hAnsi="宋体" w:cs="宋体"/>
                <w:kern w:val="0"/>
                <w:szCs w:val="21"/>
              </w:rPr>
            </w:pPr>
            <w:r>
              <w:rPr>
                <w:rFonts w:ascii="宋体" w:hAnsi="宋体" w:cs="宋体"/>
                <w:kern w:val="0"/>
                <w:szCs w:val="21"/>
              </w:rPr>
              <w:t>0.00</w:t>
            </w:r>
          </w:p>
        </w:tc>
        <w:tc>
          <w:tcPr>
            <w:tcW w:w="2772" w:type="dxa"/>
          </w:tcPr>
          <w:p>
            <w:pPr>
              <w:rPr>
                <w:rFonts w:ascii="宋体" w:hAnsi="宋体" w:cs="宋体"/>
                <w:szCs w:val="21"/>
              </w:rPr>
            </w:pPr>
            <w:r>
              <w:rPr>
                <w:rFonts w:hint="eastAsia" w:ascii="宋体" w:hAnsi="宋体" w:cs="宋体"/>
                <w:szCs w:val="21"/>
              </w:rPr>
              <w:t>二、外交支出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55"/>
      <w:permEnd w:id="56"/>
      <w:permEnd w:id="57"/>
      <w:perm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59" w:edGrp="everyone" w:colFirst="5" w:colLast="5"/>
            <w:permStart w:id="60" w:edGrp="everyone" w:colFirst="6" w:colLast="6"/>
            <w:permStart w:id="61"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三、国防支出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59"/>
      <w:permEnd w:id="60"/>
      <w:permEnd w:id="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2" w:edGrp="everyone" w:colFirst="5" w:colLast="5"/>
            <w:permStart w:id="63" w:edGrp="everyone" w:colFirst="6" w:colLast="6"/>
            <w:permStart w:id="64"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四、公共安全支出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2"/>
      <w:permEnd w:id="63"/>
      <w:perm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5" w:edGrp="everyone" w:colFirst="5" w:colLast="5"/>
            <w:permStart w:id="66" w:edGrp="everyone" w:colFirst="6" w:colLast="6"/>
            <w:permStart w:id="67"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五、教育支出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5"/>
      <w:permEnd w:id="66"/>
      <w:permEnd w:id="6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68" w:edGrp="everyone" w:colFirst="5" w:colLast="5"/>
            <w:permStart w:id="69" w:edGrp="everyone" w:colFirst="6" w:colLast="6"/>
            <w:permStart w:id="70"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六、科学技术支出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68"/>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1" w:edGrp="everyone" w:colFirst="5" w:colLast="5"/>
            <w:permStart w:id="72" w:edGrp="everyone" w:colFirst="6" w:colLast="6"/>
            <w:permStart w:id="73"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七、文化体育与传媒支出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1"/>
      <w:permEnd w:id="72"/>
      <w:permEnd w:id="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4" w:edGrp="everyone" w:colFirst="5" w:colLast="5"/>
            <w:permStart w:id="75" w:edGrp="everyone" w:colFirst="6" w:colLast="6"/>
            <w:permStart w:id="76" w:edGrp="everyone" w:colFirst="7" w:colLast="7"/>
            <w:r>
              <w:rPr>
                <w:rFonts w:hint="eastAsia" w:ascii="宋体" w:hAnsi="宋体" w:cs="宋体"/>
                <w:kern w:val="0"/>
                <w:szCs w:val="21"/>
              </w:rPr>
              <w:t>　</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八、社会保障和就业支出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772" w:type="dxa"/>
            <w:vAlign w:val="center"/>
          </w:tcPr>
          <w:p>
            <w:pPr>
              <w:widowControl/>
              <w:jc w:val="right"/>
              <w:rPr>
                <w:rFonts w:ascii="宋体" w:hAnsi="宋体" w:cs="宋体"/>
                <w:kern w:val="0"/>
                <w:szCs w:val="21"/>
              </w:rPr>
            </w:pPr>
            <w:r>
              <w:rPr>
                <w:rFonts w:ascii="宋体" w:hAnsi="宋体" w:cs="宋体"/>
                <w:kern w:val="0"/>
                <w:szCs w:val="21"/>
              </w:rPr>
              <w:t>181.20</w:t>
            </w:r>
          </w:p>
        </w:tc>
        <w:tc>
          <w:tcPr>
            <w:tcW w:w="1772" w:type="dxa"/>
            <w:vAlign w:val="center"/>
          </w:tcPr>
          <w:p>
            <w:pPr>
              <w:widowControl/>
              <w:jc w:val="right"/>
              <w:rPr>
                <w:rFonts w:ascii="宋体" w:hAnsi="宋体" w:cs="宋体"/>
                <w:kern w:val="0"/>
                <w:szCs w:val="21"/>
              </w:rPr>
            </w:pPr>
            <w:r>
              <w:rPr>
                <w:rFonts w:ascii="宋体" w:hAnsi="宋体" w:cs="宋体"/>
                <w:kern w:val="0"/>
                <w:szCs w:val="21"/>
              </w:rPr>
              <w:t>181.20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4"/>
      <w:permEnd w:id="75"/>
      <w:permEnd w:id="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77" w:edGrp="everyone" w:colFirst="5" w:colLast="5"/>
            <w:permStart w:id="78" w:edGrp="everyone" w:colFirst="6" w:colLast="6"/>
            <w:permStart w:id="79"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九、医疗卫生与计划生育支出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772" w:type="dxa"/>
            <w:vAlign w:val="center"/>
          </w:tcPr>
          <w:p>
            <w:pPr>
              <w:widowControl/>
              <w:jc w:val="right"/>
              <w:rPr>
                <w:rFonts w:ascii="宋体" w:hAnsi="宋体" w:cs="宋体"/>
                <w:kern w:val="0"/>
                <w:szCs w:val="21"/>
              </w:rPr>
            </w:pPr>
            <w:r>
              <w:rPr>
                <w:rFonts w:ascii="宋体" w:hAnsi="宋体" w:cs="宋体"/>
                <w:kern w:val="0"/>
                <w:szCs w:val="21"/>
              </w:rPr>
              <w:t>22.65</w:t>
            </w:r>
          </w:p>
        </w:tc>
        <w:tc>
          <w:tcPr>
            <w:tcW w:w="1772" w:type="dxa"/>
            <w:vAlign w:val="center"/>
          </w:tcPr>
          <w:p>
            <w:pPr>
              <w:widowControl/>
              <w:jc w:val="right"/>
              <w:rPr>
                <w:rFonts w:ascii="宋体" w:hAnsi="宋体" w:cs="宋体"/>
                <w:kern w:val="0"/>
                <w:szCs w:val="21"/>
              </w:rPr>
            </w:pPr>
            <w:r>
              <w:rPr>
                <w:rFonts w:ascii="宋体" w:hAnsi="宋体" w:cs="宋体"/>
                <w:kern w:val="0"/>
                <w:szCs w:val="21"/>
              </w:rPr>
              <w:t>22.65</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77"/>
      <w:permEnd w:id="78"/>
      <w:permEnd w:id="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0" w:edGrp="everyone" w:colFirst="5" w:colLast="5"/>
            <w:permStart w:id="81" w:edGrp="everyone" w:colFirst="6" w:colLast="6"/>
            <w:permStart w:id="82"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十、节能环保支出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0"/>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3" w:edGrp="everyone" w:colFirst="5" w:colLast="5"/>
            <w:permStart w:id="84" w:edGrp="everyone" w:colFirst="6" w:colLast="6"/>
            <w:permStart w:id="85"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十一、城乡社区支出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3"/>
      <w:permEnd w:id="84"/>
      <w:permEnd w:id="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6" w:edGrp="everyone" w:colFirst="5" w:colLast="5"/>
            <w:permStart w:id="87" w:edGrp="everyone" w:colFirst="6" w:colLast="6"/>
            <w:permStart w:id="88"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十二、农林水支出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6"/>
      <w:permEnd w:id="87"/>
      <w:permEnd w:id="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89" w:edGrp="everyone" w:colFirst="5" w:colLast="5"/>
            <w:permStart w:id="90" w:edGrp="everyone" w:colFirst="6" w:colLast="6"/>
            <w:permStart w:id="91"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十三、交通运输支出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89"/>
      <w:permEnd w:id="90"/>
      <w:permEnd w:id="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2" w:edGrp="everyone" w:colFirst="5" w:colLast="5"/>
            <w:permStart w:id="93" w:edGrp="everyone" w:colFirst="6" w:colLast="6"/>
            <w:permStart w:id="94"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14</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十四、资源勘探信息等支出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42</w:t>
            </w:r>
          </w:p>
        </w:tc>
        <w:tc>
          <w:tcPr>
            <w:tcW w:w="1772" w:type="dxa"/>
            <w:vAlign w:val="center"/>
          </w:tcPr>
          <w:p>
            <w:pPr>
              <w:widowControl/>
              <w:jc w:val="right"/>
              <w:rPr>
                <w:rFonts w:ascii="宋体" w:hAnsi="宋体" w:cs="宋体"/>
                <w:kern w:val="0"/>
                <w:szCs w:val="21"/>
              </w:rPr>
            </w:pPr>
            <w:r>
              <w:rPr>
                <w:rFonts w:ascii="宋体" w:hAnsi="宋体" w:cs="宋体"/>
                <w:kern w:val="0"/>
                <w:szCs w:val="21"/>
              </w:rPr>
              <w:t>1325.16</w:t>
            </w:r>
          </w:p>
        </w:tc>
        <w:tc>
          <w:tcPr>
            <w:tcW w:w="1772" w:type="dxa"/>
            <w:vAlign w:val="center"/>
          </w:tcPr>
          <w:p>
            <w:pPr>
              <w:widowControl/>
              <w:jc w:val="right"/>
              <w:rPr>
                <w:rFonts w:ascii="宋体" w:hAnsi="宋体" w:cs="宋体"/>
                <w:kern w:val="0"/>
                <w:szCs w:val="21"/>
              </w:rPr>
            </w:pPr>
            <w:r>
              <w:rPr>
                <w:rFonts w:ascii="宋体" w:hAnsi="宋体" w:cs="宋体"/>
                <w:kern w:val="0"/>
                <w:szCs w:val="21"/>
              </w:rPr>
              <w:t>1325.16</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2"/>
      <w:permEnd w:id="93"/>
      <w:permEnd w:id="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5" w:edGrp="everyone" w:colFirst="5" w:colLast="5"/>
            <w:permStart w:id="96" w:edGrp="everyone" w:colFirst="6" w:colLast="6"/>
            <w:permStart w:id="97"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15</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十五、商业服务业等支出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43</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5"/>
      <w:permEnd w:id="96"/>
      <w:permEnd w:id="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98" w:edGrp="everyone" w:colFirst="5" w:colLast="5"/>
            <w:permStart w:id="99" w:edGrp="everyone" w:colFirst="6" w:colLast="6"/>
            <w:permStart w:id="100"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16</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十六、金融支出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44</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98"/>
      <w:permEnd w:id="99"/>
      <w:permEnd w:id="1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1" w:edGrp="everyone" w:colFirst="5" w:colLast="5"/>
            <w:permStart w:id="102" w:edGrp="everyone" w:colFirst="6" w:colLast="6"/>
            <w:permStart w:id="103"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17</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十七、援助其他地区支出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45</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1"/>
      <w:permEnd w:id="102"/>
      <w:permEnd w:id="1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4" w:edGrp="everyone" w:colFirst="5" w:colLast="5"/>
            <w:permStart w:id="105" w:edGrp="everyone" w:colFirst="6" w:colLast="6"/>
            <w:permStart w:id="106"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18</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十八、国土海洋气象等支出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46</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4"/>
      <w:permEnd w:id="105"/>
      <w:permEnd w:id="1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07" w:edGrp="everyone" w:colFirst="5" w:colLast="5"/>
            <w:permStart w:id="108" w:edGrp="everyone" w:colFirst="6" w:colLast="6"/>
            <w:permStart w:id="109"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19</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十九、住房保障支出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47</w:t>
            </w:r>
          </w:p>
        </w:tc>
        <w:tc>
          <w:tcPr>
            <w:tcW w:w="1772" w:type="dxa"/>
            <w:vAlign w:val="center"/>
          </w:tcPr>
          <w:p>
            <w:pPr>
              <w:widowControl/>
              <w:jc w:val="right"/>
              <w:rPr>
                <w:rFonts w:ascii="宋体" w:hAnsi="宋体" w:cs="宋体"/>
                <w:kern w:val="0"/>
                <w:szCs w:val="21"/>
              </w:rPr>
            </w:pPr>
            <w:r>
              <w:rPr>
                <w:rFonts w:ascii="宋体" w:hAnsi="宋体" w:cs="宋体"/>
                <w:kern w:val="0"/>
                <w:szCs w:val="21"/>
              </w:rPr>
              <w:t>49.50</w:t>
            </w:r>
          </w:p>
        </w:tc>
        <w:tc>
          <w:tcPr>
            <w:tcW w:w="1772" w:type="dxa"/>
            <w:vAlign w:val="center"/>
          </w:tcPr>
          <w:p>
            <w:pPr>
              <w:widowControl/>
              <w:jc w:val="right"/>
              <w:rPr>
                <w:rFonts w:ascii="宋体" w:hAnsi="宋体" w:cs="宋体"/>
                <w:kern w:val="0"/>
                <w:szCs w:val="21"/>
              </w:rPr>
            </w:pPr>
            <w:r>
              <w:rPr>
                <w:rFonts w:ascii="宋体" w:hAnsi="宋体" w:cs="宋体"/>
                <w:kern w:val="0"/>
                <w:szCs w:val="21"/>
              </w:rPr>
              <w:t>49.50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07"/>
      <w:permEnd w:id="108"/>
      <w:permEnd w:id="1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0" w:edGrp="everyone" w:colFirst="5" w:colLast="5"/>
            <w:permStart w:id="111" w:edGrp="everyone" w:colFirst="6" w:colLast="6"/>
            <w:permStart w:id="112"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20</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二十、粮油物资储备支出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48</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0"/>
      <w:permEnd w:id="111"/>
      <w:permEnd w:id="1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3" w:edGrp="everyone" w:colFirst="5" w:colLast="5"/>
            <w:permStart w:id="114" w:edGrp="everyone" w:colFirst="6" w:colLast="6"/>
            <w:permStart w:id="115"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21</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二十一、其他支出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49</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3"/>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6" w:edGrp="everyone" w:colFirst="5" w:colLast="5"/>
            <w:permStart w:id="117" w:edGrp="everyone" w:colFirst="6" w:colLast="6"/>
            <w:permStart w:id="118"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22</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二十二、债务还本支出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6"/>
      <w:permEnd w:id="117"/>
      <w:permEnd w:id="1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left"/>
              <w:rPr>
                <w:rFonts w:ascii="宋体" w:hAnsi="宋体" w:cs="宋体"/>
                <w:kern w:val="0"/>
                <w:szCs w:val="21"/>
              </w:rPr>
            </w:pPr>
            <w:permStart w:id="119" w:edGrp="everyone" w:colFirst="5" w:colLast="5"/>
            <w:permStart w:id="120" w:edGrp="everyone" w:colFirst="6" w:colLast="6"/>
            <w:permStart w:id="121" w:edGrp="everyone" w:colFirst="7" w:colLast="7"/>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23</w:t>
            </w:r>
          </w:p>
        </w:tc>
        <w:tc>
          <w:tcPr>
            <w:tcW w:w="1505" w:type="dxa"/>
            <w:vAlign w:val="center"/>
          </w:tcPr>
          <w:p>
            <w:pPr>
              <w:widowControl/>
              <w:jc w:val="right"/>
              <w:rPr>
                <w:rFonts w:ascii="宋体" w:hAnsi="宋体" w:cs="宋体"/>
                <w:kern w:val="0"/>
                <w:szCs w:val="21"/>
              </w:rPr>
            </w:pPr>
            <w:r>
              <w:rPr>
                <w:rFonts w:hint="eastAsia" w:ascii="宋体" w:hAnsi="宋体" w:cs="宋体"/>
                <w:kern w:val="0"/>
                <w:szCs w:val="21"/>
              </w:rPr>
              <w:t>　</w:t>
            </w:r>
          </w:p>
        </w:tc>
        <w:tc>
          <w:tcPr>
            <w:tcW w:w="2772" w:type="dxa"/>
          </w:tcPr>
          <w:p>
            <w:pPr>
              <w:rPr>
                <w:rFonts w:ascii="宋体" w:hAnsi="宋体" w:cs="宋体"/>
                <w:szCs w:val="21"/>
              </w:rPr>
            </w:pPr>
            <w:r>
              <w:rPr>
                <w:rFonts w:hint="eastAsia" w:ascii="宋体" w:hAnsi="宋体" w:cs="宋体"/>
                <w:szCs w:val="21"/>
              </w:rPr>
              <w:t>二十三、债务付息支出</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72" w:type="dxa"/>
            <w:vAlign w:val="center"/>
          </w:tcPr>
          <w:p>
            <w:pPr>
              <w:widowControl/>
              <w:jc w:val="right"/>
              <w:rPr>
                <w:rFonts w:ascii="宋体" w:hAnsi="宋体" w:cs="宋体"/>
                <w:kern w:val="0"/>
                <w:szCs w:val="21"/>
              </w:rPr>
            </w:pPr>
            <w:r>
              <w:rPr>
                <w:rFonts w:ascii="宋体" w:hAnsi="宋体" w:cs="宋体"/>
                <w:kern w:val="0"/>
                <w:szCs w:val="21"/>
              </w:rPr>
              <w:t>0.00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19"/>
      <w:permEnd w:id="120"/>
      <w:permEnd w:id="1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permStart w:id="122" w:edGrp="everyone" w:colFirst="2" w:colLast="2"/>
            <w:permStart w:id="123" w:edGrp="everyone" w:colFirst="5" w:colLast="5"/>
            <w:permStart w:id="124" w:edGrp="everyone" w:colFirst="6" w:colLast="6"/>
            <w:permStart w:id="125" w:edGrp="everyone" w:colFirst="7" w:colLast="7"/>
            <w:r>
              <w:rPr>
                <w:rFonts w:hint="eastAsia" w:ascii="宋体" w:hAnsi="宋体" w:cs="宋体"/>
                <w:b/>
                <w:bCs/>
                <w:kern w:val="0"/>
                <w:szCs w:val="21"/>
              </w:rPr>
              <w:t>本年收入合计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24</w:t>
            </w:r>
          </w:p>
        </w:tc>
        <w:tc>
          <w:tcPr>
            <w:tcW w:w="1505" w:type="dxa"/>
            <w:vAlign w:val="center"/>
          </w:tcPr>
          <w:p>
            <w:pPr>
              <w:widowControl/>
              <w:jc w:val="right"/>
              <w:rPr>
                <w:rFonts w:ascii="宋体" w:hAnsi="宋体" w:cs="宋体"/>
                <w:kern w:val="0"/>
                <w:szCs w:val="21"/>
              </w:rPr>
            </w:pPr>
            <w:r>
              <w:rPr>
                <w:rFonts w:ascii="宋体" w:hAnsi="宋体" w:cs="宋体"/>
                <w:kern w:val="0"/>
                <w:szCs w:val="21"/>
              </w:rPr>
              <w:t>1568.31</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本年支出合计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772" w:type="dxa"/>
            <w:vAlign w:val="center"/>
          </w:tcPr>
          <w:p>
            <w:pPr>
              <w:widowControl/>
              <w:jc w:val="right"/>
              <w:rPr>
                <w:rFonts w:ascii="宋体" w:hAnsi="宋体" w:cs="宋体"/>
                <w:kern w:val="0"/>
                <w:szCs w:val="21"/>
              </w:rPr>
            </w:pPr>
            <w:r>
              <w:rPr>
                <w:rFonts w:ascii="宋体" w:hAnsi="宋体" w:cs="宋体"/>
                <w:kern w:val="0"/>
                <w:szCs w:val="21"/>
              </w:rPr>
              <w:t>1578.52</w:t>
            </w:r>
          </w:p>
        </w:tc>
        <w:tc>
          <w:tcPr>
            <w:tcW w:w="1772" w:type="dxa"/>
            <w:vAlign w:val="center"/>
          </w:tcPr>
          <w:p>
            <w:pPr>
              <w:widowControl/>
              <w:jc w:val="right"/>
              <w:rPr>
                <w:rFonts w:ascii="宋体" w:hAnsi="宋体" w:cs="宋体"/>
                <w:kern w:val="0"/>
                <w:szCs w:val="21"/>
              </w:rPr>
            </w:pPr>
            <w:r>
              <w:rPr>
                <w:rFonts w:ascii="宋体" w:hAnsi="宋体" w:cs="宋体"/>
                <w:kern w:val="0"/>
                <w:szCs w:val="21"/>
              </w:rPr>
              <w:t>1578.52</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22"/>
      <w:permEnd w:id="123"/>
      <w:permEnd w:id="124"/>
      <w:permEnd w:id="1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permStart w:id="126" w:edGrp="everyone" w:colFirst="2" w:colLast="2"/>
            <w:permStart w:id="127" w:edGrp="everyone" w:colFirst="5" w:colLast="5"/>
            <w:permStart w:id="128" w:edGrp="everyone" w:colFirst="6" w:colLast="6"/>
            <w:permStart w:id="129" w:edGrp="everyone" w:colFirst="7" w:colLast="7"/>
            <w:r>
              <w:rPr>
                <w:rFonts w:hint="eastAsia" w:ascii="宋体" w:hAnsi="宋体" w:cs="宋体"/>
                <w:kern w:val="0"/>
                <w:szCs w:val="21"/>
              </w:rPr>
              <w:t>年初财政拨款结转和结余</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25</w:t>
            </w:r>
          </w:p>
        </w:tc>
        <w:tc>
          <w:tcPr>
            <w:tcW w:w="1505" w:type="dxa"/>
            <w:vAlign w:val="center"/>
          </w:tcPr>
          <w:p>
            <w:pPr>
              <w:widowControl/>
              <w:jc w:val="right"/>
              <w:rPr>
                <w:rFonts w:ascii="宋体" w:hAnsi="宋体" w:cs="宋体"/>
                <w:kern w:val="0"/>
                <w:szCs w:val="21"/>
              </w:rPr>
            </w:pPr>
            <w:r>
              <w:rPr>
                <w:rFonts w:ascii="宋体" w:hAnsi="宋体" w:cs="宋体"/>
                <w:kern w:val="0"/>
                <w:szCs w:val="21"/>
              </w:rPr>
              <w:t>22.99</w:t>
            </w:r>
          </w:p>
        </w:tc>
        <w:tc>
          <w:tcPr>
            <w:tcW w:w="2772" w:type="dxa"/>
            <w:vAlign w:val="center"/>
          </w:tcPr>
          <w:p>
            <w:pPr>
              <w:widowControl/>
              <w:jc w:val="center"/>
              <w:rPr>
                <w:rFonts w:ascii="宋体" w:hAnsi="宋体" w:cs="宋体"/>
                <w:kern w:val="0"/>
                <w:szCs w:val="21"/>
              </w:rPr>
            </w:pPr>
            <w:r>
              <w:rPr>
                <w:rFonts w:hint="eastAsia" w:ascii="宋体" w:hAnsi="宋体" w:cs="宋体"/>
                <w:kern w:val="0"/>
                <w:szCs w:val="21"/>
              </w:rPr>
              <w:t>年末结转和结余</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53</w:t>
            </w:r>
          </w:p>
        </w:tc>
        <w:tc>
          <w:tcPr>
            <w:tcW w:w="1772" w:type="dxa"/>
            <w:vAlign w:val="center"/>
          </w:tcPr>
          <w:p>
            <w:pPr>
              <w:widowControl/>
              <w:jc w:val="right"/>
              <w:rPr>
                <w:rFonts w:ascii="宋体" w:hAnsi="宋体" w:cs="宋体"/>
                <w:kern w:val="0"/>
                <w:szCs w:val="21"/>
              </w:rPr>
            </w:pPr>
            <w:r>
              <w:rPr>
                <w:rFonts w:ascii="宋体" w:hAnsi="宋体" w:cs="宋体"/>
                <w:kern w:val="0"/>
                <w:szCs w:val="21"/>
              </w:rPr>
              <w:t>12.78</w:t>
            </w:r>
          </w:p>
        </w:tc>
        <w:tc>
          <w:tcPr>
            <w:tcW w:w="1772" w:type="dxa"/>
            <w:vAlign w:val="center"/>
          </w:tcPr>
          <w:p>
            <w:pPr>
              <w:widowControl/>
              <w:jc w:val="right"/>
              <w:rPr>
                <w:rFonts w:ascii="宋体" w:hAnsi="宋体" w:cs="宋体"/>
                <w:kern w:val="0"/>
                <w:szCs w:val="21"/>
              </w:rPr>
            </w:pPr>
            <w:r>
              <w:rPr>
                <w:rFonts w:ascii="宋体" w:hAnsi="宋体" w:cs="宋体"/>
                <w:kern w:val="0"/>
                <w:szCs w:val="21"/>
              </w:rPr>
              <w:t>12.78</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permEnd w:id="126"/>
      <w:permEnd w:id="127"/>
      <w:permEnd w:id="128"/>
      <w:permEnd w:id="1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kern w:val="0"/>
                <w:szCs w:val="21"/>
              </w:rPr>
            </w:pPr>
            <w:permStart w:id="130" w:edGrp="everyone" w:colFirst="2" w:colLast="2"/>
            <w:r>
              <w:rPr>
                <w:rFonts w:hint="eastAsia" w:ascii="宋体" w:hAnsi="宋体" w:cs="宋体"/>
                <w:kern w:val="0"/>
                <w:szCs w:val="21"/>
              </w:rPr>
              <w:t>一般公共预算财政拨款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26</w:t>
            </w:r>
          </w:p>
        </w:tc>
        <w:tc>
          <w:tcPr>
            <w:tcW w:w="1505" w:type="dxa"/>
            <w:vAlign w:val="center"/>
          </w:tcPr>
          <w:p>
            <w:pPr>
              <w:widowControl/>
              <w:jc w:val="right"/>
              <w:rPr>
                <w:rFonts w:ascii="宋体" w:hAnsi="宋体" w:cs="宋体"/>
                <w:kern w:val="0"/>
                <w:szCs w:val="21"/>
              </w:rPr>
            </w:pPr>
            <w:r>
              <w:rPr>
                <w:rFonts w:ascii="宋体" w:hAnsi="宋体" w:cs="宋体"/>
                <w:kern w:val="0"/>
                <w:szCs w:val="21"/>
              </w:rPr>
              <w:t>22.99</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54</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p>
        </w:tc>
      </w:tr>
      <w:permEnd w:id="1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ind w:firstLine="210" w:firstLineChars="100"/>
              <w:rPr>
                <w:rFonts w:ascii="宋体" w:hAnsi="宋体" w:cs="宋体"/>
                <w:kern w:val="0"/>
                <w:szCs w:val="21"/>
              </w:rPr>
            </w:pPr>
            <w:permStart w:id="131" w:edGrp="everyone" w:colFirst="2" w:colLast="2"/>
            <w:r>
              <w:rPr>
                <w:rFonts w:hint="eastAsia" w:ascii="宋体" w:hAnsi="宋体" w:cs="宋体"/>
                <w:kern w:val="0"/>
                <w:szCs w:val="21"/>
              </w:rPr>
              <w:t>政府性基金预算财政拨款</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27</w:t>
            </w:r>
          </w:p>
        </w:tc>
        <w:tc>
          <w:tcPr>
            <w:tcW w:w="1505" w:type="dxa"/>
            <w:vAlign w:val="center"/>
          </w:tcPr>
          <w:p>
            <w:pPr>
              <w:widowControl/>
              <w:jc w:val="right"/>
              <w:rPr>
                <w:rFonts w:ascii="宋体" w:hAnsi="宋体" w:cs="宋体"/>
                <w:kern w:val="0"/>
                <w:szCs w:val="21"/>
              </w:rPr>
            </w:pPr>
            <w:r>
              <w:rPr>
                <w:rFonts w:ascii="宋体" w:hAnsi="宋体" w:cs="宋体"/>
                <w:kern w:val="0"/>
                <w:szCs w:val="21"/>
              </w:rPr>
              <w:t>0.00</w:t>
            </w:r>
          </w:p>
        </w:tc>
        <w:tc>
          <w:tcPr>
            <w:tcW w:w="2772" w:type="dxa"/>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55</w:t>
            </w:r>
          </w:p>
        </w:tc>
        <w:tc>
          <w:tcPr>
            <w:tcW w:w="1772" w:type="dxa"/>
            <w:vAlign w:val="center"/>
          </w:tcPr>
          <w:p>
            <w:pPr>
              <w:widowControl/>
              <w:jc w:val="right"/>
              <w:rPr>
                <w:rFonts w:ascii="宋体" w:hAnsi="宋体" w:cs="宋体"/>
                <w:kern w:val="0"/>
                <w:szCs w:val="21"/>
              </w:rPr>
            </w:pPr>
          </w:p>
        </w:tc>
        <w:tc>
          <w:tcPr>
            <w:tcW w:w="1772" w:type="dxa"/>
            <w:vAlign w:val="center"/>
          </w:tcPr>
          <w:p>
            <w:pPr>
              <w:widowControl/>
              <w:jc w:val="right"/>
              <w:rPr>
                <w:rFonts w:ascii="宋体" w:hAnsi="宋体" w:cs="宋体"/>
                <w:kern w:val="0"/>
                <w:szCs w:val="21"/>
              </w:rPr>
            </w:pPr>
          </w:p>
        </w:tc>
        <w:tc>
          <w:tcPr>
            <w:tcW w:w="1769" w:type="dxa"/>
            <w:vAlign w:val="center"/>
          </w:tcPr>
          <w:p>
            <w:pPr>
              <w:widowControl/>
              <w:jc w:val="right"/>
              <w:rPr>
                <w:rFonts w:ascii="宋体" w:hAnsi="宋体" w:cs="宋体"/>
                <w:kern w:val="0"/>
                <w:szCs w:val="21"/>
              </w:rPr>
            </w:pPr>
            <w:r>
              <w:rPr>
                <w:rFonts w:hint="eastAsia" w:ascii="宋体" w:hAnsi="宋体" w:cs="宋体"/>
                <w:kern w:val="0"/>
                <w:szCs w:val="21"/>
              </w:rPr>
              <w:t>　</w:t>
            </w:r>
          </w:p>
        </w:tc>
      </w:tr>
      <w:permEnd w:id="1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3047" w:type="dxa"/>
            <w:vAlign w:val="center"/>
          </w:tcPr>
          <w:p>
            <w:pPr>
              <w:widowControl/>
              <w:jc w:val="center"/>
              <w:rPr>
                <w:rFonts w:ascii="宋体" w:hAnsi="宋体" w:cs="宋体"/>
                <w:b/>
                <w:bCs/>
                <w:kern w:val="0"/>
                <w:szCs w:val="21"/>
              </w:rPr>
            </w:pPr>
            <w:permStart w:id="132" w:edGrp="everyone" w:colFirst="2" w:colLast="2"/>
            <w:permStart w:id="133" w:edGrp="everyone" w:colFirst="5" w:colLast="5"/>
            <w:permStart w:id="134" w:edGrp="everyone" w:colFirst="6" w:colLast="6"/>
            <w:permStart w:id="135" w:edGrp="everyone" w:colFirst="7" w:colLast="7"/>
            <w:r>
              <w:rPr>
                <w:rFonts w:hint="eastAsia" w:ascii="宋体" w:hAnsi="宋体" w:cs="宋体"/>
                <w:b/>
                <w:bCs/>
                <w:kern w:val="0"/>
                <w:szCs w:val="21"/>
              </w:rPr>
              <w:t>总计</w:t>
            </w:r>
          </w:p>
        </w:tc>
        <w:tc>
          <w:tcPr>
            <w:tcW w:w="763" w:type="dxa"/>
            <w:vAlign w:val="center"/>
          </w:tcPr>
          <w:p>
            <w:pPr>
              <w:widowControl/>
              <w:jc w:val="center"/>
              <w:rPr>
                <w:rFonts w:ascii="宋体" w:hAnsi="宋体" w:cs="宋体"/>
                <w:kern w:val="0"/>
                <w:szCs w:val="21"/>
              </w:rPr>
            </w:pPr>
            <w:r>
              <w:rPr>
                <w:rFonts w:hint="eastAsia" w:ascii="宋体" w:hAnsi="宋体" w:cs="宋体"/>
                <w:kern w:val="0"/>
                <w:szCs w:val="21"/>
              </w:rPr>
              <w:t>28</w:t>
            </w:r>
          </w:p>
        </w:tc>
        <w:tc>
          <w:tcPr>
            <w:tcW w:w="1505" w:type="dxa"/>
            <w:vAlign w:val="center"/>
          </w:tcPr>
          <w:p>
            <w:pPr>
              <w:widowControl/>
              <w:jc w:val="right"/>
              <w:rPr>
                <w:rFonts w:ascii="宋体" w:hAnsi="宋体" w:cs="宋体"/>
                <w:kern w:val="0"/>
                <w:szCs w:val="21"/>
              </w:rPr>
            </w:pPr>
            <w:r>
              <w:rPr>
                <w:rFonts w:ascii="宋体" w:hAnsi="宋体" w:cs="宋体"/>
                <w:kern w:val="0"/>
                <w:szCs w:val="21"/>
              </w:rPr>
              <w:t>1591.30</w:t>
            </w:r>
          </w:p>
        </w:tc>
        <w:tc>
          <w:tcPr>
            <w:tcW w:w="2772" w:type="dxa"/>
            <w:vAlign w:val="center"/>
          </w:tcPr>
          <w:p>
            <w:pPr>
              <w:widowControl/>
              <w:jc w:val="center"/>
              <w:rPr>
                <w:rFonts w:ascii="宋体" w:hAnsi="宋体" w:cs="宋体"/>
                <w:b/>
                <w:bCs/>
                <w:kern w:val="0"/>
                <w:szCs w:val="21"/>
              </w:rPr>
            </w:pPr>
            <w:r>
              <w:rPr>
                <w:rFonts w:hint="eastAsia" w:ascii="宋体" w:hAnsi="宋体" w:cs="宋体"/>
                <w:b/>
                <w:bCs/>
                <w:kern w:val="0"/>
                <w:szCs w:val="21"/>
              </w:rPr>
              <w:t>总计</w:t>
            </w:r>
          </w:p>
        </w:tc>
        <w:tc>
          <w:tcPr>
            <w:tcW w:w="774" w:type="dxa"/>
            <w:vAlign w:val="center"/>
          </w:tcPr>
          <w:p>
            <w:pPr>
              <w:widowControl/>
              <w:jc w:val="center"/>
              <w:rPr>
                <w:rFonts w:ascii="宋体" w:hAnsi="宋体" w:cs="宋体"/>
                <w:kern w:val="0"/>
                <w:szCs w:val="21"/>
              </w:rPr>
            </w:pPr>
            <w:r>
              <w:rPr>
                <w:rFonts w:hint="eastAsia" w:ascii="宋体" w:hAnsi="宋体" w:cs="宋体"/>
                <w:kern w:val="0"/>
                <w:szCs w:val="21"/>
              </w:rPr>
              <w:t>56</w:t>
            </w:r>
          </w:p>
        </w:tc>
        <w:tc>
          <w:tcPr>
            <w:tcW w:w="1772" w:type="dxa"/>
            <w:vAlign w:val="center"/>
          </w:tcPr>
          <w:p>
            <w:pPr>
              <w:widowControl/>
              <w:jc w:val="right"/>
              <w:rPr>
                <w:rFonts w:ascii="宋体" w:hAnsi="宋体" w:cs="宋体"/>
                <w:kern w:val="0"/>
                <w:szCs w:val="21"/>
              </w:rPr>
            </w:pPr>
            <w:r>
              <w:rPr>
                <w:rFonts w:ascii="宋体" w:hAnsi="宋体" w:cs="宋体"/>
                <w:kern w:val="0"/>
                <w:szCs w:val="21"/>
              </w:rPr>
              <w:t>1591.30</w:t>
            </w:r>
          </w:p>
        </w:tc>
        <w:tc>
          <w:tcPr>
            <w:tcW w:w="1772" w:type="dxa"/>
            <w:vAlign w:val="center"/>
          </w:tcPr>
          <w:p>
            <w:pPr>
              <w:widowControl/>
              <w:jc w:val="right"/>
              <w:rPr>
                <w:rFonts w:ascii="宋体" w:hAnsi="宋体" w:cs="宋体"/>
                <w:kern w:val="0"/>
                <w:szCs w:val="21"/>
              </w:rPr>
            </w:pPr>
            <w:r>
              <w:rPr>
                <w:rFonts w:ascii="宋体" w:hAnsi="宋体" w:cs="宋体"/>
                <w:kern w:val="0"/>
                <w:szCs w:val="21"/>
              </w:rPr>
              <w:t>1591.30</w:t>
            </w:r>
          </w:p>
        </w:tc>
        <w:tc>
          <w:tcPr>
            <w:tcW w:w="1769" w:type="dxa"/>
            <w:vAlign w:val="center"/>
          </w:tcPr>
          <w:p>
            <w:pPr>
              <w:widowControl/>
              <w:jc w:val="right"/>
              <w:rPr>
                <w:rFonts w:ascii="宋体" w:hAnsi="宋体" w:cs="宋体"/>
                <w:kern w:val="0"/>
                <w:szCs w:val="21"/>
              </w:rPr>
            </w:pPr>
            <w:r>
              <w:rPr>
                <w:rFonts w:ascii="宋体" w:hAnsi="宋体" w:cs="宋体"/>
                <w:kern w:val="0"/>
                <w:szCs w:val="21"/>
              </w:rPr>
              <w:t>0.00</w:t>
            </w:r>
          </w:p>
        </w:tc>
      </w:tr>
      <w:bookmarkEnd w:id="14"/>
      <w:permEnd w:id="132"/>
      <w:permEnd w:id="133"/>
      <w:permEnd w:id="134"/>
      <w:permEnd w:id="135"/>
    </w:tbl>
    <w:p>
      <w:pPr>
        <w:spacing w:line="288" w:lineRule="auto"/>
        <w:ind w:firstLine="420" w:firstLineChars="200"/>
        <w:rPr>
          <w:rFonts w:ascii="宋体" w:hAnsi="宋体" w:cs="宋体"/>
        </w:rPr>
      </w:pPr>
      <w:r>
        <w:rPr>
          <w:rFonts w:hint="eastAsia" w:ascii="宋体" w:hAnsi="宋体" w:cs="宋体"/>
          <w:szCs w:val="21"/>
        </w:rPr>
        <w:t>注：本表反映部门本年度财政拨款的总收支和年末结转结余情况。</w:t>
      </w:r>
      <w:r>
        <w:rPr>
          <w:rFonts w:hint="eastAsia" w:ascii="宋体" w:hAnsi="宋体" w:cs="宋体"/>
          <w:sz w:val="28"/>
          <w:szCs w:val="28"/>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6" w:name="PO_part2Table5"/>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4196"/>
        <w:gridCol w:w="2835"/>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5"/>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339" w:type="dxa"/>
            <w:gridSpan w:val="4"/>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17" w:name="PO_part2Table5DivName1"/>
            <w:r>
              <w:rPr>
                <w:rFonts w:hint="eastAsia" w:ascii="宋体" w:hAnsi="宋体" w:cs="宋体"/>
                <w:kern w:val="0"/>
                <w:sz w:val="20"/>
                <w:szCs w:val="20"/>
              </w:rPr>
              <w:t xml:space="preserve"> </w:t>
            </w:r>
            <w:permStart w:id="136" w:edGrp="everyone"/>
            <w:r>
              <w:rPr>
                <w:rFonts w:hint="eastAsia" w:ascii="宋体" w:hAnsi="宋体" w:cs="宋体"/>
                <w:kern w:val="0"/>
                <w:sz w:val="20"/>
                <w:szCs w:val="20"/>
              </w:rPr>
              <w:t>汕头市安全生产监督管理局</w:t>
            </w:r>
            <w:permEnd w:id="136"/>
            <w:r>
              <w:rPr>
                <w:rFonts w:hint="eastAsia" w:ascii="宋体" w:hAnsi="宋体" w:cs="宋体"/>
                <w:kern w:val="0"/>
                <w:sz w:val="20"/>
                <w:szCs w:val="20"/>
              </w:rPr>
              <w:t xml:space="preserve"> </w:t>
            </w:r>
            <w:bookmarkEnd w:id="17"/>
          </w:p>
        </w:tc>
        <w:tc>
          <w:tcPr>
            <w:tcW w:w="2835" w:type="dxa"/>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本年支出合计</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基本支出  </w:t>
            </w:r>
          </w:p>
        </w:tc>
        <w:tc>
          <w:tcPr>
            <w:tcW w:w="2835"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4196" w:type="dxa"/>
            <w:vAlign w:val="center"/>
          </w:tcPr>
          <w:p>
            <w:pPr>
              <w:jc w:val="center"/>
              <w:rPr>
                <w:rFonts w:ascii="宋体" w:hAnsi="宋体" w:cs="宋体"/>
                <w:szCs w:val="21"/>
              </w:rPr>
            </w:pPr>
            <w:r>
              <w:rPr>
                <w:rFonts w:hint="eastAsia" w:ascii="宋体" w:hAnsi="宋体" w:cs="宋体"/>
                <w:kern w:val="0"/>
                <w:szCs w:val="21"/>
              </w:rPr>
              <w:t>科目名称</w:t>
            </w: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c>
          <w:tcPr>
            <w:tcW w:w="2835"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5669" w:type="dxa"/>
            <w:gridSpan w:val="2"/>
            <w:vAlign w:val="center"/>
          </w:tcPr>
          <w:p>
            <w:pPr>
              <w:jc w:val="center"/>
              <w:rPr>
                <w:rFonts w:ascii="宋体" w:hAnsi="宋体" w:cs="宋体"/>
                <w:szCs w:val="21"/>
              </w:rPr>
            </w:pPr>
            <w:r>
              <w:rPr>
                <w:rFonts w:hint="eastAsia" w:ascii="宋体" w:hAnsi="宋体" w:cs="宋体"/>
                <w:kern w:val="0"/>
                <w:szCs w:val="21"/>
              </w:rPr>
              <w:t>栏次</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2835" w:type="dxa"/>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73" w:type="dxa"/>
          </w:tcPr>
          <w:p>
            <w:pPr>
              <w:jc w:val="center"/>
              <w:rPr>
                <w:rFonts w:ascii="宋体" w:hAnsi="宋体" w:cs="宋体"/>
                <w:szCs w:val="21"/>
              </w:rPr>
            </w:pPr>
          </w:p>
        </w:tc>
        <w:tc>
          <w:tcPr>
            <w:tcW w:w="4196" w:type="dxa"/>
            <w:vAlign w:val="center"/>
          </w:tcPr>
          <w:p>
            <w:pPr>
              <w:jc w:val="center"/>
              <w:rPr>
                <w:rFonts w:ascii="宋体" w:hAnsi="宋体" w:cs="宋体"/>
                <w:szCs w:val="21"/>
              </w:rPr>
            </w:pPr>
            <w:r>
              <w:rPr>
                <w:rFonts w:hint="eastAsia" w:ascii="宋体" w:hAnsi="宋体" w:cs="宋体"/>
                <w:szCs w:val="21"/>
              </w:rPr>
              <w:t>合计</w:t>
            </w:r>
          </w:p>
        </w:tc>
        <w:tc>
          <w:tcPr>
            <w:tcW w:w="2835" w:type="dxa"/>
            <w:vAlign w:val="center"/>
          </w:tcPr>
          <w:p>
            <w:pPr>
              <w:widowControl/>
              <w:jc w:val="right"/>
              <w:rPr>
                <w:rFonts w:ascii="宋体" w:hAnsi="宋体" w:cs="宋体"/>
                <w:kern w:val="0"/>
                <w:szCs w:val="21"/>
              </w:rPr>
            </w:pPr>
            <w:permStart w:id="137" w:edGrp="everyone"/>
            <w:r>
              <w:rPr>
                <w:rFonts w:ascii="宋体" w:hAnsi="宋体" w:cs="宋体"/>
                <w:kern w:val="0"/>
                <w:szCs w:val="21"/>
              </w:rPr>
              <w:t>1578.52</w:t>
            </w:r>
          </w:p>
        </w:tc>
        <w:tc>
          <w:tcPr>
            <w:tcW w:w="2835" w:type="dxa"/>
            <w:vAlign w:val="center"/>
          </w:tcPr>
          <w:p>
            <w:pPr>
              <w:widowControl/>
              <w:jc w:val="right"/>
              <w:rPr>
                <w:rFonts w:ascii="宋体" w:hAnsi="宋体" w:cs="宋体"/>
                <w:kern w:val="0"/>
                <w:szCs w:val="21"/>
              </w:rPr>
            </w:pPr>
            <w:r>
              <w:rPr>
                <w:rFonts w:ascii="宋体" w:hAnsi="宋体" w:cs="宋体"/>
                <w:kern w:val="0"/>
                <w:szCs w:val="21"/>
              </w:rPr>
              <w:t>1031.85</w:t>
            </w:r>
          </w:p>
        </w:tc>
        <w:tc>
          <w:tcPr>
            <w:tcW w:w="2835" w:type="dxa"/>
            <w:vAlign w:val="center"/>
          </w:tcPr>
          <w:p>
            <w:pPr>
              <w:widowControl/>
              <w:jc w:val="right"/>
              <w:rPr>
                <w:rFonts w:ascii="宋体" w:hAnsi="宋体" w:cs="宋体"/>
                <w:kern w:val="0"/>
                <w:szCs w:val="21"/>
              </w:rPr>
            </w:pPr>
            <w:r>
              <w:rPr>
                <w:rFonts w:ascii="宋体" w:hAnsi="宋体" w:cs="宋体"/>
                <w:kern w:val="0"/>
                <w:szCs w:val="21"/>
              </w:rPr>
              <w:t>546.67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181.20</w:t>
            </w:r>
          </w:p>
        </w:tc>
        <w:tc>
          <w:tcPr>
            <w:tcW w:w="2835" w:type="dxa"/>
            <w:vAlign w:val="center"/>
          </w:tcPr>
          <w:p>
            <w:pPr>
              <w:widowControl/>
              <w:jc w:val="right"/>
              <w:rPr>
                <w:rFonts w:ascii="宋体" w:hAnsi="宋体" w:cs="宋体"/>
                <w:kern w:val="0"/>
                <w:szCs w:val="21"/>
              </w:rPr>
            </w:pPr>
            <w:r>
              <w:rPr>
                <w:rFonts w:ascii="宋体" w:hAnsi="宋体" w:cs="宋体"/>
                <w:kern w:val="0"/>
                <w:szCs w:val="21"/>
              </w:rPr>
              <w:t>181.20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行政事业单位离退休</w:t>
            </w:r>
          </w:p>
        </w:tc>
        <w:tc>
          <w:tcPr>
            <w:tcW w:w="2835" w:type="dxa"/>
            <w:vAlign w:val="center"/>
          </w:tcPr>
          <w:p>
            <w:pPr>
              <w:widowControl/>
              <w:jc w:val="right"/>
              <w:rPr>
                <w:rFonts w:ascii="宋体" w:hAnsi="宋体" w:cs="宋体"/>
                <w:kern w:val="0"/>
                <w:szCs w:val="21"/>
              </w:rPr>
            </w:pPr>
            <w:r>
              <w:rPr>
                <w:rFonts w:ascii="宋体" w:hAnsi="宋体" w:cs="宋体"/>
                <w:kern w:val="0"/>
                <w:szCs w:val="21"/>
              </w:rPr>
              <w:t>101.40</w:t>
            </w:r>
          </w:p>
        </w:tc>
        <w:tc>
          <w:tcPr>
            <w:tcW w:w="2835" w:type="dxa"/>
            <w:vAlign w:val="center"/>
          </w:tcPr>
          <w:p>
            <w:pPr>
              <w:widowControl/>
              <w:jc w:val="right"/>
              <w:rPr>
                <w:rFonts w:ascii="宋体" w:hAnsi="宋体" w:cs="宋体"/>
                <w:kern w:val="0"/>
                <w:szCs w:val="21"/>
              </w:rPr>
            </w:pPr>
            <w:r>
              <w:rPr>
                <w:rFonts w:ascii="宋体" w:hAnsi="宋体" w:cs="宋体"/>
                <w:kern w:val="0"/>
                <w:szCs w:val="21"/>
              </w:rPr>
              <w:t>101.40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归口管理的行政单位离退休</w:t>
            </w:r>
          </w:p>
        </w:tc>
        <w:tc>
          <w:tcPr>
            <w:tcW w:w="2835" w:type="dxa"/>
            <w:vAlign w:val="center"/>
          </w:tcPr>
          <w:p>
            <w:pPr>
              <w:widowControl/>
              <w:jc w:val="right"/>
              <w:rPr>
                <w:rFonts w:ascii="宋体" w:hAnsi="宋体" w:cs="宋体"/>
                <w:kern w:val="0"/>
                <w:szCs w:val="21"/>
              </w:rPr>
            </w:pPr>
            <w:r>
              <w:rPr>
                <w:rFonts w:ascii="宋体" w:hAnsi="宋体" w:cs="宋体"/>
                <w:kern w:val="0"/>
                <w:szCs w:val="21"/>
              </w:rPr>
              <w:t>13.30</w:t>
            </w:r>
          </w:p>
        </w:tc>
        <w:tc>
          <w:tcPr>
            <w:tcW w:w="2835" w:type="dxa"/>
            <w:vAlign w:val="center"/>
          </w:tcPr>
          <w:p>
            <w:pPr>
              <w:widowControl/>
              <w:jc w:val="right"/>
              <w:rPr>
                <w:rFonts w:ascii="宋体" w:hAnsi="宋体" w:cs="宋体"/>
                <w:kern w:val="0"/>
                <w:szCs w:val="21"/>
              </w:rPr>
            </w:pPr>
            <w:r>
              <w:rPr>
                <w:rFonts w:ascii="宋体" w:hAnsi="宋体" w:cs="宋体"/>
                <w:kern w:val="0"/>
                <w:szCs w:val="21"/>
              </w:rPr>
              <w:t>13.30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2080505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机关事业单位基本养老保险缴费支出</w:t>
            </w:r>
          </w:p>
        </w:tc>
        <w:tc>
          <w:tcPr>
            <w:tcW w:w="2835" w:type="dxa"/>
            <w:vAlign w:val="center"/>
          </w:tcPr>
          <w:p>
            <w:pPr>
              <w:widowControl/>
              <w:jc w:val="right"/>
              <w:rPr>
                <w:rFonts w:ascii="宋体" w:hAnsi="宋体" w:cs="宋体"/>
                <w:kern w:val="0"/>
                <w:szCs w:val="21"/>
              </w:rPr>
            </w:pPr>
            <w:r>
              <w:rPr>
                <w:rFonts w:ascii="宋体" w:hAnsi="宋体" w:cs="宋体"/>
                <w:kern w:val="0"/>
                <w:szCs w:val="21"/>
              </w:rPr>
              <w:t>88.10</w:t>
            </w:r>
          </w:p>
        </w:tc>
        <w:tc>
          <w:tcPr>
            <w:tcW w:w="2835" w:type="dxa"/>
            <w:vAlign w:val="center"/>
          </w:tcPr>
          <w:p>
            <w:pPr>
              <w:widowControl/>
              <w:jc w:val="right"/>
              <w:rPr>
                <w:rFonts w:ascii="宋体" w:hAnsi="宋体" w:cs="宋体"/>
                <w:kern w:val="0"/>
                <w:szCs w:val="21"/>
              </w:rPr>
            </w:pPr>
            <w:r>
              <w:rPr>
                <w:rFonts w:ascii="宋体" w:hAnsi="宋体" w:cs="宋体"/>
                <w:kern w:val="0"/>
                <w:szCs w:val="21"/>
              </w:rPr>
              <w:t>88.10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79.81</w:t>
            </w:r>
          </w:p>
        </w:tc>
        <w:tc>
          <w:tcPr>
            <w:tcW w:w="2835" w:type="dxa"/>
            <w:vAlign w:val="center"/>
          </w:tcPr>
          <w:p>
            <w:pPr>
              <w:widowControl/>
              <w:jc w:val="right"/>
              <w:rPr>
                <w:rFonts w:ascii="宋体" w:hAnsi="宋体" w:cs="宋体"/>
                <w:kern w:val="0"/>
                <w:szCs w:val="21"/>
              </w:rPr>
            </w:pPr>
            <w:r>
              <w:rPr>
                <w:rFonts w:ascii="宋体" w:hAnsi="宋体" w:cs="宋体"/>
                <w:kern w:val="0"/>
                <w:szCs w:val="21"/>
              </w:rPr>
              <w:t>79.81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2089901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其他社会保障和就业支出</w:t>
            </w:r>
          </w:p>
        </w:tc>
        <w:tc>
          <w:tcPr>
            <w:tcW w:w="2835" w:type="dxa"/>
            <w:vAlign w:val="center"/>
          </w:tcPr>
          <w:p>
            <w:pPr>
              <w:widowControl/>
              <w:jc w:val="right"/>
              <w:rPr>
                <w:rFonts w:ascii="宋体" w:hAnsi="宋体" w:cs="宋体"/>
                <w:kern w:val="0"/>
                <w:szCs w:val="21"/>
              </w:rPr>
            </w:pPr>
            <w:r>
              <w:rPr>
                <w:rFonts w:ascii="宋体" w:hAnsi="宋体" w:cs="宋体"/>
                <w:kern w:val="0"/>
                <w:szCs w:val="21"/>
              </w:rPr>
              <w:t>79.81</w:t>
            </w:r>
          </w:p>
        </w:tc>
        <w:tc>
          <w:tcPr>
            <w:tcW w:w="2835" w:type="dxa"/>
            <w:vAlign w:val="center"/>
          </w:tcPr>
          <w:p>
            <w:pPr>
              <w:widowControl/>
              <w:jc w:val="right"/>
              <w:rPr>
                <w:rFonts w:ascii="宋体" w:hAnsi="宋体" w:cs="宋体"/>
                <w:kern w:val="0"/>
                <w:szCs w:val="21"/>
              </w:rPr>
            </w:pPr>
            <w:r>
              <w:rPr>
                <w:rFonts w:ascii="宋体" w:hAnsi="宋体" w:cs="宋体"/>
                <w:kern w:val="0"/>
                <w:szCs w:val="21"/>
              </w:rPr>
              <w:t>79.81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医疗卫生与计划生育支出</w:t>
            </w:r>
          </w:p>
        </w:tc>
        <w:tc>
          <w:tcPr>
            <w:tcW w:w="2835" w:type="dxa"/>
            <w:vAlign w:val="center"/>
          </w:tcPr>
          <w:p>
            <w:pPr>
              <w:widowControl/>
              <w:jc w:val="right"/>
              <w:rPr>
                <w:rFonts w:ascii="宋体" w:hAnsi="宋体" w:cs="宋体"/>
                <w:kern w:val="0"/>
                <w:szCs w:val="21"/>
              </w:rPr>
            </w:pPr>
            <w:r>
              <w:rPr>
                <w:rFonts w:ascii="宋体" w:hAnsi="宋体" w:cs="宋体"/>
                <w:kern w:val="0"/>
                <w:szCs w:val="21"/>
              </w:rPr>
              <w:t>22.65</w:t>
            </w:r>
          </w:p>
        </w:tc>
        <w:tc>
          <w:tcPr>
            <w:tcW w:w="2835" w:type="dxa"/>
            <w:vAlign w:val="center"/>
          </w:tcPr>
          <w:p>
            <w:pPr>
              <w:widowControl/>
              <w:jc w:val="right"/>
              <w:rPr>
                <w:rFonts w:ascii="宋体" w:hAnsi="宋体" w:cs="宋体"/>
                <w:kern w:val="0"/>
                <w:szCs w:val="21"/>
              </w:rPr>
            </w:pPr>
            <w:r>
              <w:rPr>
                <w:rFonts w:ascii="宋体" w:hAnsi="宋体" w:cs="宋体"/>
                <w:kern w:val="0"/>
                <w:szCs w:val="21"/>
              </w:rPr>
              <w:t>22.65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行政事业单位医疗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22.65</w:t>
            </w:r>
          </w:p>
        </w:tc>
        <w:tc>
          <w:tcPr>
            <w:tcW w:w="2835" w:type="dxa"/>
            <w:vAlign w:val="center"/>
          </w:tcPr>
          <w:p>
            <w:pPr>
              <w:widowControl/>
              <w:jc w:val="right"/>
              <w:rPr>
                <w:rFonts w:ascii="宋体" w:hAnsi="宋体" w:cs="宋体"/>
                <w:kern w:val="0"/>
                <w:szCs w:val="21"/>
              </w:rPr>
            </w:pPr>
            <w:r>
              <w:rPr>
                <w:rFonts w:ascii="宋体" w:hAnsi="宋体" w:cs="宋体"/>
                <w:kern w:val="0"/>
                <w:szCs w:val="21"/>
              </w:rPr>
              <w:t>22.65</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行政单位医疗</w:t>
            </w:r>
          </w:p>
        </w:tc>
        <w:tc>
          <w:tcPr>
            <w:tcW w:w="2835" w:type="dxa"/>
            <w:vAlign w:val="center"/>
          </w:tcPr>
          <w:p>
            <w:pPr>
              <w:widowControl/>
              <w:jc w:val="right"/>
              <w:rPr>
                <w:rFonts w:ascii="宋体" w:hAnsi="宋体" w:cs="宋体"/>
                <w:kern w:val="0"/>
                <w:szCs w:val="21"/>
              </w:rPr>
            </w:pPr>
            <w:r>
              <w:rPr>
                <w:rFonts w:ascii="宋体" w:hAnsi="宋体" w:cs="宋体"/>
                <w:kern w:val="0"/>
                <w:szCs w:val="21"/>
              </w:rPr>
              <w:t>15.73</w:t>
            </w:r>
          </w:p>
        </w:tc>
        <w:tc>
          <w:tcPr>
            <w:tcW w:w="2835" w:type="dxa"/>
            <w:vAlign w:val="center"/>
          </w:tcPr>
          <w:p>
            <w:pPr>
              <w:widowControl/>
              <w:jc w:val="right"/>
              <w:rPr>
                <w:rFonts w:ascii="宋体" w:hAnsi="宋体" w:cs="宋体"/>
                <w:kern w:val="0"/>
                <w:szCs w:val="21"/>
              </w:rPr>
            </w:pPr>
            <w:r>
              <w:rPr>
                <w:rFonts w:ascii="宋体" w:hAnsi="宋体" w:cs="宋体"/>
                <w:kern w:val="0"/>
                <w:szCs w:val="21"/>
              </w:rPr>
              <w:t>15.73</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2101103</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公务员医疗补助</w:t>
            </w:r>
          </w:p>
        </w:tc>
        <w:tc>
          <w:tcPr>
            <w:tcW w:w="2835" w:type="dxa"/>
            <w:vAlign w:val="center"/>
          </w:tcPr>
          <w:p>
            <w:pPr>
              <w:widowControl/>
              <w:jc w:val="right"/>
              <w:rPr>
                <w:rFonts w:ascii="宋体" w:hAnsi="宋体" w:cs="宋体"/>
                <w:kern w:val="0"/>
                <w:szCs w:val="21"/>
              </w:rPr>
            </w:pPr>
            <w:r>
              <w:rPr>
                <w:rFonts w:ascii="宋体" w:hAnsi="宋体" w:cs="宋体"/>
                <w:kern w:val="0"/>
                <w:szCs w:val="21"/>
              </w:rPr>
              <w:t>6.92</w:t>
            </w:r>
          </w:p>
        </w:tc>
        <w:tc>
          <w:tcPr>
            <w:tcW w:w="2835" w:type="dxa"/>
            <w:vAlign w:val="center"/>
          </w:tcPr>
          <w:p>
            <w:pPr>
              <w:widowControl/>
              <w:jc w:val="right"/>
              <w:rPr>
                <w:rFonts w:ascii="宋体" w:hAnsi="宋体" w:cs="宋体"/>
                <w:kern w:val="0"/>
                <w:szCs w:val="21"/>
              </w:rPr>
            </w:pPr>
            <w:r>
              <w:rPr>
                <w:rFonts w:ascii="宋体" w:hAnsi="宋体" w:cs="宋体"/>
                <w:kern w:val="0"/>
                <w:szCs w:val="21"/>
              </w:rPr>
              <w:t>6.92</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资源勘探信息等支出</w:t>
            </w:r>
          </w:p>
        </w:tc>
        <w:tc>
          <w:tcPr>
            <w:tcW w:w="2835" w:type="dxa"/>
            <w:vAlign w:val="center"/>
          </w:tcPr>
          <w:p>
            <w:pPr>
              <w:widowControl/>
              <w:jc w:val="right"/>
              <w:rPr>
                <w:rFonts w:ascii="宋体" w:hAnsi="宋体" w:cs="宋体"/>
                <w:kern w:val="0"/>
                <w:szCs w:val="21"/>
              </w:rPr>
            </w:pPr>
            <w:r>
              <w:rPr>
                <w:rFonts w:ascii="宋体" w:hAnsi="宋体" w:cs="宋体"/>
                <w:kern w:val="0"/>
                <w:szCs w:val="21"/>
              </w:rPr>
              <w:t>1325.16</w:t>
            </w:r>
          </w:p>
        </w:tc>
        <w:tc>
          <w:tcPr>
            <w:tcW w:w="2835" w:type="dxa"/>
            <w:vAlign w:val="center"/>
          </w:tcPr>
          <w:p>
            <w:pPr>
              <w:widowControl/>
              <w:jc w:val="right"/>
              <w:rPr>
                <w:rFonts w:ascii="宋体" w:hAnsi="宋体" w:cs="宋体"/>
                <w:kern w:val="0"/>
                <w:szCs w:val="21"/>
              </w:rPr>
            </w:pPr>
            <w:r>
              <w:rPr>
                <w:rFonts w:ascii="宋体" w:hAnsi="宋体" w:cs="宋体"/>
                <w:kern w:val="0"/>
                <w:szCs w:val="21"/>
              </w:rPr>
              <w:t>778.50</w:t>
            </w:r>
          </w:p>
        </w:tc>
        <w:tc>
          <w:tcPr>
            <w:tcW w:w="2835" w:type="dxa"/>
            <w:vAlign w:val="center"/>
          </w:tcPr>
          <w:p>
            <w:pPr>
              <w:widowControl/>
              <w:jc w:val="right"/>
              <w:rPr>
                <w:rFonts w:ascii="宋体" w:hAnsi="宋体" w:cs="宋体"/>
                <w:kern w:val="0"/>
                <w:szCs w:val="21"/>
              </w:rPr>
            </w:pPr>
            <w:r>
              <w:rPr>
                <w:rFonts w:ascii="宋体" w:hAnsi="宋体" w:cs="宋体"/>
                <w:kern w:val="0"/>
                <w:szCs w:val="21"/>
              </w:rPr>
              <w:t>546.67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21506</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安全生产监管</w:t>
            </w:r>
          </w:p>
        </w:tc>
        <w:tc>
          <w:tcPr>
            <w:tcW w:w="2835" w:type="dxa"/>
            <w:vAlign w:val="center"/>
          </w:tcPr>
          <w:p>
            <w:pPr>
              <w:widowControl/>
              <w:jc w:val="right"/>
              <w:rPr>
                <w:rFonts w:ascii="宋体" w:hAnsi="宋体" w:cs="宋体"/>
                <w:kern w:val="0"/>
                <w:szCs w:val="21"/>
              </w:rPr>
            </w:pPr>
            <w:r>
              <w:rPr>
                <w:rFonts w:ascii="宋体" w:hAnsi="宋体" w:cs="宋体"/>
                <w:kern w:val="0"/>
                <w:szCs w:val="21"/>
              </w:rPr>
              <w:t>1325.16</w:t>
            </w:r>
          </w:p>
        </w:tc>
        <w:tc>
          <w:tcPr>
            <w:tcW w:w="2835" w:type="dxa"/>
            <w:vAlign w:val="center"/>
          </w:tcPr>
          <w:p>
            <w:pPr>
              <w:widowControl/>
              <w:jc w:val="right"/>
              <w:rPr>
                <w:rFonts w:ascii="宋体" w:hAnsi="宋体" w:cs="宋体"/>
                <w:kern w:val="0"/>
                <w:szCs w:val="21"/>
              </w:rPr>
            </w:pPr>
            <w:r>
              <w:rPr>
                <w:rFonts w:ascii="宋体" w:hAnsi="宋体" w:cs="宋体"/>
                <w:kern w:val="0"/>
                <w:szCs w:val="21"/>
              </w:rPr>
              <w:t>778.50</w:t>
            </w:r>
          </w:p>
        </w:tc>
        <w:tc>
          <w:tcPr>
            <w:tcW w:w="2835" w:type="dxa"/>
            <w:vAlign w:val="center"/>
          </w:tcPr>
          <w:p>
            <w:pPr>
              <w:widowControl/>
              <w:jc w:val="right"/>
              <w:rPr>
                <w:rFonts w:ascii="宋体" w:hAnsi="宋体" w:cs="宋体"/>
                <w:kern w:val="0"/>
                <w:szCs w:val="21"/>
              </w:rPr>
            </w:pPr>
            <w:r>
              <w:rPr>
                <w:rFonts w:ascii="宋体" w:hAnsi="宋体" w:cs="宋体"/>
                <w:kern w:val="0"/>
                <w:szCs w:val="21"/>
              </w:rPr>
              <w:t>546.67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2150601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行政运行</w:t>
            </w:r>
          </w:p>
        </w:tc>
        <w:tc>
          <w:tcPr>
            <w:tcW w:w="2835" w:type="dxa"/>
            <w:vAlign w:val="center"/>
          </w:tcPr>
          <w:p>
            <w:pPr>
              <w:widowControl/>
              <w:jc w:val="right"/>
              <w:rPr>
                <w:rFonts w:ascii="宋体" w:hAnsi="宋体" w:cs="宋体"/>
                <w:kern w:val="0"/>
                <w:szCs w:val="21"/>
              </w:rPr>
            </w:pPr>
            <w:r>
              <w:rPr>
                <w:rFonts w:ascii="宋体" w:hAnsi="宋体" w:cs="宋体"/>
                <w:kern w:val="0"/>
                <w:szCs w:val="21"/>
              </w:rPr>
              <w:t>778.50</w:t>
            </w:r>
          </w:p>
        </w:tc>
        <w:tc>
          <w:tcPr>
            <w:tcW w:w="2835" w:type="dxa"/>
            <w:vAlign w:val="center"/>
          </w:tcPr>
          <w:p>
            <w:pPr>
              <w:widowControl/>
              <w:jc w:val="right"/>
              <w:rPr>
                <w:rFonts w:ascii="宋体" w:hAnsi="宋体" w:cs="宋体"/>
                <w:kern w:val="0"/>
                <w:szCs w:val="21"/>
              </w:rPr>
            </w:pPr>
            <w:r>
              <w:rPr>
                <w:rFonts w:ascii="宋体" w:hAnsi="宋体" w:cs="宋体"/>
                <w:kern w:val="0"/>
                <w:szCs w:val="21"/>
              </w:rPr>
              <w:t>778.50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2150605</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安全监管监察专项</w:t>
            </w:r>
          </w:p>
        </w:tc>
        <w:tc>
          <w:tcPr>
            <w:tcW w:w="2835" w:type="dxa"/>
            <w:vAlign w:val="center"/>
          </w:tcPr>
          <w:p>
            <w:pPr>
              <w:widowControl/>
              <w:jc w:val="right"/>
              <w:rPr>
                <w:rFonts w:ascii="宋体" w:hAnsi="宋体" w:cs="宋体"/>
                <w:kern w:val="0"/>
                <w:szCs w:val="21"/>
              </w:rPr>
            </w:pPr>
            <w:r>
              <w:rPr>
                <w:rFonts w:ascii="宋体" w:hAnsi="宋体" w:cs="宋体"/>
                <w:kern w:val="0"/>
                <w:szCs w:val="21"/>
              </w:rPr>
              <w:t>19.11</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2150699</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其他安全生产监管支出</w:t>
            </w:r>
          </w:p>
        </w:tc>
        <w:tc>
          <w:tcPr>
            <w:tcW w:w="2835" w:type="dxa"/>
            <w:vAlign w:val="center"/>
          </w:tcPr>
          <w:p>
            <w:pPr>
              <w:widowControl/>
              <w:jc w:val="right"/>
              <w:rPr>
                <w:rFonts w:ascii="宋体" w:hAnsi="宋体" w:cs="宋体"/>
                <w:kern w:val="0"/>
                <w:szCs w:val="21"/>
              </w:rPr>
            </w:pPr>
            <w:r>
              <w:rPr>
                <w:rFonts w:ascii="宋体" w:hAnsi="宋体" w:cs="宋体"/>
                <w:kern w:val="0"/>
                <w:szCs w:val="21"/>
              </w:rPr>
              <w:t>527.56</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c>
          <w:tcPr>
            <w:tcW w:w="2835" w:type="dxa"/>
            <w:vAlign w:val="center"/>
          </w:tcPr>
          <w:p>
            <w:pPr>
              <w:widowControl/>
              <w:jc w:val="right"/>
              <w:rPr>
                <w:rFonts w:ascii="宋体" w:hAnsi="宋体" w:cs="宋体"/>
                <w:kern w:val="0"/>
                <w:szCs w:val="21"/>
              </w:rPr>
            </w:pPr>
            <w:r>
              <w:rPr>
                <w:rFonts w:ascii="宋体" w:hAnsi="宋体" w:cs="宋体"/>
                <w:kern w:val="0"/>
                <w:szCs w:val="21"/>
              </w:rPr>
              <w:t>527.56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住房保障支出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49.50</w:t>
            </w:r>
          </w:p>
        </w:tc>
        <w:tc>
          <w:tcPr>
            <w:tcW w:w="2835" w:type="dxa"/>
            <w:vAlign w:val="center"/>
          </w:tcPr>
          <w:p>
            <w:pPr>
              <w:widowControl/>
              <w:jc w:val="right"/>
              <w:rPr>
                <w:rFonts w:ascii="宋体" w:hAnsi="宋体" w:cs="宋体"/>
                <w:kern w:val="0"/>
                <w:szCs w:val="21"/>
              </w:rPr>
            </w:pPr>
            <w:r>
              <w:rPr>
                <w:rFonts w:ascii="宋体" w:hAnsi="宋体" w:cs="宋体"/>
                <w:kern w:val="0"/>
                <w:szCs w:val="21"/>
              </w:rPr>
              <w:t>49.50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住房改革支出</w:t>
            </w:r>
          </w:p>
        </w:tc>
        <w:tc>
          <w:tcPr>
            <w:tcW w:w="2835" w:type="dxa"/>
            <w:vAlign w:val="center"/>
          </w:tcPr>
          <w:p>
            <w:pPr>
              <w:widowControl/>
              <w:jc w:val="right"/>
              <w:rPr>
                <w:rFonts w:ascii="宋体" w:hAnsi="宋体" w:cs="宋体"/>
                <w:kern w:val="0"/>
                <w:szCs w:val="21"/>
              </w:rPr>
            </w:pPr>
            <w:r>
              <w:rPr>
                <w:rFonts w:ascii="宋体" w:hAnsi="宋体" w:cs="宋体"/>
                <w:kern w:val="0"/>
                <w:szCs w:val="21"/>
              </w:rPr>
              <w:t>49.50</w:t>
            </w:r>
          </w:p>
        </w:tc>
        <w:tc>
          <w:tcPr>
            <w:tcW w:w="2835" w:type="dxa"/>
            <w:vAlign w:val="center"/>
          </w:tcPr>
          <w:p>
            <w:pPr>
              <w:widowControl/>
              <w:jc w:val="right"/>
              <w:rPr>
                <w:rFonts w:ascii="宋体" w:hAnsi="宋体" w:cs="宋体"/>
                <w:kern w:val="0"/>
                <w:szCs w:val="21"/>
              </w:rPr>
            </w:pPr>
            <w:r>
              <w:rPr>
                <w:rFonts w:ascii="宋体" w:hAnsi="宋体" w:cs="宋体"/>
                <w:kern w:val="0"/>
                <w:szCs w:val="21"/>
              </w:rPr>
              <w:t>49.50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473" w:type="dxa"/>
            <w:vAlign w:val="center"/>
          </w:tcPr>
          <w:p>
            <w:pPr>
              <w:widowControl/>
              <w:jc w:val="left"/>
              <w:rPr>
                <w:rFonts w:ascii="宋体" w:hAnsi="宋体" w:cs="宋体"/>
                <w:kern w:val="0"/>
                <w:szCs w:val="21"/>
              </w:rPr>
            </w:pPr>
            <w:r>
              <w:rPr>
                <w:rFonts w:ascii="宋体" w:hAnsi="宋体" w:cs="宋体"/>
                <w:kern w:val="0"/>
                <w:szCs w:val="21"/>
              </w:rPr>
              <w:t>2210201</w:t>
            </w:r>
          </w:p>
        </w:tc>
        <w:tc>
          <w:tcPr>
            <w:tcW w:w="4196" w:type="dxa"/>
            <w:vAlign w:val="center"/>
          </w:tcPr>
          <w:p>
            <w:pPr>
              <w:widowControl/>
              <w:jc w:val="left"/>
              <w:rPr>
                <w:rFonts w:ascii="宋体" w:hAnsi="宋体" w:cs="宋体"/>
                <w:kern w:val="0"/>
                <w:szCs w:val="21"/>
              </w:rPr>
            </w:pPr>
            <w:r>
              <w:rPr>
                <w:rFonts w:hint="eastAsia" w:ascii="宋体" w:hAnsi="宋体" w:cs="宋体"/>
                <w:kern w:val="0"/>
                <w:szCs w:val="21"/>
              </w:rPr>
              <w:t>住房公积金</w:t>
            </w:r>
          </w:p>
        </w:tc>
        <w:tc>
          <w:tcPr>
            <w:tcW w:w="2835" w:type="dxa"/>
            <w:vAlign w:val="center"/>
          </w:tcPr>
          <w:p>
            <w:pPr>
              <w:widowControl/>
              <w:jc w:val="right"/>
              <w:rPr>
                <w:rFonts w:ascii="宋体" w:hAnsi="宋体" w:cs="宋体"/>
                <w:kern w:val="0"/>
                <w:szCs w:val="21"/>
              </w:rPr>
            </w:pPr>
            <w:r>
              <w:rPr>
                <w:rFonts w:ascii="宋体" w:hAnsi="宋体" w:cs="宋体"/>
                <w:kern w:val="0"/>
                <w:szCs w:val="21"/>
              </w:rPr>
              <w:t>49.50</w:t>
            </w:r>
          </w:p>
        </w:tc>
        <w:tc>
          <w:tcPr>
            <w:tcW w:w="2835" w:type="dxa"/>
            <w:vAlign w:val="center"/>
          </w:tcPr>
          <w:p>
            <w:pPr>
              <w:widowControl/>
              <w:jc w:val="right"/>
              <w:rPr>
                <w:rFonts w:ascii="宋体" w:hAnsi="宋体" w:cs="宋体"/>
                <w:kern w:val="0"/>
                <w:szCs w:val="21"/>
              </w:rPr>
            </w:pPr>
            <w:r>
              <w:rPr>
                <w:rFonts w:ascii="宋体" w:hAnsi="宋体" w:cs="宋体"/>
                <w:kern w:val="0"/>
                <w:szCs w:val="21"/>
              </w:rPr>
              <w:t>49.50</w:t>
            </w:r>
          </w:p>
        </w:tc>
        <w:tc>
          <w:tcPr>
            <w:tcW w:w="2835" w:type="dxa"/>
            <w:vAlign w:val="center"/>
          </w:tcPr>
          <w:p>
            <w:pPr>
              <w:widowControl/>
              <w:jc w:val="right"/>
              <w:rPr>
                <w:rFonts w:ascii="宋体" w:hAnsi="宋体" w:cs="宋体"/>
                <w:kern w:val="0"/>
                <w:szCs w:val="21"/>
              </w:rPr>
            </w:pPr>
            <w:r>
              <w:rPr>
                <w:rFonts w:ascii="宋体" w:hAnsi="宋体" w:cs="宋体"/>
                <w:kern w:val="0"/>
                <w:szCs w:val="21"/>
              </w:rPr>
              <w:t>0.00</w:t>
            </w:r>
          </w:p>
        </w:tc>
      </w:tr>
      <w:permEnd w:id="137"/>
    </w:tbl>
    <w:p>
      <w:pPr>
        <w:spacing w:line="288" w:lineRule="auto"/>
        <w:ind w:firstLine="420" w:firstLineChars="200"/>
        <w:rPr>
          <w:rFonts w:ascii="宋体" w:hAnsi="宋体" w:cs="宋体"/>
        </w:rPr>
      </w:pPr>
      <w:r>
        <w:rPr>
          <w:rFonts w:hint="eastAsia" w:ascii="宋体" w:hAnsi="宋体" w:cs="宋体"/>
          <w:szCs w:val="21"/>
        </w:rPr>
        <w:t>注：本表反映部门本年度一般公共预算财政拨款实际支出情况。</w:t>
      </w:r>
      <w:r>
        <w:rPr>
          <w:rFonts w:hint="eastAsia" w:ascii="宋体" w:hAnsi="宋体" w:cs="宋体"/>
          <w:sz w:val="28"/>
          <w:szCs w:val="28"/>
        </w:rPr>
        <w:t xml:space="preserve"> </w:t>
      </w:r>
      <w:bookmarkEnd w:id="16"/>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18" w:name="PO_part2Table6"/>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3675"/>
        <w:gridCol w:w="2045"/>
        <w:gridCol w:w="1417"/>
        <w:gridCol w:w="3468"/>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4174" w:type="dxa"/>
            <w:gridSpan w:val="6"/>
            <w:tcBorders>
              <w:top w:val="nil"/>
              <w:left w:val="nil"/>
              <w:bottom w:val="nil"/>
              <w:right w:val="nil"/>
            </w:tcBorders>
          </w:tcPr>
          <w:p>
            <w:pPr>
              <w:jc w:val="center"/>
              <w:rPr>
                <w:rFonts w:ascii="宋体" w:hAnsi="宋体" w:cs="宋体"/>
                <w:b/>
                <w:szCs w:val="21"/>
              </w:rPr>
            </w:pPr>
            <w:r>
              <w:rPr>
                <w:rFonts w:hint="eastAsia" w:ascii="宋体" w:hAnsi="宋体" w:cs="宋体"/>
                <w:b/>
                <w:kern w:val="0"/>
                <w:sz w:val="32"/>
                <w:szCs w:val="32"/>
              </w:rPr>
              <w:t>一般公共预算财政拨款基本支出决算表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1975" w:type="dxa"/>
            <w:gridSpan w:val="5"/>
            <w:tcBorders>
              <w:top w:val="nil"/>
              <w:left w:val="nil"/>
              <w:bottom w:val="single" w:color="auto" w:sz="4" w:space="0"/>
              <w:right w:val="nil"/>
            </w:tcBorders>
          </w:tcPr>
          <w:p>
            <w:pPr>
              <w:rPr>
                <w:rFonts w:ascii="宋体" w:hAnsi="宋体" w:cs="宋体"/>
                <w:szCs w:val="21"/>
              </w:rPr>
            </w:pPr>
            <w:r>
              <w:rPr>
                <w:rFonts w:hint="eastAsia" w:ascii="宋体" w:hAnsi="宋体" w:cs="宋体"/>
                <w:kern w:val="0"/>
                <w:szCs w:val="21"/>
              </w:rPr>
              <w:t>部门：</w:t>
            </w:r>
            <w:bookmarkStart w:id="19" w:name="PO_part2Table6DivName1"/>
            <w:r>
              <w:rPr>
                <w:rFonts w:hint="eastAsia" w:ascii="宋体" w:hAnsi="宋体" w:cs="宋体"/>
                <w:kern w:val="0"/>
                <w:szCs w:val="21"/>
              </w:rPr>
              <w:t xml:space="preserve"> </w:t>
            </w:r>
            <w:permStart w:id="138" w:edGrp="everyone"/>
            <w:r>
              <w:rPr>
                <w:rFonts w:hint="eastAsia" w:ascii="宋体" w:hAnsi="宋体" w:cs="宋体"/>
                <w:kern w:val="0"/>
                <w:szCs w:val="21"/>
              </w:rPr>
              <w:t>汕头市安全生产监督管理局</w:t>
            </w:r>
            <w:permEnd w:id="138"/>
            <w:r>
              <w:rPr>
                <w:rFonts w:hint="eastAsia" w:ascii="宋体" w:hAnsi="宋体" w:cs="宋体"/>
                <w:kern w:val="0"/>
                <w:szCs w:val="21"/>
              </w:rPr>
              <w:t xml:space="preserve"> </w:t>
            </w:r>
            <w:bookmarkEnd w:id="19"/>
          </w:p>
        </w:tc>
        <w:tc>
          <w:tcPr>
            <w:tcW w:w="2199" w:type="dxa"/>
            <w:tcBorders>
              <w:top w:val="nil"/>
              <w:left w:val="nil"/>
              <w:bottom w:val="single" w:color="auto" w:sz="4" w:space="0"/>
              <w:right w:val="nil"/>
            </w:tcBorders>
          </w:tcPr>
          <w:p>
            <w:pPr>
              <w:jc w:val="right"/>
              <w:rPr>
                <w:rFonts w:ascii="宋体" w:hAnsi="宋体" w:cs="宋体"/>
                <w:szCs w:val="21"/>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7090"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人员经费</w:t>
            </w:r>
          </w:p>
        </w:tc>
        <w:tc>
          <w:tcPr>
            <w:tcW w:w="7084"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blHeader/>
        </w:trPr>
        <w:tc>
          <w:tcPr>
            <w:tcW w:w="1370"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675"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045" w:type="dxa"/>
            <w:vAlign w:val="center"/>
          </w:tcPr>
          <w:p>
            <w:pPr>
              <w:widowControl/>
              <w:jc w:val="center"/>
              <w:rPr>
                <w:rFonts w:ascii="宋体" w:hAnsi="宋体" w:cs="宋体"/>
                <w:kern w:val="0"/>
                <w:szCs w:val="21"/>
              </w:rPr>
            </w:pPr>
            <w:r>
              <w:rPr>
                <w:rFonts w:hint="eastAsia" w:ascii="宋体" w:hAnsi="宋体" w:cs="宋体"/>
                <w:kern w:val="0"/>
                <w:szCs w:val="21"/>
              </w:rPr>
              <w:t>金额</w:t>
            </w:r>
          </w:p>
        </w:tc>
        <w:tc>
          <w:tcPr>
            <w:tcW w:w="1417" w:type="dxa"/>
            <w:vAlign w:val="center"/>
          </w:tcPr>
          <w:p>
            <w:pPr>
              <w:widowControl/>
              <w:jc w:val="center"/>
              <w:rPr>
                <w:rFonts w:ascii="宋体" w:hAnsi="宋体" w:cs="宋体"/>
                <w:kern w:val="0"/>
                <w:szCs w:val="21"/>
              </w:rPr>
            </w:pPr>
            <w:r>
              <w:rPr>
                <w:rFonts w:hint="eastAsia" w:ascii="宋体" w:hAnsi="宋体" w:cs="宋体"/>
                <w:kern w:val="0"/>
                <w:szCs w:val="21"/>
              </w:rPr>
              <w:t>经济分类</w:t>
            </w:r>
            <w:r>
              <w:rPr>
                <w:rFonts w:hint="eastAsia" w:ascii="宋体" w:hAnsi="宋体" w:cs="宋体"/>
                <w:kern w:val="0"/>
                <w:szCs w:val="21"/>
              </w:rPr>
              <w:br w:type="textWrapping"/>
            </w:r>
            <w:r>
              <w:rPr>
                <w:rFonts w:hint="eastAsia" w:ascii="宋体" w:hAnsi="宋体" w:cs="宋体"/>
                <w:kern w:val="0"/>
                <w:szCs w:val="21"/>
              </w:rPr>
              <w:t>科目编码</w:t>
            </w:r>
          </w:p>
        </w:tc>
        <w:tc>
          <w:tcPr>
            <w:tcW w:w="3468" w:type="dxa"/>
            <w:vAlign w:val="center"/>
          </w:tcPr>
          <w:p>
            <w:pPr>
              <w:widowControl/>
              <w:jc w:val="center"/>
              <w:rPr>
                <w:rFonts w:ascii="宋体" w:hAnsi="宋体" w:cs="宋体"/>
                <w:kern w:val="0"/>
                <w:szCs w:val="21"/>
              </w:rPr>
            </w:pPr>
            <w:r>
              <w:rPr>
                <w:rFonts w:hint="eastAsia" w:ascii="宋体" w:hAnsi="宋体" w:cs="宋体"/>
                <w:kern w:val="0"/>
                <w:szCs w:val="21"/>
              </w:rPr>
              <w:t>科目名称</w:t>
            </w:r>
          </w:p>
        </w:tc>
        <w:tc>
          <w:tcPr>
            <w:tcW w:w="2199" w:type="dxa"/>
            <w:vAlign w:val="center"/>
          </w:tcPr>
          <w:p>
            <w:pPr>
              <w:widowControl/>
              <w:jc w:val="center"/>
              <w:rPr>
                <w:rFonts w:ascii="宋体" w:hAnsi="宋体" w:cs="宋体"/>
                <w:kern w:val="0"/>
                <w:szCs w:val="21"/>
              </w:rPr>
            </w:pPr>
            <w:r>
              <w:rPr>
                <w:rFonts w:hint="eastAsia" w:ascii="宋体" w:hAnsi="宋体" w:cs="宋体"/>
                <w:kern w:val="0"/>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39" w:edGrp="everyone" w:colFirst="2" w:colLast="2"/>
            <w:permStart w:id="140" w:edGrp="everyone" w:colFirst="5" w:colLast="5"/>
            <w:r>
              <w:rPr>
                <w:rFonts w:hint="eastAsia" w:ascii="宋体" w:hAnsi="宋体" w:cs="宋体"/>
                <w:color w:val="000000"/>
                <w:szCs w:val="21"/>
              </w:rPr>
              <w:t>301</w:t>
            </w:r>
          </w:p>
        </w:tc>
        <w:tc>
          <w:tcPr>
            <w:tcW w:w="3675" w:type="dxa"/>
            <w:vAlign w:val="center"/>
          </w:tcPr>
          <w:p>
            <w:pPr>
              <w:rPr>
                <w:rFonts w:ascii="宋体" w:hAnsi="宋体" w:cs="宋体"/>
                <w:color w:val="000000"/>
                <w:szCs w:val="21"/>
              </w:rPr>
            </w:pPr>
            <w:r>
              <w:rPr>
                <w:rFonts w:hint="eastAsia" w:ascii="宋体" w:hAnsi="宋体" w:cs="宋体"/>
                <w:color w:val="000000"/>
                <w:szCs w:val="21"/>
              </w:rPr>
              <w:t>工资福利支出</w:t>
            </w:r>
          </w:p>
        </w:tc>
        <w:tc>
          <w:tcPr>
            <w:tcW w:w="2045" w:type="dxa"/>
          </w:tcPr>
          <w:p>
            <w:pPr>
              <w:jc w:val="right"/>
              <w:rPr>
                <w:rFonts w:ascii="宋体" w:hAnsi="宋体" w:cs="宋体"/>
                <w:szCs w:val="21"/>
              </w:rPr>
            </w:pPr>
            <w:r>
              <w:rPr>
                <w:rFonts w:ascii="宋体" w:hAnsi="宋体" w:cs="宋体"/>
                <w:kern w:val="0"/>
                <w:szCs w:val="21"/>
              </w:rPr>
              <w:t>892.33</w:t>
            </w:r>
          </w:p>
        </w:tc>
        <w:tc>
          <w:tcPr>
            <w:tcW w:w="1417" w:type="dxa"/>
            <w:vAlign w:val="center"/>
          </w:tcPr>
          <w:p>
            <w:pPr>
              <w:rPr>
                <w:rFonts w:ascii="宋体" w:hAnsi="宋体" w:cs="宋体"/>
                <w:color w:val="000000"/>
                <w:szCs w:val="21"/>
              </w:rPr>
            </w:pPr>
            <w:r>
              <w:rPr>
                <w:rFonts w:hint="eastAsia" w:ascii="宋体" w:hAnsi="宋体" w:cs="宋体"/>
                <w:color w:val="000000"/>
                <w:szCs w:val="21"/>
              </w:rPr>
              <w:t>302</w:t>
            </w:r>
          </w:p>
        </w:tc>
        <w:tc>
          <w:tcPr>
            <w:tcW w:w="3468" w:type="dxa"/>
            <w:vAlign w:val="center"/>
          </w:tcPr>
          <w:p>
            <w:pPr>
              <w:rPr>
                <w:rFonts w:ascii="宋体" w:hAnsi="宋体" w:cs="宋体"/>
                <w:color w:val="000000"/>
                <w:szCs w:val="21"/>
              </w:rPr>
            </w:pPr>
            <w:r>
              <w:rPr>
                <w:rFonts w:hint="eastAsia" w:ascii="宋体" w:hAnsi="宋体" w:cs="宋体"/>
                <w:color w:val="000000"/>
                <w:szCs w:val="21"/>
              </w:rPr>
              <w:t>商品和服务支出</w:t>
            </w:r>
          </w:p>
        </w:tc>
        <w:tc>
          <w:tcPr>
            <w:tcW w:w="2199" w:type="dxa"/>
          </w:tcPr>
          <w:p>
            <w:pPr>
              <w:jc w:val="right"/>
              <w:rPr>
                <w:rFonts w:ascii="宋体" w:hAnsi="宋体" w:cs="宋体"/>
                <w:szCs w:val="21"/>
              </w:rPr>
            </w:pPr>
            <w:r>
              <w:rPr>
                <w:rFonts w:ascii="宋体" w:hAnsi="宋体" w:cs="宋体"/>
                <w:kern w:val="0"/>
                <w:szCs w:val="21"/>
              </w:rPr>
              <w:t>58.51</w:t>
            </w:r>
          </w:p>
        </w:tc>
      </w:tr>
      <w:permEnd w:id="139"/>
      <w:permEnd w:id="1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1" w:edGrp="everyone" w:colFirst="2" w:colLast="2"/>
            <w:permStart w:id="142" w:edGrp="everyone" w:colFirst="5" w:colLast="5"/>
            <w:r>
              <w:rPr>
                <w:rFonts w:hint="eastAsia" w:ascii="宋体" w:hAnsi="宋体" w:cs="宋体"/>
                <w:color w:val="000000"/>
                <w:szCs w:val="21"/>
              </w:rPr>
              <w:t>30101</w:t>
            </w:r>
          </w:p>
        </w:tc>
        <w:tc>
          <w:tcPr>
            <w:tcW w:w="3675" w:type="dxa"/>
            <w:vAlign w:val="center"/>
          </w:tcPr>
          <w:p>
            <w:pPr>
              <w:rPr>
                <w:rFonts w:ascii="宋体" w:hAnsi="宋体" w:cs="宋体"/>
                <w:color w:val="000000"/>
                <w:szCs w:val="21"/>
              </w:rPr>
            </w:pPr>
            <w:r>
              <w:rPr>
                <w:rFonts w:hint="eastAsia" w:ascii="宋体" w:hAnsi="宋体" w:cs="宋体"/>
                <w:color w:val="000000"/>
                <w:szCs w:val="21"/>
              </w:rPr>
              <w:t>基本工资</w:t>
            </w:r>
          </w:p>
        </w:tc>
        <w:tc>
          <w:tcPr>
            <w:tcW w:w="2045" w:type="dxa"/>
          </w:tcPr>
          <w:p>
            <w:pPr>
              <w:jc w:val="right"/>
              <w:rPr>
                <w:rFonts w:ascii="宋体" w:hAnsi="宋体" w:cs="宋体"/>
                <w:szCs w:val="21"/>
              </w:rPr>
            </w:pPr>
            <w:r>
              <w:rPr>
                <w:rFonts w:ascii="宋体" w:hAnsi="宋体" w:cs="宋体"/>
                <w:kern w:val="0"/>
                <w:szCs w:val="21"/>
              </w:rPr>
              <w:t>188.14</w:t>
            </w:r>
          </w:p>
        </w:tc>
        <w:tc>
          <w:tcPr>
            <w:tcW w:w="1417" w:type="dxa"/>
            <w:vAlign w:val="center"/>
          </w:tcPr>
          <w:p>
            <w:pPr>
              <w:rPr>
                <w:rFonts w:ascii="宋体" w:hAnsi="宋体" w:cs="宋体"/>
                <w:color w:val="000000"/>
                <w:szCs w:val="21"/>
              </w:rPr>
            </w:pPr>
            <w:r>
              <w:rPr>
                <w:rFonts w:hint="eastAsia" w:ascii="宋体" w:hAnsi="宋体" w:cs="宋体"/>
                <w:color w:val="000000"/>
                <w:szCs w:val="21"/>
              </w:rPr>
              <w:t>30201</w:t>
            </w:r>
          </w:p>
        </w:tc>
        <w:tc>
          <w:tcPr>
            <w:tcW w:w="3468" w:type="dxa"/>
            <w:vAlign w:val="center"/>
          </w:tcPr>
          <w:p>
            <w:pPr>
              <w:rPr>
                <w:rFonts w:ascii="宋体" w:hAnsi="宋体" w:cs="宋体"/>
                <w:color w:val="000000"/>
                <w:szCs w:val="21"/>
              </w:rPr>
            </w:pPr>
            <w:r>
              <w:rPr>
                <w:rFonts w:hint="eastAsia" w:ascii="宋体" w:hAnsi="宋体" w:cs="宋体"/>
                <w:color w:val="000000"/>
                <w:szCs w:val="21"/>
              </w:rPr>
              <w:t>办公费</w:t>
            </w:r>
          </w:p>
        </w:tc>
        <w:tc>
          <w:tcPr>
            <w:tcW w:w="2199" w:type="dxa"/>
          </w:tcPr>
          <w:p>
            <w:pPr>
              <w:jc w:val="right"/>
              <w:rPr>
                <w:rFonts w:ascii="宋体" w:hAnsi="宋体" w:cs="宋体"/>
                <w:szCs w:val="21"/>
              </w:rPr>
            </w:pPr>
            <w:r>
              <w:rPr>
                <w:rFonts w:ascii="宋体" w:hAnsi="宋体" w:cs="宋体"/>
                <w:kern w:val="0"/>
                <w:szCs w:val="21"/>
              </w:rPr>
              <w:t>8.67</w:t>
            </w:r>
          </w:p>
        </w:tc>
      </w:tr>
      <w:permEnd w:id="141"/>
      <w:permEnd w:id="14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3" w:edGrp="everyone" w:colFirst="2" w:colLast="2"/>
            <w:permStart w:id="144" w:edGrp="everyone" w:colFirst="5" w:colLast="5"/>
            <w:r>
              <w:rPr>
                <w:rFonts w:hint="eastAsia" w:ascii="宋体" w:hAnsi="宋体" w:cs="宋体"/>
                <w:color w:val="000000"/>
                <w:szCs w:val="21"/>
              </w:rPr>
              <w:t>30102</w:t>
            </w:r>
          </w:p>
        </w:tc>
        <w:tc>
          <w:tcPr>
            <w:tcW w:w="3675" w:type="dxa"/>
            <w:vAlign w:val="center"/>
          </w:tcPr>
          <w:p>
            <w:pPr>
              <w:rPr>
                <w:rFonts w:ascii="宋体" w:hAnsi="宋体" w:cs="宋体"/>
                <w:color w:val="000000"/>
                <w:szCs w:val="21"/>
              </w:rPr>
            </w:pPr>
            <w:r>
              <w:rPr>
                <w:rFonts w:hint="eastAsia" w:ascii="宋体" w:hAnsi="宋体" w:cs="宋体"/>
                <w:color w:val="000000"/>
                <w:szCs w:val="21"/>
              </w:rPr>
              <w:t>津贴补贴</w:t>
            </w:r>
          </w:p>
        </w:tc>
        <w:tc>
          <w:tcPr>
            <w:tcW w:w="2045" w:type="dxa"/>
          </w:tcPr>
          <w:p>
            <w:pPr>
              <w:jc w:val="right"/>
              <w:rPr>
                <w:rFonts w:ascii="宋体" w:hAnsi="宋体" w:cs="宋体"/>
                <w:szCs w:val="21"/>
              </w:rPr>
            </w:pPr>
            <w:r>
              <w:rPr>
                <w:rFonts w:ascii="宋体" w:hAnsi="宋体" w:cs="宋体"/>
                <w:kern w:val="0"/>
                <w:szCs w:val="21"/>
              </w:rPr>
              <w:t>317.74</w:t>
            </w:r>
          </w:p>
        </w:tc>
        <w:tc>
          <w:tcPr>
            <w:tcW w:w="1417" w:type="dxa"/>
            <w:vAlign w:val="center"/>
          </w:tcPr>
          <w:p>
            <w:pPr>
              <w:rPr>
                <w:rFonts w:ascii="宋体" w:hAnsi="宋体" w:cs="宋体"/>
                <w:color w:val="000000"/>
                <w:szCs w:val="21"/>
              </w:rPr>
            </w:pPr>
            <w:r>
              <w:rPr>
                <w:rFonts w:hint="eastAsia" w:ascii="宋体" w:hAnsi="宋体" w:cs="宋体"/>
                <w:color w:val="000000"/>
                <w:szCs w:val="21"/>
              </w:rPr>
              <w:t>30202</w:t>
            </w:r>
          </w:p>
        </w:tc>
        <w:tc>
          <w:tcPr>
            <w:tcW w:w="3468" w:type="dxa"/>
            <w:vAlign w:val="center"/>
          </w:tcPr>
          <w:p>
            <w:pPr>
              <w:rPr>
                <w:rFonts w:ascii="宋体" w:hAnsi="宋体" w:cs="宋体"/>
                <w:color w:val="000000"/>
                <w:szCs w:val="21"/>
              </w:rPr>
            </w:pPr>
            <w:r>
              <w:rPr>
                <w:rFonts w:hint="eastAsia" w:ascii="宋体" w:hAnsi="宋体" w:cs="宋体"/>
                <w:color w:val="000000"/>
                <w:szCs w:val="21"/>
              </w:rPr>
              <w:t>印刷费</w:t>
            </w:r>
          </w:p>
        </w:tc>
        <w:tc>
          <w:tcPr>
            <w:tcW w:w="2199" w:type="dxa"/>
          </w:tcPr>
          <w:p>
            <w:pPr>
              <w:jc w:val="right"/>
              <w:rPr>
                <w:rFonts w:ascii="宋体" w:hAnsi="宋体" w:cs="宋体"/>
                <w:szCs w:val="21"/>
              </w:rPr>
            </w:pPr>
            <w:r>
              <w:rPr>
                <w:rFonts w:ascii="宋体" w:hAnsi="宋体" w:cs="宋体"/>
                <w:kern w:val="0"/>
                <w:szCs w:val="21"/>
              </w:rPr>
              <w:t>0.00</w:t>
            </w:r>
          </w:p>
        </w:tc>
      </w:tr>
      <w:permEnd w:id="143"/>
      <w:permEnd w:id="1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5" w:edGrp="everyone" w:colFirst="2" w:colLast="2"/>
            <w:permStart w:id="146" w:edGrp="everyone" w:colFirst="5" w:colLast="5"/>
            <w:r>
              <w:rPr>
                <w:rFonts w:hint="eastAsia" w:ascii="宋体" w:hAnsi="宋体" w:cs="宋体"/>
                <w:color w:val="000000"/>
                <w:szCs w:val="21"/>
              </w:rPr>
              <w:t>30103</w:t>
            </w:r>
          </w:p>
        </w:tc>
        <w:tc>
          <w:tcPr>
            <w:tcW w:w="3675" w:type="dxa"/>
            <w:vAlign w:val="center"/>
          </w:tcPr>
          <w:p>
            <w:pPr>
              <w:rPr>
                <w:rFonts w:ascii="宋体" w:hAnsi="宋体" w:cs="宋体"/>
                <w:color w:val="000000"/>
                <w:szCs w:val="21"/>
              </w:rPr>
            </w:pPr>
            <w:r>
              <w:rPr>
                <w:rFonts w:hint="eastAsia" w:ascii="宋体" w:hAnsi="宋体" w:cs="宋体"/>
                <w:color w:val="000000"/>
                <w:szCs w:val="21"/>
              </w:rPr>
              <w:t>奖金</w:t>
            </w:r>
          </w:p>
        </w:tc>
        <w:tc>
          <w:tcPr>
            <w:tcW w:w="2045" w:type="dxa"/>
          </w:tcPr>
          <w:p>
            <w:pPr>
              <w:jc w:val="right"/>
              <w:rPr>
                <w:rFonts w:ascii="宋体" w:hAnsi="宋体" w:cs="宋体"/>
                <w:szCs w:val="21"/>
              </w:rPr>
            </w:pPr>
            <w:r>
              <w:rPr>
                <w:rFonts w:ascii="宋体" w:hAnsi="宋体" w:cs="宋体"/>
                <w:kern w:val="0"/>
                <w:szCs w:val="21"/>
              </w:rPr>
              <w:t>119.63</w:t>
            </w:r>
          </w:p>
        </w:tc>
        <w:tc>
          <w:tcPr>
            <w:tcW w:w="1417" w:type="dxa"/>
            <w:vAlign w:val="center"/>
          </w:tcPr>
          <w:p>
            <w:pPr>
              <w:rPr>
                <w:rFonts w:ascii="宋体" w:hAnsi="宋体" w:cs="宋体"/>
                <w:color w:val="000000"/>
                <w:szCs w:val="21"/>
              </w:rPr>
            </w:pPr>
            <w:r>
              <w:rPr>
                <w:rFonts w:hint="eastAsia" w:ascii="宋体" w:hAnsi="宋体" w:cs="宋体"/>
                <w:color w:val="000000"/>
                <w:szCs w:val="21"/>
              </w:rPr>
              <w:t>30203</w:t>
            </w:r>
          </w:p>
        </w:tc>
        <w:tc>
          <w:tcPr>
            <w:tcW w:w="3468" w:type="dxa"/>
            <w:vAlign w:val="center"/>
          </w:tcPr>
          <w:p>
            <w:pPr>
              <w:rPr>
                <w:rFonts w:ascii="宋体" w:hAnsi="宋体" w:cs="宋体"/>
                <w:color w:val="000000"/>
                <w:szCs w:val="21"/>
              </w:rPr>
            </w:pPr>
            <w:r>
              <w:rPr>
                <w:rFonts w:hint="eastAsia" w:ascii="宋体" w:hAnsi="宋体" w:cs="宋体"/>
                <w:color w:val="000000"/>
                <w:szCs w:val="21"/>
              </w:rPr>
              <w:t>咨询费</w:t>
            </w:r>
          </w:p>
        </w:tc>
        <w:tc>
          <w:tcPr>
            <w:tcW w:w="2199" w:type="dxa"/>
          </w:tcPr>
          <w:p>
            <w:pPr>
              <w:jc w:val="right"/>
              <w:rPr>
                <w:rFonts w:ascii="宋体" w:hAnsi="宋体" w:cs="宋体"/>
                <w:szCs w:val="21"/>
              </w:rPr>
            </w:pPr>
            <w:r>
              <w:rPr>
                <w:rFonts w:ascii="宋体" w:hAnsi="宋体" w:cs="宋体"/>
                <w:kern w:val="0"/>
                <w:szCs w:val="21"/>
              </w:rPr>
              <w:t>0.00</w:t>
            </w:r>
          </w:p>
        </w:tc>
      </w:tr>
      <w:permEnd w:id="145"/>
      <w:permEnd w:id="1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7" w:edGrp="everyone" w:colFirst="2" w:colLast="2"/>
            <w:permStart w:id="148" w:edGrp="everyone" w:colFirst="5" w:colLast="5"/>
            <w:r>
              <w:rPr>
                <w:rFonts w:hint="eastAsia" w:ascii="宋体" w:hAnsi="宋体" w:cs="宋体"/>
                <w:color w:val="000000"/>
                <w:szCs w:val="21"/>
              </w:rPr>
              <w:t>30106</w:t>
            </w:r>
          </w:p>
        </w:tc>
        <w:tc>
          <w:tcPr>
            <w:tcW w:w="3675" w:type="dxa"/>
            <w:vAlign w:val="center"/>
          </w:tcPr>
          <w:p>
            <w:pPr>
              <w:rPr>
                <w:rFonts w:ascii="宋体" w:hAnsi="宋体" w:cs="宋体"/>
                <w:color w:val="000000"/>
                <w:szCs w:val="21"/>
              </w:rPr>
            </w:pPr>
            <w:r>
              <w:rPr>
                <w:rFonts w:hint="eastAsia" w:ascii="宋体" w:hAnsi="宋体" w:cs="宋体"/>
                <w:color w:val="000000"/>
                <w:szCs w:val="21"/>
              </w:rPr>
              <w:t>伙食补助费</w:t>
            </w:r>
          </w:p>
        </w:tc>
        <w:tc>
          <w:tcPr>
            <w:tcW w:w="2045" w:type="dxa"/>
          </w:tcPr>
          <w:p>
            <w:pPr>
              <w:jc w:val="right"/>
              <w:rPr>
                <w:rFonts w:ascii="宋体" w:hAnsi="宋体" w:cs="宋体"/>
                <w:szCs w:val="21"/>
              </w:rPr>
            </w:pPr>
            <w:r>
              <w:rPr>
                <w:rFonts w:ascii="宋体" w:hAnsi="宋体" w:cs="宋体"/>
                <w:kern w:val="0"/>
                <w:szCs w:val="21"/>
              </w:rPr>
              <w:t>2.59</w:t>
            </w:r>
          </w:p>
        </w:tc>
        <w:tc>
          <w:tcPr>
            <w:tcW w:w="1417" w:type="dxa"/>
            <w:vAlign w:val="center"/>
          </w:tcPr>
          <w:p>
            <w:pPr>
              <w:rPr>
                <w:rFonts w:ascii="宋体" w:hAnsi="宋体" w:cs="宋体"/>
                <w:color w:val="000000"/>
                <w:szCs w:val="21"/>
              </w:rPr>
            </w:pPr>
            <w:r>
              <w:rPr>
                <w:rFonts w:hint="eastAsia" w:ascii="宋体" w:hAnsi="宋体" w:cs="宋体"/>
                <w:color w:val="000000"/>
                <w:szCs w:val="21"/>
              </w:rPr>
              <w:t>30204</w:t>
            </w:r>
          </w:p>
        </w:tc>
        <w:tc>
          <w:tcPr>
            <w:tcW w:w="3468" w:type="dxa"/>
            <w:vAlign w:val="center"/>
          </w:tcPr>
          <w:p>
            <w:pPr>
              <w:rPr>
                <w:rFonts w:ascii="宋体" w:hAnsi="宋体" w:cs="宋体"/>
                <w:color w:val="000000"/>
                <w:szCs w:val="21"/>
              </w:rPr>
            </w:pPr>
            <w:r>
              <w:rPr>
                <w:rFonts w:hint="eastAsia" w:ascii="宋体" w:hAnsi="宋体" w:cs="宋体"/>
                <w:color w:val="000000"/>
                <w:szCs w:val="21"/>
              </w:rPr>
              <w:t>手续费</w:t>
            </w:r>
          </w:p>
        </w:tc>
        <w:tc>
          <w:tcPr>
            <w:tcW w:w="2199" w:type="dxa"/>
          </w:tcPr>
          <w:p>
            <w:pPr>
              <w:jc w:val="right"/>
              <w:rPr>
                <w:rFonts w:ascii="宋体" w:hAnsi="宋体" w:cs="宋体"/>
                <w:szCs w:val="21"/>
              </w:rPr>
            </w:pPr>
            <w:r>
              <w:rPr>
                <w:rFonts w:ascii="宋体" w:hAnsi="宋体" w:cs="宋体"/>
                <w:kern w:val="0"/>
                <w:szCs w:val="21"/>
              </w:rPr>
              <w:t>0.14</w:t>
            </w:r>
          </w:p>
        </w:tc>
      </w:tr>
      <w:permEnd w:id="147"/>
      <w:permEnd w:id="1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49" w:edGrp="everyone" w:colFirst="2" w:colLast="2"/>
            <w:permStart w:id="150" w:edGrp="everyone" w:colFirst="5" w:colLast="5"/>
            <w:r>
              <w:rPr>
                <w:rFonts w:hint="eastAsia" w:ascii="宋体" w:hAnsi="宋体" w:cs="宋体"/>
                <w:color w:val="000000"/>
                <w:szCs w:val="21"/>
              </w:rPr>
              <w:t>30107</w:t>
            </w:r>
          </w:p>
        </w:tc>
        <w:tc>
          <w:tcPr>
            <w:tcW w:w="3675" w:type="dxa"/>
            <w:vAlign w:val="center"/>
          </w:tcPr>
          <w:p>
            <w:pPr>
              <w:rPr>
                <w:rFonts w:ascii="宋体" w:hAnsi="宋体" w:cs="宋体"/>
                <w:color w:val="000000"/>
                <w:szCs w:val="21"/>
              </w:rPr>
            </w:pPr>
            <w:r>
              <w:rPr>
                <w:rFonts w:hint="eastAsia" w:ascii="宋体" w:hAnsi="宋体" w:cs="宋体"/>
                <w:color w:val="000000"/>
                <w:szCs w:val="21"/>
              </w:rPr>
              <w:t>绩效工资</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30205</w:t>
            </w:r>
          </w:p>
        </w:tc>
        <w:tc>
          <w:tcPr>
            <w:tcW w:w="3468" w:type="dxa"/>
            <w:vAlign w:val="center"/>
          </w:tcPr>
          <w:p>
            <w:pPr>
              <w:rPr>
                <w:rFonts w:ascii="宋体" w:hAnsi="宋体" w:cs="宋体"/>
                <w:color w:val="000000"/>
                <w:szCs w:val="21"/>
              </w:rPr>
            </w:pPr>
            <w:r>
              <w:rPr>
                <w:rFonts w:hint="eastAsia" w:ascii="宋体" w:hAnsi="宋体" w:cs="宋体"/>
                <w:color w:val="000000"/>
                <w:szCs w:val="21"/>
              </w:rPr>
              <w:t>水费</w:t>
            </w:r>
          </w:p>
        </w:tc>
        <w:tc>
          <w:tcPr>
            <w:tcW w:w="2199" w:type="dxa"/>
          </w:tcPr>
          <w:p>
            <w:pPr>
              <w:jc w:val="right"/>
              <w:rPr>
                <w:rFonts w:ascii="宋体" w:hAnsi="宋体" w:cs="宋体"/>
                <w:szCs w:val="21"/>
              </w:rPr>
            </w:pPr>
            <w:r>
              <w:rPr>
                <w:rFonts w:ascii="宋体" w:hAnsi="宋体" w:cs="宋体"/>
                <w:kern w:val="0"/>
                <w:szCs w:val="21"/>
              </w:rPr>
              <w:t>0.60</w:t>
            </w:r>
          </w:p>
        </w:tc>
      </w:tr>
      <w:permEnd w:id="149"/>
      <w:permEnd w:id="1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1" w:edGrp="everyone" w:colFirst="2" w:colLast="2"/>
            <w:permStart w:id="152" w:edGrp="everyone" w:colFirst="5" w:colLast="5"/>
            <w:r>
              <w:rPr>
                <w:rFonts w:hint="eastAsia" w:ascii="宋体" w:hAnsi="宋体" w:cs="宋体"/>
                <w:color w:val="000000"/>
                <w:szCs w:val="21"/>
              </w:rPr>
              <w:t>30108</w:t>
            </w:r>
          </w:p>
        </w:tc>
        <w:tc>
          <w:tcPr>
            <w:tcW w:w="3675" w:type="dxa"/>
            <w:vAlign w:val="center"/>
          </w:tcPr>
          <w:p>
            <w:pPr>
              <w:rPr>
                <w:rFonts w:ascii="宋体" w:hAnsi="宋体" w:cs="宋体"/>
                <w:color w:val="000000"/>
                <w:szCs w:val="21"/>
              </w:rPr>
            </w:pPr>
            <w:r>
              <w:rPr>
                <w:rFonts w:hint="eastAsia" w:ascii="宋体" w:hAnsi="宋体" w:cs="宋体"/>
                <w:color w:val="000000"/>
                <w:szCs w:val="21"/>
              </w:rPr>
              <w:t>机关事业单位基本养老保险缴费</w:t>
            </w:r>
          </w:p>
        </w:tc>
        <w:tc>
          <w:tcPr>
            <w:tcW w:w="2045" w:type="dxa"/>
          </w:tcPr>
          <w:p>
            <w:pPr>
              <w:jc w:val="right"/>
              <w:rPr>
                <w:rFonts w:ascii="宋体" w:hAnsi="宋体" w:cs="宋体"/>
                <w:szCs w:val="21"/>
              </w:rPr>
            </w:pPr>
            <w:r>
              <w:rPr>
                <w:rFonts w:ascii="宋体" w:hAnsi="宋体" w:cs="宋体"/>
                <w:kern w:val="0"/>
                <w:szCs w:val="21"/>
              </w:rPr>
              <w:t>88.10</w:t>
            </w:r>
          </w:p>
        </w:tc>
        <w:tc>
          <w:tcPr>
            <w:tcW w:w="1417" w:type="dxa"/>
            <w:vAlign w:val="center"/>
          </w:tcPr>
          <w:p>
            <w:pPr>
              <w:rPr>
                <w:rFonts w:ascii="宋体" w:hAnsi="宋体" w:cs="宋体"/>
                <w:color w:val="000000"/>
                <w:szCs w:val="21"/>
              </w:rPr>
            </w:pPr>
            <w:r>
              <w:rPr>
                <w:rFonts w:hint="eastAsia" w:ascii="宋体" w:hAnsi="宋体" w:cs="宋体"/>
                <w:color w:val="000000"/>
                <w:szCs w:val="21"/>
              </w:rPr>
              <w:t>30206</w:t>
            </w:r>
          </w:p>
        </w:tc>
        <w:tc>
          <w:tcPr>
            <w:tcW w:w="3468" w:type="dxa"/>
            <w:vAlign w:val="center"/>
          </w:tcPr>
          <w:p>
            <w:pPr>
              <w:rPr>
                <w:rFonts w:ascii="宋体" w:hAnsi="宋体" w:cs="宋体"/>
                <w:color w:val="000000"/>
                <w:szCs w:val="21"/>
              </w:rPr>
            </w:pPr>
            <w:r>
              <w:rPr>
                <w:rFonts w:hint="eastAsia" w:ascii="宋体" w:hAnsi="宋体" w:cs="宋体"/>
                <w:color w:val="000000"/>
                <w:szCs w:val="21"/>
              </w:rPr>
              <w:t>电费</w:t>
            </w:r>
          </w:p>
        </w:tc>
        <w:tc>
          <w:tcPr>
            <w:tcW w:w="2199" w:type="dxa"/>
          </w:tcPr>
          <w:p>
            <w:pPr>
              <w:jc w:val="right"/>
              <w:rPr>
                <w:rFonts w:ascii="宋体" w:hAnsi="宋体" w:cs="宋体"/>
                <w:szCs w:val="21"/>
              </w:rPr>
            </w:pPr>
            <w:r>
              <w:rPr>
                <w:rFonts w:ascii="宋体" w:hAnsi="宋体" w:cs="宋体"/>
                <w:kern w:val="0"/>
                <w:szCs w:val="21"/>
              </w:rPr>
              <w:t>0.00</w:t>
            </w:r>
          </w:p>
        </w:tc>
      </w:tr>
      <w:permEnd w:id="151"/>
      <w:permEnd w:id="1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3" w:edGrp="everyone" w:colFirst="2" w:colLast="2"/>
            <w:permStart w:id="154" w:edGrp="everyone" w:colFirst="5" w:colLast="5"/>
            <w:r>
              <w:rPr>
                <w:rFonts w:hint="eastAsia" w:ascii="宋体" w:hAnsi="宋体" w:cs="宋体"/>
                <w:color w:val="000000"/>
                <w:szCs w:val="21"/>
              </w:rPr>
              <w:t>30109</w:t>
            </w:r>
          </w:p>
        </w:tc>
        <w:tc>
          <w:tcPr>
            <w:tcW w:w="3675" w:type="dxa"/>
            <w:vAlign w:val="center"/>
          </w:tcPr>
          <w:p>
            <w:pPr>
              <w:rPr>
                <w:rFonts w:ascii="宋体" w:hAnsi="宋体" w:cs="宋体"/>
                <w:color w:val="000000"/>
                <w:szCs w:val="21"/>
              </w:rPr>
            </w:pPr>
            <w:r>
              <w:rPr>
                <w:rFonts w:hint="eastAsia" w:ascii="宋体" w:hAnsi="宋体" w:cs="宋体"/>
                <w:color w:val="000000"/>
                <w:szCs w:val="21"/>
              </w:rPr>
              <w:t>职业年金缴费</w:t>
            </w:r>
          </w:p>
        </w:tc>
        <w:tc>
          <w:tcPr>
            <w:tcW w:w="2045" w:type="dxa"/>
          </w:tcPr>
          <w:p>
            <w:pPr>
              <w:jc w:val="right"/>
              <w:rPr>
                <w:rFonts w:ascii="宋体" w:hAnsi="宋体" w:cs="宋体"/>
                <w:szCs w:val="21"/>
              </w:rPr>
            </w:pPr>
            <w:r>
              <w:rPr>
                <w:rFonts w:ascii="宋体" w:hAnsi="宋体" w:cs="宋体"/>
                <w:kern w:val="0"/>
                <w:szCs w:val="21"/>
              </w:rPr>
              <w:t>2.69</w:t>
            </w:r>
          </w:p>
        </w:tc>
        <w:tc>
          <w:tcPr>
            <w:tcW w:w="1417" w:type="dxa"/>
            <w:vAlign w:val="center"/>
          </w:tcPr>
          <w:p>
            <w:pPr>
              <w:rPr>
                <w:rFonts w:ascii="宋体" w:hAnsi="宋体" w:cs="宋体"/>
                <w:color w:val="000000"/>
                <w:szCs w:val="21"/>
              </w:rPr>
            </w:pPr>
            <w:r>
              <w:rPr>
                <w:rFonts w:hint="eastAsia" w:ascii="宋体" w:hAnsi="宋体" w:cs="宋体"/>
                <w:color w:val="000000"/>
                <w:szCs w:val="21"/>
              </w:rPr>
              <w:t>30207</w:t>
            </w:r>
          </w:p>
        </w:tc>
        <w:tc>
          <w:tcPr>
            <w:tcW w:w="3468" w:type="dxa"/>
            <w:vAlign w:val="center"/>
          </w:tcPr>
          <w:p>
            <w:pPr>
              <w:rPr>
                <w:rFonts w:ascii="宋体" w:hAnsi="宋体" w:cs="宋体"/>
                <w:color w:val="000000"/>
                <w:szCs w:val="21"/>
              </w:rPr>
            </w:pPr>
            <w:r>
              <w:rPr>
                <w:rFonts w:hint="eastAsia" w:ascii="宋体" w:hAnsi="宋体" w:cs="宋体"/>
                <w:color w:val="000000"/>
                <w:szCs w:val="21"/>
              </w:rPr>
              <w:t>邮电费</w:t>
            </w:r>
          </w:p>
        </w:tc>
        <w:tc>
          <w:tcPr>
            <w:tcW w:w="2199" w:type="dxa"/>
          </w:tcPr>
          <w:p>
            <w:pPr>
              <w:jc w:val="right"/>
              <w:rPr>
                <w:rFonts w:ascii="宋体" w:hAnsi="宋体" w:cs="宋体"/>
                <w:szCs w:val="21"/>
              </w:rPr>
            </w:pPr>
            <w:r>
              <w:rPr>
                <w:rFonts w:ascii="宋体" w:hAnsi="宋体" w:cs="宋体"/>
                <w:kern w:val="0"/>
                <w:szCs w:val="21"/>
              </w:rPr>
              <w:t>6.60</w:t>
            </w:r>
          </w:p>
        </w:tc>
      </w:tr>
      <w:permEnd w:id="153"/>
      <w:permEnd w:id="1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5" w:edGrp="everyone" w:colFirst="2" w:colLast="2"/>
            <w:permStart w:id="156" w:edGrp="everyone" w:colFirst="5" w:colLast="5"/>
            <w:r>
              <w:rPr>
                <w:rFonts w:hint="eastAsia" w:ascii="宋体" w:hAnsi="宋体" w:cs="宋体"/>
                <w:color w:val="000000"/>
                <w:szCs w:val="21"/>
              </w:rPr>
              <w:t>30110</w:t>
            </w:r>
          </w:p>
        </w:tc>
        <w:tc>
          <w:tcPr>
            <w:tcW w:w="3675" w:type="dxa"/>
            <w:vAlign w:val="center"/>
          </w:tcPr>
          <w:p>
            <w:pPr>
              <w:rPr>
                <w:rFonts w:ascii="宋体" w:hAnsi="宋体" w:cs="宋体"/>
                <w:color w:val="000000"/>
                <w:szCs w:val="21"/>
              </w:rPr>
            </w:pPr>
            <w:r>
              <w:rPr>
                <w:rFonts w:hint="eastAsia" w:ascii="宋体" w:hAnsi="宋体" w:cs="宋体"/>
                <w:color w:val="000000"/>
                <w:szCs w:val="21"/>
              </w:rPr>
              <w:t>职工基本医疗保险缴费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30208</w:t>
            </w:r>
          </w:p>
        </w:tc>
        <w:tc>
          <w:tcPr>
            <w:tcW w:w="3468" w:type="dxa"/>
            <w:vAlign w:val="center"/>
          </w:tcPr>
          <w:p>
            <w:pPr>
              <w:rPr>
                <w:rFonts w:ascii="宋体" w:hAnsi="宋体" w:cs="宋体"/>
                <w:color w:val="000000"/>
                <w:szCs w:val="21"/>
              </w:rPr>
            </w:pPr>
            <w:r>
              <w:rPr>
                <w:rFonts w:hint="eastAsia" w:ascii="宋体" w:hAnsi="宋体" w:cs="宋体"/>
                <w:color w:val="000000"/>
                <w:szCs w:val="21"/>
              </w:rPr>
              <w:t>取暖费</w:t>
            </w:r>
          </w:p>
        </w:tc>
        <w:tc>
          <w:tcPr>
            <w:tcW w:w="2199" w:type="dxa"/>
          </w:tcPr>
          <w:p>
            <w:pPr>
              <w:jc w:val="right"/>
              <w:rPr>
                <w:rFonts w:ascii="宋体" w:hAnsi="宋体" w:cs="宋体"/>
                <w:szCs w:val="21"/>
              </w:rPr>
            </w:pPr>
            <w:r>
              <w:rPr>
                <w:rFonts w:ascii="宋体" w:hAnsi="宋体" w:cs="宋体"/>
                <w:kern w:val="0"/>
                <w:szCs w:val="21"/>
              </w:rPr>
              <w:t>0.00</w:t>
            </w:r>
          </w:p>
        </w:tc>
      </w:tr>
      <w:permEnd w:id="155"/>
      <w:permEnd w:id="1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7" w:edGrp="everyone" w:colFirst="2" w:colLast="2"/>
            <w:permStart w:id="158" w:edGrp="everyone" w:colFirst="5" w:colLast="5"/>
            <w:r>
              <w:rPr>
                <w:rFonts w:hint="eastAsia" w:ascii="宋体" w:hAnsi="宋体" w:cs="宋体"/>
                <w:color w:val="000000"/>
                <w:szCs w:val="21"/>
              </w:rPr>
              <w:t>30111</w:t>
            </w:r>
          </w:p>
        </w:tc>
        <w:tc>
          <w:tcPr>
            <w:tcW w:w="3675" w:type="dxa"/>
            <w:vAlign w:val="center"/>
          </w:tcPr>
          <w:p>
            <w:pPr>
              <w:rPr>
                <w:rFonts w:ascii="宋体" w:hAnsi="宋体" w:cs="宋体"/>
                <w:color w:val="000000"/>
                <w:szCs w:val="21"/>
              </w:rPr>
            </w:pPr>
            <w:r>
              <w:rPr>
                <w:rFonts w:hint="eastAsia" w:ascii="宋体" w:hAnsi="宋体" w:cs="宋体"/>
                <w:color w:val="000000"/>
                <w:szCs w:val="21"/>
              </w:rPr>
              <w:t>公务员医疗补助缴费</w:t>
            </w:r>
          </w:p>
        </w:tc>
        <w:tc>
          <w:tcPr>
            <w:tcW w:w="2045" w:type="dxa"/>
          </w:tcPr>
          <w:p>
            <w:pPr>
              <w:jc w:val="right"/>
              <w:rPr>
                <w:rFonts w:ascii="宋体" w:hAnsi="宋体" w:cs="宋体"/>
                <w:szCs w:val="21"/>
              </w:rPr>
            </w:pPr>
            <w:r>
              <w:rPr>
                <w:rFonts w:ascii="宋体" w:hAnsi="宋体" w:cs="宋体"/>
                <w:kern w:val="0"/>
                <w:szCs w:val="21"/>
              </w:rPr>
              <w:t>6.92</w:t>
            </w:r>
          </w:p>
        </w:tc>
        <w:tc>
          <w:tcPr>
            <w:tcW w:w="1417" w:type="dxa"/>
            <w:vAlign w:val="center"/>
          </w:tcPr>
          <w:p>
            <w:pPr>
              <w:rPr>
                <w:rFonts w:ascii="宋体" w:hAnsi="宋体" w:cs="宋体"/>
                <w:color w:val="000000"/>
                <w:szCs w:val="21"/>
              </w:rPr>
            </w:pPr>
            <w:r>
              <w:rPr>
                <w:rFonts w:hint="eastAsia" w:ascii="宋体" w:hAnsi="宋体" w:cs="宋体"/>
                <w:color w:val="000000"/>
                <w:szCs w:val="21"/>
              </w:rPr>
              <w:t>30209</w:t>
            </w:r>
          </w:p>
        </w:tc>
        <w:tc>
          <w:tcPr>
            <w:tcW w:w="3468" w:type="dxa"/>
            <w:vAlign w:val="center"/>
          </w:tcPr>
          <w:p>
            <w:pPr>
              <w:rPr>
                <w:rFonts w:ascii="宋体" w:hAnsi="宋体" w:cs="宋体"/>
                <w:color w:val="000000"/>
                <w:szCs w:val="21"/>
              </w:rPr>
            </w:pPr>
            <w:r>
              <w:rPr>
                <w:rFonts w:hint="eastAsia" w:ascii="宋体" w:hAnsi="宋体" w:cs="宋体"/>
                <w:color w:val="000000"/>
                <w:szCs w:val="21"/>
              </w:rPr>
              <w:t>物业管理费</w:t>
            </w:r>
          </w:p>
        </w:tc>
        <w:tc>
          <w:tcPr>
            <w:tcW w:w="2199" w:type="dxa"/>
          </w:tcPr>
          <w:p>
            <w:pPr>
              <w:jc w:val="right"/>
              <w:rPr>
                <w:rFonts w:ascii="宋体" w:hAnsi="宋体" w:cs="宋体"/>
                <w:szCs w:val="21"/>
              </w:rPr>
            </w:pPr>
            <w:r>
              <w:rPr>
                <w:rFonts w:ascii="宋体" w:hAnsi="宋体" w:cs="宋体"/>
                <w:kern w:val="0"/>
                <w:szCs w:val="21"/>
              </w:rPr>
              <w:t>0.00</w:t>
            </w:r>
          </w:p>
        </w:tc>
      </w:tr>
      <w:permEnd w:id="157"/>
      <w:permEnd w:id="1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59" w:edGrp="everyone" w:colFirst="2" w:colLast="2"/>
            <w:permStart w:id="160" w:edGrp="everyone" w:colFirst="5" w:colLast="5"/>
            <w:r>
              <w:rPr>
                <w:rFonts w:hint="eastAsia" w:ascii="宋体" w:hAnsi="宋体" w:cs="宋体"/>
                <w:color w:val="000000"/>
                <w:szCs w:val="21"/>
              </w:rPr>
              <w:t>30112</w:t>
            </w:r>
          </w:p>
        </w:tc>
        <w:tc>
          <w:tcPr>
            <w:tcW w:w="3675" w:type="dxa"/>
            <w:vAlign w:val="center"/>
          </w:tcPr>
          <w:p>
            <w:pPr>
              <w:rPr>
                <w:rFonts w:ascii="宋体" w:hAnsi="宋体" w:cs="宋体"/>
                <w:color w:val="000000"/>
                <w:szCs w:val="21"/>
              </w:rPr>
            </w:pPr>
            <w:r>
              <w:rPr>
                <w:rFonts w:hint="eastAsia" w:ascii="宋体" w:hAnsi="宋体" w:cs="宋体"/>
                <w:color w:val="000000"/>
                <w:szCs w:val="21"/>
              </w:rPr>
              <w:t>其他社会保障缴费</w:t>
            </w:r>
          </w:p>
        </w:tc>
        <w:tc>
          <w:tcPr>
            <w:tcW w:w="2045" w:type="dxa"/>
          </w:tcPr>
          <w:p>
            <w:pPr>
              <w:jc w:val="right"/>
              <w:rPr>
                <w:rFonts w:ascii="宋体" w:hAnsi="宋体" w:cs="宋体"/>
                <w:szCs w:val="21"/>
              </w:rPr>
            </w:pPr>
            <w:r>
              <w:rPr>
                <w:rFonts w:ascii="宋体" w:hAnsi="宋体" w:cs="宋体"/>
                <w:kern w:val="0"/>
                <w:szCs w:val="21"/>
              </w:rPr>
              <w:t>79.81</w:t>
            </w:r>
          </w:p>
        </w:tc>
        <w:tc>
          <w:tcPr>
            <w:tcW w:w="1417" w:type="dxa"/>
            <w:vAlign w:val="center"/>
          </w:tcPr>
          <w:p>
            <w:pPr>
              <w:rPr>
                <w:rFonts w:ascii="宋体" w:hAnsi="宋体" w:cs="宋体"/>
                <w:color w:val="000000"/>
                <w:szCs w:val="21"/>
              </w:rPr>
            </w:pPr>
            <w:r>
              <w:rPr>
                <w:rFonts w:hint="eastAsia" w:ascii="宋体" w:hAnsi="宋体" w:cs="宋体"/>
                <w:color w:val="000000"/>
                <w:szCs w:val="21"/>
              </w:rPr>
              <w:t>30211</w:t>
            </w:r>
          </w:p>
        </w:tc>
        <w:tc>
          <w:tcPr>
            <w:tcW w:w="3468" w:type="dxa"/>
            <w:vAlign w:val="center"/>
          </w:tcPr>
          <w:p>
            <w:pPr>
              <w:rPr>
                <w:rFonts w:ascii="宋体" w:hAnsi="宋体" w:cs="宋体"/>
                <w:color w:val="000000"/>
                <w:szCs w:val="21"/>
              </w:rPr>
            </w:pPr>
            <w:r>
              <w:rPr>
                <w:rFonts w:hint="eastAsia" w:ascii="宋体" w:hAnsi="宋体" w:cs="宋体"/>
                <w:color w:val="000000"/>
                <w:szCs w:val="21"/>
              </w:rPr>
              <w:t>差旅费</w:t>
            </w:r>
          </w:p>
        </w:tc>
        <w:tc>
          <w:tcPr>
            <w:tcW w:w="2199" w:type="dxa"/>
          </w:tcPr>
          <w:p>
            <w:pPr>
              <w:jc w:val="right"/>
              <w:rPr>
                <w:rFonts w:ascii="宋体" w:hAnsi="宋体" w:cs="宋体"/>
                <w:szCs w:val="21"/>
              </w:rPr>
            </w:pPr>
            <w:r>
              <w:rPr>
                <w:rFonts w:ascii="宋体" w:hAnsi="宋体" w:cs="宋体"/>
                <w:kern w:val="0"/>
                <w:szCs w:val="21"/>
              </w:rPr>
              <w:t>0.04</w:t>
            </w:r>
          </w:p>
        </w:tc>
      </w:tr>
      <w:permEnd w:id="159"/>
      <w:permEnd w:id="1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1" w:edGrp="everyone" w:colFirst="2" w:colLast="2"/>
            <w:permStart w:id="162" w:edGrp="everyone" w:colFirst="5" w:colLast="5"/>
            <w:r>
              <w:rPr>
                <w:rFonts w:hint="eastAsia" w:ascii="宋体" w:hAnsi="宋体" w:cs="宋体"/>
                <w:color w:val="000000"/>
                <w:szCs w:val="21"/>
              </w:rPr>
              <w:t>30113</w:t>
            </w:r>
          </w:p>
        </w:tc>
        <w:tc>
          <w:tcPr>
            <w:tcW w:w="3675" w:type="dxa"/>
            <w:vAlign w:val="center"/>
          </w:tcPr>
          <w:p>
            <w:pPr>
              <w:rPr>
                <w:rFonts w:ascii="宋体" w:hAnsi="宋体" w:cs="宋体"/>
                <w:color w:val="000000"/>
                <w:szCs w:val="21"/>
              </w:rPr>
            </w:pPr>
            <w:r>
              <w:rPr>
                <w:rFonts w:hint="eastAsia" w:ascii="宋体" w:hAnsi="宋体" w:cs="宋体"/>
                <w:color w:val="000000"/>
                <w:szCs w:val="21"/>
              </w:rPr>
              <w:t>住房公积金</w:t>
            </w:r>
          </w:p>
        </w:tc>
        <w:tc>
          <w:tcPr>
            <w:tcW w:w="2045" w:type="dxa"/>
          </w:tcPr>
          <w:p>
            <w:pPr>
              <w:jc w:val="right"/>
              <w:rPr>
                <w:rFonts w:ascii="宋体" w:hAnsi="宋体" w:cs="宋体"/>
                <w:szCs w:val="21"/>
              </w:rPr>
            </w:pPr>
            <w:r>
              <w:rPr>
                <w:rFonts w:ascii="宋体" w:hAnsi="宋体" w:cs="宋体"/>
                <w:kern w:val="0"/>
                <w:szCs w:val="21"/>
              </w:rPr>
              <w:t>49.50</w:t>
            </w:r>
          </w:p>
        </w:tc>
        <w:tc>
          <w:tcPr>
            <w:tcW w:w="1417" w:type="dxa"/>
            <w:vAlign w:val="center"/>
          </w:tcPr>
          <w:p>
            <w:pPr>
              <w:rPr>
                <w:rFonts w:ascii="宋体" w:hAnsi="宋体" w:cs="宋体"/>
                <w:color w:val="000000"/>
                <w:szCs w:val="21"/>
              </w:rPr>
            </w:pPr>
            <w:r>
              <w:rPr>
                <w:rFonts w:hint="eastAsia" w:ascii="宋体" w:hAnsi="宋体" w:cs="宋体"/>
                <w:color w:val="000000"/>
                <w:szCs w:val="21"/>
              </w:rPr>
              <w:t>30212</w:t>
            </w:r>
          </w:p>
        </w:tc>
        <w:tc>
          <w:tcPr>
            <w:tcW w:w="3468" w:type="dxa"/>
            <w:vAlign w:val="center"/>
          </w:tcPr>
          <w:p>
            <w:pPr>
              <w:rPr>
                <w:rFonts w:ascii="宋体" w:hAnsi="宋体" w:cs="宋体"/>
                <w:color w:val="000000"/>
                <w:szCs w:val="21"/>
              </w:rPr>
            </w:pPr>
            <w:r>
              <w:rPr>
                <w:rFonts w:hint="eastAsia" w:ascii="宋体" w:hAnsi="宋体" w:cs="宋体"/>
                <w:color w:val="000000"/>
                <w:szCs w:val="21"/>
              </w:rPr>
              <w:t>因公出国（境）费用</w:t>
            </w:r>
          </w:p>
        </w:tc>
        <w:tc>
          <w:tcPr>
            <w:tcW w:w="2199" w:type="dxa"/>
          </w:tcPr>
          <w:p>
            <w:pPr>
              <w:jc w:val="right"/>
              <w:rPr>
                <w:rFonts w:ascii="宋体" w:hAnsi="宋体" w:cs="宋体"/>
                <w:szCs w:val="21"/>
              </w:rPr>
            </w:pPr>
            <w:r>
              <w:rPr>
                <w:rFonts w:ascii="宋体" w:hAnsi="宋体" w:cs="宋体"/>
                <w:kern w:val="0"/>
                <w:szCs w:val="21"/>
              </w:rPr>
              <w:t>0.00</w:t>
            </w:r>
          </w:p>
        </w:tc>
      </w:tr>
      <w:permEnd w:id="161"/>
      <w:permEnd w:id="1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3" w:edGrp="everyone" w:colFirst="2" w:colLast="2"/>
            <w:permStart w:id="164" w:edGrp="everyone" w:colFirst="5" w:colLast="5"/>
            <w:r>
              <w:rPr>
                <w:rFonts w:hint="eastAsia" w:ascii="宋体" w:hAnsi="宋体" w:cs="宋体"/>
                <w:color w:val="000000"/>
                <w:szCs w:val="21"/>
              </w:rPr>
              <w:t>30114</w:t>
            </w:r>
          </w:p>
        </w:tc>
        <w:tc>
          <w:tcPr>
            <w:tcW w:w="3675" w:type="dxa"/>
            <w:vAlign w:val="center"/>
          </w:tcPr>
          <w:p>
            <w:pPr>
              <w:rPr>
                <w:rFonts w:ascii="宋体" w:hAnsi="宋体" w:cs="宋体"/>
                <w:color w:val="000000"/>
                <w:szCs w:val="21"/>
              </w:rPr>
            </w:pPr>
            <w:r>
              <w:rPr>
                <w:rFonts w:hint="eastAsia" w:ascii="宋体" w:hAnsi="宋体" w:cs="宋体"/>
                <w:color w:val="000000"/>
                <w:szCs w:val="21"/>
              </w:rPr>
              <w:t>医疗费</w:t>
            </w:r>
          </w:p>
        </w:tc>
        <w:tc>
          <w:tcPr>
            <w:tcW w:w="2045" w:type="dxa"/>
          </w:tcPr>
          <w:p>
            <w:pPr>
              <w:jc w:val="right"/>
              <w:rPr>
                <w:rFonts w:ascii="宋体" w:hAnsi="宋体" w:cs="宋体"/>
                <w:szCs w:val="21"/>
              </w:rPr>
            </w:pPr>
            <w:r>
              <w:rPr>
                <w:rFonts w:ascii="宋体" w:hAnsi="宋体" w:cs="宋体"/>
                <w:kern w:val="0"/>
                <w:szCs w:val="21"/>
              </w:rPr>
              <w:t>15.73</w:t>
            </w:r>
          </w:p>
        </w:tc>
        <w:tc>
          <w:tcPr>
            <w:tcW w:w="1417" w:type="dxa"/>
            <w:vAlign w:val="center"/>
          </w:tcPr>
          <w:p>
            <w:pPr>
              <w:rPr>
                <w:rFonts w:ascii="宋体" w:hAnsi="宋体" w:cs="宋体"/>
                <w:color w:val="000000"/>
                <w:szCs w:val="21"/>
              </w:rPr>
            </w:pPr>
            <w:r>
              <w:rPr>
                <w:rFonts w:hint="eastAsia" w:ascii="宋体" w:hAnsi="宋体" w:cs="宋体"/>
                <w:color w:val="000000"/>
                <w:szCs w:val="21"/>
              </w:rPr>
              <w:t>30213</w:t>
            </w:r>
          </w:p>
        </w:tc>
        <w:tc>
          <w:tcPr>
            <w:tcW w:w="3468" w:type="dxa"/>
            <w:vAlign w:val="center"/>
          </w:tcPr>
          <w:p>
            <w:pPr>
              <w:rPr>
                <w:rFonts w:ascii="宋体" w:hAnsi="宋体" w:cs="宋体"/>
                <w:color w:val="000000"/>
                <w:szCs w:val="21"/>
              </w:rPr>
            </w:pPr>
            <w:r>
              <w:rPr>
                <w:rFonts w:hint="eastAsia" w:ascii="宋体" w:hAnsi="宋体" w:cs="宋体"/>
                <w:color w:val="000000"/>
                <w:szCs w:val="21"/>
              </w:rPr>
              <w:t>维修(护)费</w:t>
            </w:r>
          </w:p>
        </w:tc>
        <w:tc>
          <w:tcPr>
            <w:tcW w:w="2199" w:type="dxa"/>
          </w:tcPr>
          <w:p>
            <w:pPr>
              <w:jc w:val="right"/>
              <w:rPr>
                <w:rFonts w:ascii="宋体" w:hAnsi="宋体" w:cs="宋体"/>
                <w:szCs w:val="21"/>
              </w:rPr>
            </w:pPr>
            <w:r>
              <w:rPr>
                <w:rFonts w:ascii="宋体" w:hAnsi="宋体" w:cs="宋体"/>
                <w:kern w:val="0"/>
                <w:szCs w:val="21"/>
              </w:rPr>
              <w:t>0.26</w:t>
            </w:r>
          </w:p>
        </w:tc>
      </w:tr>
      <w:permEnd w:id="163"/>
      <w:permEnd w:id="1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5" w:edGrp="everyone" w:colFirst="2" w:colLast="2"/>
            <w:permStart w:id="166" w:edGrp="everyone" w:colFirst="5" w:colLast="5"/>
            <w:r>
              <w:rPr>
                <w:rFonts w:hint="eastAsia" w:ascii="宋体" w:hAnsi="宋体" w:cs="宋体"/>
                <w:color w:val="000000"/>
                <w:szCs w:val="21"/>
              </w:rPr>
              <w:t>30199</w:t>
            </w:r>
          </w:p>
        </w:tc>
        <w:tc>
          <w:tcPr>
            <w:tcW w:w="3675" w:type="dxa"/>
            <w:vAlign w:val="center"/>
          </w:tcPr>
          <w:p>
            <w:pPr>
              <w:rPr>
                <w:rFonts w:ascii="宋体" w:hAnsi="宋体" w:cs="宋体"/>
                <w:color w:val="000000"/>
                <w:szCs w:val="21"/>
              </w:rPr>
            </w:pPr>
            <w:r>
              <w:rPr>
                <w:rFonts w:hint="eastAsia" w:ascii="宋体" w:hAnsi="宋体" w:cs="宋体"/>
                <w:color w:val="000000"/>
                <w:szCs w:val="21"/>
              </w:rPr>
              <w:t>其他工资福利支出</w:t>
            </w:r>
          </w:p>
        </w:tc>
        <w:tc>
          <w:tcPr>
            <w:tcW w:w="2045" w:type="dxa"/>
          </w:tcPr>
          <w:p>
            <w:pPr>
              <w:jc w:val="right"/>
              <w:rPr>
                <w:rFonts w:ascii="宋体" w:hAnsi="宋体" w:cs="宋体"/>
                <w:szCs w:val="21"/>
              </w:rPr>
            </w:pPr>
            <w:r>
              <w:rPr>
                <w:rFonts w:ascii="宋体" w:hAnsi="宋体" w:cs="宋体"/>
                <w:kern w:val="0"/>
                <w:szCs w:val="21"/>
              </w:rPr>
              <w:t>21.50</w:t>
            </w:r>
          </w:p>
        </w:tc>
        <w:tc>
          <w:tcPr>
            <w:tcW w:w="1417" w:type="dxa"/>
            <w:vAlign w:val="center"/>
          </w:tcPr>
          <w:p>
            <w:pPr>
              <w:rPr>
                <w:rFonts w:ascii="宋体" w:hAnsi="宋体" w:cs="宋体"/>
                <w:color w:val="000000"/>
                <w:szCs w:val="21"/>
              </w:rPr>
            </w:pPr>
            <w:r>
              <w:rPr>
                <w:rFonts w:hint="eastAsia" w:ascii="宋体" w:hAnsi="宋体" w:cs="宋体"/>
                <w:color w:val="000000"/>
                <w:szCs w:val="21"/>
              </w:rPr>
              <w:t>30214</w:t>
            </w:r>
          </w:p>
        </w:tc>
        <w:tc>
          <w:tcPr>
            <w:tcW w:w="3468" w:type="dxa"/>
            <w:vAlign w:val="center"/>
          </w:tcPr>
          <w:p>
            <w:pPr>
              <w:rPr>
                <w:rFonts w:ascii="宋体" w:hAnsi="宋体" w:cs="宋体"/>
                <w:color w:val="000000"/>
                <w:szCs w:val="21"/>
              </w:rPr>
            </w:pPr>
            <w:r>
              <w:rPr>
                <w:rFonts w:hint="eastAsia" w:ascii="宋体" w:hAnsi="宋体" w:cs="宋体"/>
                <w:color w:val="000000"/>
                <w:szCs w:val="21"/>
              </w:rPr>
              <w:t>租赁费</w:t>
            </w:r>
          </w:p>
        </w:tc>
        <w:tc>
          <w:tcPr>
            <w:tcW w:w="2199" w:type="dxa"/>
          </w:tcPr>
          <w:p>
            <w:pPr>
              <w:jc w:val="right"/>
              <w:rPr>
                <w:rFonts w:ascii="宋体" w:hAnsi="宋体" w:cs="宋体"/>
                <w:szCs w:val="21"/>
              </w:rPr>
            </w:pPr>
            <w:r>
              <w:rPr>
                <w:rFonts w:ascii="宋体" w:hAnsi="宋体" w:cs="宋体"/>
                <w:kern w:val="0"/>
                <w:szCs w:val="21"/>
              </w:rPr>
              <w:t>0.00</w:t>
            </w:r>
          </w:p>
        </w:tc>
      </w:tr>
      <w:permEnd w:id="165"/>
      <w:permEnd w:id="1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7" w:edGrp="everyone" w:colFirst="2" w:colLast="2"/>
            <w:permStart w:id="168" w:edGrp="everyone" w:colFirst="5" w:colLast="5"/>
            <w:r>
              <w:rPr>
                <w:rFonts w:hint="eastAsia" w:ascii="宋体" w:hAnsi="宋体" w:cs="宋体"/>
                <w:color w:val="000000"/>
                <w:szCs w:val="21"/>
              </w:rPr>
              <w:t>303</w:t>
            </w:r>
          </w:p>
        </w:tc>
        <w:tc>
          <w:tcPr>
            <w:tcW w:w="3675" w:type="dxa"/>
            <w:vAlign w:val="center"/>
          </w:tcPr>
          <w:p>
            <w:pPr>
              <w:rPr>
                <w:rFonts w:ascii="宋体" w:hAnsi="宋体" w:cs="宋体"/>
                <w:color w:val="000000"/>
                <w:szCs w:val="21"/>
              </w:rPr>
            </w:pPr>
            <w:r>
              <w:rPr>
                <w:rFonts w:hint="eastAsia" w:ascii="宋体" w:hAnsi="宋体" w:cs="宋体"/>
                <w:color w:val="000000"/>
                <w:szCs w:val="21"/>
              </w:rPr>
              <w:t>对个人和家庭的补助</w:t>
            </w:r>
          </w:p>
        </w:tc>
        <w:tc>
          <w:tcPr>
            <w:tcW w:w="2045" w:type="dxa"/>
          </w:tcPr>
          <w:p>
            <w:pPr>
              <w:jc w:val="right"/>
              <w:rPr>
                <w:rFonts w:ascii="宋体" w:hAnsi="宋体" w:cs="宋体"/>
                <w:szCs w:val="21"/>
              </w:rPr>
            </w:pPr>
            <w:r>
              <w:rPr>
                <w:rFonts w:ascii="宋体" w:hAnsi="宋体" w:cs="宋体"/>
                <w:kern w:val="0"/>
                <w:szCs w:val="21"/>
              </w:rPr>
              <w:t>59.66</w:t>
            </w:r>
          </w:p>
        </w:tc>
        <w:tc>
          <w:tcPr>
            <w:tcW w:w="1417" w:type="dxa"/>
            <w:vAlign w:val="center"/>
          </w:tcPr>
          <w:p>
            <w:pPr>
              <w:rPr>
                <w:rFonts w:ascii="宋体" w:hAnsi="宋体" w:cs="宋体"/>
                <w:color w:val="000000"/>
                <w:szCs w:val="21"/>
              </w:rPr>
            </w:pPr>
            <w:r>
              <w:rPr>
                <w:rFonts w:hint="eastAsia" w:ascii="宋体" w:hAnsi="宋体" w:cs="宋体"/>
                <w:color w:val="000000"/>
                <w:szCs w:val="21"/>
              </w:rPr>
              <w:t>30215</w:t>
            </w:r>
          </w:p>
        </w:tc>
        <w:tc>
          <w:tcPr>
            <w:tcW w:w="3468" w:type="dxa"/>
            <w:vAlign w:val="center"/>
          </w:tcPr>
          <w:p>
            <w:pPr>
              <w:rPr>
                <w:rFonts w:ascii="宋体" w:hAnsi="宋体" w:cs="宋体"/>
                <w:color w:val="000000"/>
                <w:szCs w:val="21"/>
              </w:rPr>
            </w:pPr>
            <w:r>
              <w:rPr>
                <w:rFonts w:hint="eastAsia" w:ascii="宋体" w:hAnsi="宋体" w:cs="宋体"/>
                <w:color w:val="000000"/>
                <w:szCs w:val="21"/>
              </w:rPr>
              <w:t>会议费</w:t>
            </w:r>
          </w:p>
        </w:tc>
        <w:tc>
          <w:tcPr>
            <w:tcW w:w="2199" w:type="dxa"/>
          </w:tcPr>
          <w:p>
            <w:pPr>
              <w:jc w:val="right"/>
              <w:rPr>
                <w:rFonts w:ascii="宋体" w:hAnsi="宋体" w:cs="宋体"/>
                <w:szCs w:val="21"/>
              </w:rPr>
            </w:pPr>
            <w:r>
              <w:rPr>
                <w:rFonts w:ascii="宋体" w:hAnsi="宋体" w:cs="宋体"/>
                <w:kern w:val="0"/>
                <w:szCs w:val="21"/>
              </w:rPr>
              <w:t>0.00</w:t>
            </w:r>
          </w:p>
        </w:tc>
      </w:tr>
      <w:permEnd w:id="167"/>
      <w:permEnd w:id="1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69" w:edGrp="everyone" w:colFirst="2" w:colLast="2"/>
            <w:permStart w:id="170" w:edGrp="everyone" w:colFirst="5" w:colLast="5"/>
            <w:r>
              <w:rPr>
                <w:rFonts w:hint="eastAsia" w:ascii="宋体" w:hAnsi="宋体" w:cs="宋体"/>
                <w:color w:val="000000"/>
                <w:szCs w:val="21"/>
              </w:rPr>
              <w:t>30301</w:t>
            </w:r>
          </w:p>
        </w:tc>
        <w:tc>
          <w:tcPr>
            <w:tcW w:w="3675" w:type="dxa"/>
            <w:vAlign w:val="center"/>
          </w:tcPr>
          <w:p>
            <w:pPr>
              <w:rPr>
                <w:rFonts w:ascii="宋体" w:hAnsi="宋体" w:cs="宋体"/>
                <w:color w:val="000000"/>
                <w:szCs w:val="21"/>
              </w:rPr>
            </w:pPr>
            <w:r>
              <w:rPr>
                <w:rFonts w:hint="eastAsia" w:ascii="宋体" w:hAnsi="宋体" w:cs="宋体"/>
                <w:color w:val="000000"/>
                <w:szCs w:val="21"/>
              </w:rPr>
              <w:t>离休费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30216</w:t>
            </w:r>
          </w:p>
        </w:tc>
        <w:tc>
          <w:tcPr>
            <w:tcW w:w="3468" w:type="dxa"/>
            <w:vAlign w:val="center"/>
          </w:tcPr>
          <w:p>
            <w:pPr>
              <w:rPr>
                <w:rFonts w:ascii="宋体" w:hAnsi="宋体" w:cs="宋体"/>
                <w:color w:val="000000"/>
                <w:szCs w:val="21"/>
              </w:rPr>
            </w:pPr>
            <w:r>
              <w:rPr>
                <w:rFonts w:hint="eastAsia" w:ascii="宋体" w:hAnsi="宋体" w:cs="宋体"/>
                <w:color w:val="000000"/>
                <w:szCs w:val="21"/>
              </w:rPr>
              <w:t>培训费</w:t>
            </w:r>
          </w:p>
        </w:tc>
        <w:tc>
          <w:tcPr>
            <w:tcW w:w="2199" w:type="dxa"/>
          </w:tcPr>
          <w:p>
            <w:pPr>
              <w:jc w:val="right"/>
              <w:rPr>
                <w:rFonts w:ascii="宋体" w:hAnsi="宋体" w:cs="宋体"/>
                <w:szCs w:val="21"/>
              </w:rPr>
            </w:pPr>
            <w:r>
              <w:rPr>
                <w:rFonts w:ascii="宋体" w:hAnsi="宋体" w:cs="宋体"/>
                <w:kern w:val="0"/>
                <w:szCs w:val="21"/>
              </w:rPr>
              <w:t>0.00</w:t>
            </w:r>
          </w:p>
        </w:tc>
      </w:tr>
      <w:permEnd w:id="169"/>
      <w:permEnd w:id="1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1" w:edGrp="everyone" w:colFirst="2" w:colLast="2"/>
            <w:permStart w:id="172" w:edGrp="everyone" w:colFirst="5" w:colLast="5"/>
            <w:r>
              <w:rPr>
                <w:rFonts w:hint="eastAsia" w:ascii="宋体" w:hAnsi="宋体" w:cs="宋体"/>
                <w:color w:val="000000"/>
                <w:szCs w:val="21"/>
              </w:rPr>
              <w:t>30302</w:t>
            </w:r>
          </w:p>
        </w:tc>
        <w:tc>
          <w:tcPr>
            <w:tcW w:w="3675" w:type="dxa"/>
            <w:vAlign w:val="center"/>
          </w:tcPr>
          <w:p>
            <w:pPr>
              <w:rPr>
                <w:rFonts w:ascii="宋体" w:hAnsi="宋体" w:cs="宋体"/>
                <w:color w:val="000000"/>
                <w:szCs w:val="21"/>
              </w:rPr>
            </w:pPr>
            <w:r>
              <w:rPr>
                <w:rFonts w:hint="eastAsia" w:ascii="宋体" w:hAnsi="宋体" w:cs="宋体"/>
                <w:color w:val="000000"/>
                <w:szCs w:val="21"/>
              </w:rPr>
              <w:t>退休费</w:t>
            </w:r>
          </w:p>
        </w:tc>
        <w:tc>
          <w:tcPr>
            <w:tcW w:w="2045" w:type="dxa"/>
          </w:tcPr>
          <w:p>
            <w:pPr>
              <w:jc w:val="right"/>
              <w:rPr>
                <w:rFonts w:ascii="宋体" w:hAnsi="宋体" w:cs="宋体"/>
                <w:szCs w:val="21"/>
              </w:rPr>
            </w:pPr>
            <w:r>
              <w:rPr>
                <w:rFonts w:ascii="宋体" w:hAnsi="宋体" w:cs="宋体"/>
                <w:kern w:val="0"/>
                <w:szCs w:val="21"/>
              </w:rPr>
              <w:t>13.30</w:t>
            </w:r>
          </w:p>
        </w:tc>
        <w:tc>
          <w:tcPr>
            <w:tcW w:w="1417" w:type="dxa"/>
            <w:vAlign w:val="center"/>
          </w:tcPr>
          <w:p>
            <w:pPr>
              <w:rPr>
                <w:rFonts w:ascii="宋体" w:hAnsi="宋体" w:cs="宋体"/>
                <w:color w:val="000000"/>
                <w:szCs w:val="21"/>
              </w:rPr>
            </w:pPr>
            <w:r>
              <w:rPr>
                <w:rFonts w:hint="eastAsia" w:ascii="宋体" w:hAnsi="宋体" w:cs="宋体"/>
                <w:color w:val="000000"/>
                <w:szCs w:val="21"/>
              </w:rPr>
              <w:t>30217</w:t>
            </w:r>
          </w:p>
        </w:tc>
        <w:tc>
          <w:tcPr>
            <w:tcW w:w="3468" w:type="dxa"/>
            <w:vAlign w:val="center"/>
          </w:tcPr>
          <w:p>
            <w:pPr>
              <w:rPr>
                <w:rFonts w:ascii="宋体" w:hAnsi="宋体" w:cs="宋体"/>
                <w:color w:val="000000"/>
                <w:szCs w:val="21"/>
              </w:rPr>
            </w:pPr>
            <w:r>
              <w:rPr>
                <w:rFonts w:hint="eastAsia" w:ascii="宋体" w:hAnsi="宋体" w:cs="宋体"/>
                <w:color w:val="000000"/>
                <w:szCs w:val="21"/>
              </w:rPr>
              <w:t>公务接待费</w:t>
            </w:r>
          </w:p>
        </w:tc>
        <w:tc>
          <w:tcPr>
            <w:tcW w:w="2199" w:type="dxa"/>
          </w:tcPr>
          <w:p>
            <w:pPr>
              <w:jc w:val="right"/>
              <w:rPr>
                <w:rFonts w:ascii="宋体" w:hAnsi="宋体" w:cs="宋体"/>
                <w:szCs w:val="21"/>
              </w:rPr>
            </w:pPr>
            <w:r>
              <w:rPr>
                <w:rFonts w:ascii="宋体" w:hAnsi="宋体" w:cs="宋体"/>
                <w:kern w:val="0"/>
                <w:szCs w:val="21"/>
              </w:rPr>
              <w:t>0.06</w:t>
            </w:r>
          </w:p>
        </w:tc>
      </w:tr>
      <w:permEnd w:id="171"/>
      <w:permEnd w:id="1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3" w:edGrp="everyone" w:colFirst="2" w:colLast="2"/>
            <w:permStart w:id="174" w:edGrp="everyone" w:colFirst="5" w:colLast="5"/>
            <w:r>
              <w:rPr>
                <w:rFonts w:hint="eastAsia" w:ascii="宋体" w:hAnsi="宋体" w:cs="宋体"/>
                <w:color w:val="000000"/>
                <w:szCs w:val="21"/>
              </w:rPr>
              <w:t>30303</w:t>
            </w:r>
          </w:p>
        </w:tc>
        <w:tc>
          <w:tcPr>
            <w:tcW w:w="3675" w:type="dxa"/>
            <w:vAlign w:val="center"/>
          </w:tcPr>
          <w:p>
            <w:pPr>
              <w:rPr>
                <w:rFonts w:ascii="宋体" w:hAnsi="宋体" w:cs="宋体"/>
                <w:color w:val="000000"/>
                <w:szCs w:val="21"/>
              </w:rPr>
            </w:pPr>
            <w:r>
              <w:rPr>
                <w:rFonts w:hint="eastAsia" w:ascii="宋体" w:hAnsi="宋体" w:cs="宋体"/>
                <w:color w:val="000000"/>
                <w:szCs w:val="21"/>
              </w:rPr>
              <w:t>退职（役）费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30218</w:t>
            </w:r>
          </w:p>
        </w:tc>
        <w:tc>
          <w:tcPr>
            <w:tcW w:w="3468" w:type="dxa"/>
            <w:vAlign w:val="center"/>
          </w:tcPr>
          <w:p>
            <w:pPr>
              <w:rPr>
                <w:rFonts w:ascii="宋体" w:hAnsi="宋体" w:cs="宋体"/>
                <w:color w:val="000000"/>
                <w:szCs w:val="21"/>
              </w:rPr>
            </w:pPr>
            <w:r>
              <w:rPr>
                <w:rFonts w:hint="eastAsia" w:ascii="宋体" w:hAnsi="宋体" w:cs="宋体"/>
                <w:color w:val="000000"/>
                <w:szCs w:val="21"/>
              </w:rPr>
              <w:t>专用材料费</w:t>
            </w:r>
          </w:p>
        </w:tc>
        <w:tc>
          <w:tcPr>
            <w:tcW w:w="2199" w:type="dxa"/>
          </w:tcPr>
          <w:p>
            <w:pPr>
              <w:jc w:val="right"/>
              <w:rPr>
                <w:rFonts w:ascii="宋体" w:hAnsi="宋体" w:cs="宋体"/>
                <w:szCs w:val="21"/>
              </w:rPr>
            </w:pPr>
            <w:r>
              <w:rPr>
                <w:rFonts w:ascii="宋体" w:hAnsi="宋体" w:cs="宋体"/>
                <w:kern w:val="0"/>
                <w:szCs w:val="21"/>
              </w:rPr>
              <w:t>0.00</w:t>
            </w:r>
          </w:p>
        </w:tc>
      </w:tr>
      <w:permEnd w:id="173"/>
      <w:permEnd w:id="1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5" w:edGrp="everyone" w:colFirst="2" w:colLast="2"/>
            <w:permStart w:id="176" w:edGrp="everyone" w:colFirst="5" w:colLast="5"/>
            <w:r>
              <w:rPr>
                <w:rFonts w:hint="eastAsia" w:ascii="宋体" w:hAnsi="宋体" w:cs="宋体"/>
                <w:color w:val="000000"/>
                <w:szCs w:val="21"/>
              </w:rPr>
              <w:t>30304</w:t>
            </w:r>
          </w:p>
        </w:tc>
        <w:tc>
          <w:tcPr>
            <w:tcW w:w="3675" w:type="dxa"/>
            <w:vAlign w:val="center"/>
          </w:tcPr>
          <w:p>
            <w:pPr>
              <w:rPr>
                <w:rFonts w:ascii="宋体" w:hAnsi="宋体" w:cs="宋体"/>
                <w:color w:val="000000"/>
                <w:szCs w:val="21"/>
              </w:rPr>
            </w:pPr>
            <w:r>
              <w:rPr>
                <w:rFonts w:hint="eastAsia" w:ascii="宋体" w:hAnsi="宋体" w:cs="宋体"/>
                <w:color w:val="000000"/>
                <w:szCs w:val="21"/>
              </w:rPr>
              <w:t>抚恤金</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30224</w:t>
            </w:r>
          </w:p>
        </w:tc>
        <w:tc>
          <w:tcPr>
            <w:tcW w:w="3468" w:type="dxa"/>
            <w:vAlign w:val="center"/>
          </w:tcPr>
          <w:p>
            <w:pPr>
              <w:rPr>
                <w:rFonts w:ascii="宋体" w:hAnsi="宋体" w:cs="宋体"/>
                <w:color w:val="000000"/>
                <w:szCs w:val="21"/>
              </w:rPr>
            </w:pPr>
            <w:r>
              <w:rPr>
                <w:rFonts w:hint="eastAsia" w:ascii="宋体" w:hAnsi="宋体" w:cs="宋体"/>
                <w:color w:val="000000"/>
                <w:szCs w:val="21"/>
              </w:rPr>
              <w:t>被装购置费</w:t>
            </w:r>
          </w:p>
        </w:tc>
        <w:tc>
          <w:tcPr>
            <w:tcW w:w="2199" w:type="dxa"/>
          </w:tcPr>
          <w:p>
            <w:pPr>
              <w:jc w:val="right"/>
              <w:rPr>
                <w:rFonts w:ascii="宋体" w:hAnsi="宋体" w:cs="宋体"/>
                <w:szCs w:val="21"/>
              </w:rPr>
            </w:pPr>
            <w:r>
              <w:rPr>
                <w:rFonts w:ascii="宋体" w:hAnsi="宋体" w:cs="宋体"/>
                <w:kern w:val="0"/>
                <w:szCs w:val="21"/>
              </w:rPr>
              <w:t>0.00</w:t>
            </w:r>
          </w:p>
        </w:tc>
      </w:tr>
      <w:permEnd w:id="175"/>
      <w:permEnd w:id="1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7" w:edGrp="everyone" w:colFirst="2" w:colLast="2"/>
            <w:permStart w:id="178" w:edGrp="everyone" w:colFirst="5" w:colLast="5"/>
            <w:r>
              <w:rPr>
                <w:rFonts w:hint="eastAsia" w:ascii="宋体" w:hAnsi="宋体" w:cs="宋体"/>
                <w:color w:val="000000"/>
                <w:szCs w:val="21"/>
              </w:rPr>
              <w:t>30305</w:t>
            </w:r>
          </w:p>
        </w:tc>
        <w:tc>
          <w:tcPr>
            <w:tcW w:w="3675" w:type="dxa"/>
            <w:vAlign w:val="center"/>
          </w:tcPr>
          <w:p>
            <w:pPr>
              <w:rPr>
                <w:rFonts w:ascii="宋体" w:hAnsi="宋体" w:cs="宋体"/>
                <w:color w:val="000000"/>
                <w:szCs w:val="21"/>
              </w:rPr>
            </w:pPr>
            <w:r>
              <w:rPr>
                <w:rFonts w:hint="eastAsia" w:ascii="宋体" w:hAnsi="宋体" w:cs="宋体"/>
                <w:color w:val="000000"/>
                <w:szCs w:val="21"/>
              </w:rPr>
              <w:t>生活补助</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30225</w:t>
            </w:r>
          </w:p>
        </w:tc>
        <w:tc>
          <w:tcPr>
            <w:tcW w:w="3468" w:type="dxa"/>
            <w:vAlign w:val="center"/>
          </w:tcPr>
          <w:p>
            <w:pPr>
              <w:rPr>
                <w:rFonts w:ascii="宋体" w:hAnsi="宋体" w:cs="宋体"/>
                <w:color w:val="000000"/>
                <w:szCs w:val="21"/>
              </w:rPr>
            </w:pPr>
            <w:r>
              <w:rPr>
                <w:rFonts w:hint="eastAsia" w:ascii="宋体" w:hAnsi="宋体" w:cs="宋体"/>
                <w:color w:val="000000"/>
                <w:szCs w:val="21"/>
              </w:rPr>
              <w:t>专用燃料费</w:t>
            </w:r>
          </w:p>
        </w:tc>
        <w:tc>
          <w:tcPr>
            <w:tcW w:w="2199" w:type="dxa"/>
          </w:tcPr>
          <w:p>
            <w:pPr>
              <w:jc w:val="right"/>
              <w:rPr>
                <w:rFonts w:ascii="宋体" w:hAnsi="宋体" w:cs="宋体"/>
                <w:szCs w:val="21"/>
              </w:rPr>
            </w:pPr>
            <w:r>
              <w:rPr>
                <w:rFonts w:ascii="宋体" w:hAnsi="宋体" w:cs="宋体"/>
                <w:kern w:val="0"/>
                <w:szCs w:val="21"/>
              </w:rPr>
              <w:t>0.00</w:t>
            </w:r>
          </w:p>
        </w:tc>
      </w:tr>
      <w:permEnd w:id="177"/>
      <w:permEnd w:id="1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79" w:edGrp="everyone" w:colFirst="2" w:colLast="2"/>
            <w:permStart w:id="180" w:edGrp="everyone" w:colFirst="5" w:colLast="5"/>
            <w:r>
              <w:rPr>
                <w:rFonts w:hint="eastAsia" w:ascii="宋体" w:hAnsi="宋体" w:cs="宋体"/>
                <w:color w:val="000000"/>
                <w:szCs w:val="21"/>
              </w:rPr>
              <w:t>30306</w:t>
            </w:r>
          </w:p>
        </w:tc>
        <w:tc>
          <w:tcPr>
            <w:tcW w:w="3675" w:type="dxa"/>
            <w:vAlign w:val="center"/>
          </w:tcPr>
          <w:p>
            <w:pPr>
              <w:rPr>
                <w:rFonts w:ascii="宋体" w:hAnsi="宋体" w:cs="宋体"/>
                <w:color w:val="000000"/>
                <w:szCs w:val="21"/>
              </w:rPr>
            </w:pPr>
            <w:r>
              <w:rPr>
                <w:rFonts w:hint="eastAsia" w:ascii="宋体" w:hAnsi="宋体" w:cs="宋体"/>
                <w:color w:val="000000"/>
                <w:szCs w:val="21"/>
              </w:rPr>
              <w:t>救济费</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30226</w:t>
            </w:r>
          </w:p>
        </w:tc>
        <w:tc>
          <w:tcPr>
            <w:tcW w:w="3468" w:type="dxa"/>
            <w:vAlign w:val="center"/>
          </w:tcPr>
          <w:p>
            <w:pPr>
              <w:rPr>
                <w:rFonts w:ascii="宋体" w:hAnsi="宋体" w:cs="宋体"/>
                <w:color w:val="000000"/>
                <w:szCs w:val="21"/>
              </w:rPr>
            </w:pPr>
            <w:r>
              <w:rPr>
                <w:rFonts w:hint="eastAsia" w:ascii="宋体" w:hAnsi="宋体" w:cs="宋体"/>
                <w:color w:val="000000"/>
                <w:szCs w:val="21"/>
              </w:rPr>
              <w:t>劳务费</w:t>
            </w:r>
          </w:p>
        </w:tc>
        <w:tc>
          <w:tcPr>
            <w:tcW w:w="2199" w:type="dxa"/>
          </w:tcPr>
          <w:p>
            <w:pPr>
              <w:jc w:val="right"/>
              <w:rPr>
                <w:rFonts w:ascii="宋体" w:hAnsi="宋体" w:cs="宋体"/>
                <w:szCs w:val="21"/>
              </w:rPr>
            </w:pPr>
            <w:r>
              <w:rPr>
                <w:rFonts w:ascii="宋体" w:hAnsi="宋体" w:cs="宋体"/>
                <w:kern w:val="0"/>
                <w:szCs w:val="21"/>
              </w:rPr>
              <w:t>8.24</w:t>
            </w:r>
          </w:p>
        </w:tc>
      </w:tr>
      <w:permEnd w:id="179"/>
      <w:permEnd w:id="1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1" w:edGrp="everyone" w:colFirst="2" w:colLast="2"/>
            <w:permStart w:id="182" w:edGrp="everyone" w:colFirst="5" w:colLast="5"/>
            <w:r>
              <w:rPr>
                <w:rFonts w:hint="eastAsia" w:ascii="宋体" w:hAnsi="宋体" w:cs="宋体"/>
                <w:color w:val="000000"/>
                <w:szCs w:val="21"/>
              </w:rPr>
              <w:t>30307</w:t>
            </w:r>
          </w:p>
        </w:tc>
        <w:tc>
          <w:tcPr>
            <w:tcW w:w="3675" w:type="dxa"/>
            <w:vAlign w:val="center"/>
          </w:tcPr>
          <w:p>
            <w:pPr>
              <w:rPr>
                <w:rFonts w:ascii="宋体" w:hAnsi="宋体" w:cs="宋体"/>
                <w:color w:val="000000"/>
                <w:szCs w:val="21"/>
              </w:rPr>
            </w:pPr>
            <w:r>
              <w:rPr>
                <w:rFonts w:hint="eastAsia" w:ascii="宋体" w:hAnsi="宋体" w:cs="宋体"/>
                <w:color w:val="000000"/>
                <w:szCs w:val="21"/>
              </w:rPr>
              <w:t>医疗费补助</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30227</w:t>
            </w:r>
          </w:p>
        </w:tc>
        <w:tc>
          <w:tcPr>
            <w:tcW w:w="3468" w:type="dxa"/>
            <w:vAlign w:val="center"/>
          </w:tcPr>
          <w:p>
            <w:pPr>
              <w:rPr>
                <w:rFonts w:ascii="宋体" w:hAnsi="宋体" w:cs="宋体"/>
                <w:color w:val="000000"/>
                <w:szCs w:val="21"/>
              </w:rPr>
            </w:pPr>
            <w:r>
              <w:rPr>
                <w:rFonts w:hint="eastAsia" w:ascii="宋体" w:hAnsi="宋体" w:cs="宋体"/>
                <w:color w:val="000000"/>
                <w:szCs w:val="21"/>
              </w:rPr>
              <w:t>委托业务费</w:t>
            </w:r>
          </w:p>
        </w:tc>
        <w:tc>
          <w:tcPr>
            <w:tcW w:w="2199" w:type="dxa"/>
          </w:tcPr>
          <w:p>
            <w:pPr>
              <w:jc w:val="right"/>
              <w:rPr>
                <w:rFonts w:ascii="宋体" w:hAnsi="宋体" w:cs="宋体"/>
                <w:szCs w:val="21"/>
              </w:rPr>
            </w:pPr>
            <w:r>
              <w:rPr>
                <w:rFonts w:ascii="宋体" w:hAnsi="宋体" w:cs="宋体"/>
                <w:kern w:val="0"/>
                <w:szCs w:val="21"/>
              </w:rPr>
              <w:t>0.00</w:t>
            </w:r>
          </w:p>
        </w:tc>
      </w:tr>
      <w:permEnd w:id="181"/>
      <w:permEnd w:id="1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3" w:edGrp="everyone" w:colFirst="2" w:colLast="2"/>
            <w:permStart w:id="184" w:edGrp="everyone" w:colFirst="5" w:colLast="5"/>
            <w:r>
              <w:rPr>
                <w:rFonts w:hint="eastAsia" w:ascii="宋体" w:hAnsi="宋体" w:cs="宋体"/>
                <w:color w:val="000000"/>
                <w:szCs w:val="21"/>
              </w:rPr>
              <w:t>30308</w:t>
            </w:r>
          </w:p>
        </w:tc>
        <w:tc>
          <w:tcPr>
            <w:tcW w:w="3675" w:type="dxa"/>
            <w:vAlign w:val="center"/>
          </w:tcPr>
          <w:p>
            <w:pPr>
              <w:rPr>
                <w:rFonts w:ascii="宋体" w:hAnsi="宋体" w:cs="宋体"/>
                <w:color w:val="000000"/>
                <w:szCs w:val="21"/>
              </w:rPr>
            </w:pPr>
            <w:r>
              <w:rPr>
                <w:rFonts w:hint="eastAsia" w:ascii="宋体" w:hAnsi="宋体" w:cs="宋体"/>
                <w:color w:val="000000"/>
                <w:szCs w:val="21"/>
              </w:rPr>
              <w:t>助学金</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30228</w:t>
            </w:r>
          </w:p>
        </w:tc>
        <w:tc>
          <w:tcPr>
            <w:tcW w:w="3468" w:type="dxa"/>
            <w:vAlign w:val="center"/>
          </w:tcPr>
          <w:p>
            <w:pPr>
              <w:rPr>
                <w:rFonts w:ascii="宋体" w:hAnsi="宋体" w:cs="宋体"/>
                <w:color w:val="000000"/>
                <w:szCs w:val="21"/>
              </w:rPr>
            </w:pPr>
            <w:r>
              <w:rPr>
                <w:rFonts w:hint="eastAsia" w:ascii="宋体" w:hAnsi="宋体" w:cs="宋体"/>
                <w:color w:val="000000"/>
                <w:szCs w:val="21"/>
              </w:rPr>
              <w:t>工会经费</w:t>
            </w:r>
          </w:p>
        </w:tc>
        <w:tc>
          <w:tcPr>
            <w:tcW w:w="2199" w:type="dxa"/>
          </w:tcPr>
          <w:p>
            <w:pPr>
              <w:jc w:val="right"/>
              <w:rPr>
                <w:rFonts w:ascii="宋体" w:hAnsi="宋体" w:cs="宋体"/>
                <w:szCs w:val="21"/>
              </w:rPr>
            </w:pPr>
            <w:r>
              <w:rPr>
                <w:rFonts w:ascii="宋体" w:hAnsi="宋体" w:cs="宋体"/>
                <w:kern w:val="0"/>
                <w:szCs w:val="21"/>
              </w:rPr>
              <w:t>4.79</w:t>
            </w:r>
          </w:p>
        </w:tc>
      </w:tr>
      <w:permEnd w:id="183"/>
      <w:permEnd w:id="1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5" w:edGrp="everyone" w:colFirst="2" w:colLast="2"/>
            <w:permStart w:id="186" w:edGrp="everyone" w:colFirst="5" w:colLast="5"/>
            <w:r>
              <w:rPr>
                <w:rFonts w:hint="eastAsia" w:ascii="宋体" w:hAnsi="宋体" w:cs="宋体"/>
                <w:color w:val="000000"/>
                <w:szCs w:val="21"/>
              </w:rPr>
              <w:t>30309</w:t>
            </w:r>
          </w:p>
        </w:tc>
        <w:tc>
          <w:tcPr>
            <w:tcW w:w="3675" w:type="dxa"/>
            <w:vAlign w:val="center"/>
          </w:tcPr>
          <w:p>
            <w:pPr>
              <w:rPr>
                <w:rFonts w:ascii="宋体" w:hAnsi="宋体" w:cs="宋体"/>
                <w:color w:val="000000"/>
                <w:szCs w:val="21"/>
              </w:rPr>
            </w:pPr>
            <w:r>
              <w:rPr>
                <w:rFonts w:hint="eastAsia" w:ascii="宋体" w:hAnsi="宋体" w:cs="宋体"/>
                <w:color w:val="000000"/>
                <w:szCs w:val="21"/>
              </w:rPr>
              <w:t>奖励金</w:t>
            </w:r>
          </w:p>
        </w:tc>
        <w:tc>
          <w:tcPr>
            <w:tcW w:w="2045" w:type="dxa"/>
          </w:tcPr>
          <w:p>
            <w:pPr>
              <w:jc w:val="right"/>
              <w:rPr>
                <w:rFonts w:ascii="宋体" w:hAnsi="宋体" w:cs="宋体"/>
                <w:szCs w:val="21"/>
              </w:rPr>
            </w:pPr>
            <w:r>
              <w:rPr>
                <w:rFonts w:ascii="宋体" w:hAnsi="宋体" w:cs="宋体"/>
                <w:kern w:val="0"/>
                <w:szCs w:val="21"/>
              </w:rPr>
              <w:t>45.72</w:t>
            </w:r>
          </w:p>
        </w:tc>
        <w:tc>
          <w:tcPr>
            <w:tcW w:w="1417" w:type="dxa"/>
            <w:vAlign w:val="center"/>
          </w:tcPr>
          <w:p>
            <w:pPr>
              <w:rPr>
                <w:rFonts w:ascii="宋体" w:hAnsi="宋体" w:cs="宋体"/>
                <w:color w:val="000000"/>
                <w:szCs w:val="21"/>
              </w:rPr>
            </w:pPr>
            <w:r>
              <w:rPr>
                <w:rFonts w:hint="eastAsia" w:ascii="宋体" w:hAnsi="宋体" w:cs="宋体"/>
                <w:color w:val="000000"/>
                <w:szCs w:val="21"/>
              </w:rPr>
              <w:t>30229</w:t>
            </w:r>
          </w:p>
        </w:tc>
        <w:tc>
          <w:tcPr>
            <w:tcW w:w="3468" w:type="dxa"/>
            <w:vAlign w:val="center"/>
          </w:tcPr>
          <w:p>
            <w:pPr>
              <w:rPr>
                <w:rFonts w:ascii="宋体" w:hAnsi="宋体" w:cs="宋体"/>
                <w:color w:val="000000"/>
                <w:szCs w:val="21"/>
              </w:rPr>
            </w:pPr>
            <w:r>
              <w:rPr>
                <w:rFonts w:hint="eastAsia" w:ascii="宋体" w:hAnsi="宋体" w:cs="宋体"/>
                <w:color w:val="000000"/>
                <w:szCs w:val="21"/>
              </w:rPr>
              <w:t>福利费</w:t>
            </w:r>
          </w:p>
        </w:tc>
        <w:tc>
          <w:tcPr>
            <w:tcW w:w="2199" w:type="dxa"/>
          </w:tcPr>
          <w:p>
            <w:pPr>
              <w:jc w:val="right"/>
              <w:rPr>
                <w:rFonts w:ascii="宋体" w:hAnsi="宋体" w:cs="宋体"/>
                <w:szCs w:val="21"/>
              </w:rPr>
            </w:pPr>
            <w:r>
              <w:rPr>
                <w:rFonts w:ascii="宋体" w:hAnsi="宋体" w:cs="宋体"/>
                <w:kern w:val="0"/>
                <w:szCs w:val="21"/>
              </w:rPr>
              <w:t>0.00</w:t>
            </w:r>
          </w:p>
        </w:tc>
      </w:tr>
      <w:permEnd w:id="185"/>
      <w:permEnd w:id="1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7" w:edGrp="everyone" w:colFirst="2" w:colLast="2"/>
            <w:permStart w:id="188" w:edGrp="everyone" w:colFirst="5" w:colLast="5"/>
            <w:r>
              <w:rPr>
                <w:rFonts w:hint="eastAsia" w:ascii="宋体" w:hAnsi="宋体" w:cs="宋体"/>
                <w:color w:val="000000"/>
                <w:szCs w:val="21"/>
              </w:rPr>
              <w:t>30310</w:t>
            </w:r>
          </w:p>
        </w:tc>
        <w:tc>
          <w:tcPr>
            <w:tcW w:w="3675" w:type="dxa"/>
            <w:vAlign w:val="center"/>
          </w:tcPr>
          <w:p>
            <w:pPr>
              <w:rPr>
                <w:rFonts w:ascii="宋体" w:hAnsi="宋体" w:cs="宋体"/>
                <w:color w:val="000000"/>
                <w:szCs w:val="21"/>
              </w:rPr>
            </w:pPr>
            <w:r>
              <w:rPr>
                <w:rFonts w:hint="eastAsia" w:ascii="宋体" w:hAnsi="宋体" w:cs="宋体"/>
                <w:color w:val="000000"/>
                <w:szCs w:val="21"/>
              </w:rPr>
              <w:t>个人农业生产补贴</w:t>
            </w:r>
          </w:p>
        </w:tc>
        <w:tc>
          <w:tcPr>
            <w:tcW w:w="2045" w:type="dxa"/>
          </w:tcPr>
          <w:p>
            <w:pPr>
              <w:jc w:val="right"/>
              <w:rPr>
                <w:rFonts w:ascii="宋体" w:hAnsi="宋体" w:cs="宋体"/>
                <w:szCs w:val="21"/>
              </w:rPr>
            </w:pPr>
            <w:r>
              <w:rPr>
                <w:rFonts w:ascii="宋体" w:hAnsi="宋体" w:cs="宋体"/>
                <w:kern w:val="0"/>
                <w:szCs w:val="21"/>
              </w:rPr>
              <w:t>0.00</w:t>
            </w:r>
          </w:p>
        </w:tc>
        <w:tc>
          <w:tcPr>
            <w:tcW w:w="1417" w:type="dxa"/>
            <w:vAlign w:val="center"/>
          </w:tcPr>
          <w:p>
            <w:pPr>
              <w:rPr>
                <w:rFonts w:ascii="宋体" w:hAnsi="宋体" w:cs="宋体"/>
                <w:color w:val="000000"/>
                <w:szCs w:val="21"/>
              </w:rPr>
            </w:pPr>
            <w:r>
              <w:rPr>
                <w:rFonts w:hint="eastAsia" w:ascii="宋体" w:hAnsi="宋体" w:cs="宋体"/>
                <w:color w:val="000000"/>
                <w:szCs w:val="21"/>
              </w:rPr>
              <w:t>30231</w:t>
            </w:r>
          </w:p>
        </w:tc>
        <w:tc>
          <w:tcPr>
            <w:tcW w:w="3468" w:type="dxa"/>
            <w:vAlign w:val="center"/>
          </w:tcPr>
          <w:p>
            <w:pPr>
              <w:rPr>
                <w:rFonts w:ascii="宋体" w:hAnsi="宋体" w:cs="宋体"/>
                <w:color w:val="000000"/>
                <w:szCs w:val="21"/>
              </w:rPr>
            </w:pPr>
            <w:r>
              <w:rPr>
                <w:rFonts w:hint="eastAsia" w:ascii="宋体" w:hAnsi="宋体" w:cs="宋体"/>
                <w:color w:val="000000"/>
                <w:szCs w:val="21"/>
              </w:rPr>
              <w:t>公务用车运行维护费</w:t>
            </w:r>
          </w:p>
        </w:tc>
        <w:tc>
          <w:tcPr>
            <w:tcW w:w="2199" w:type="dxa"/>
          </w:tcPr>
          <w:p>
            <w:pPr>
              <w:jc w:val="right"/>
              <w:rPr>
                <w:rFonts w:ascii="宋体" w:hAnsi="宋体" w:cs="宋体"/>
                <w:szCs w:val="21"/>
              </w:rPr>
            </w:pPr>
            <w:r>
              <w:rPr>
                <w:rFonts w:ascii="宋体" w:hAnsi="宋体" w:cs="宋体"/>
                <w:kern w:val="0"/>
                <w:szCs w:val="21"/>
              </w:rPr>
              <w:t>6.07</w:t>
            </w:r>
          </w:p>
        </w:tc>
      </w:tr>
      <w:permEnd w:id="187"/>
      <w:permEnd w:id="1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89" w:edGrp="everyone" w:colFirst="2" w:colLast="2"/>
            <w:permStart w:id="190" w:edGrp="everyone" w:colFirst="5" w:colLast="5"/>
            <w:r>
              <w:rPr>
                <w:rFonts w:hint="eastAsia" w:ascii="宋体" w:hAnsi="宋体" w:cs="宋体"/>
                <w:color w:val="000000"/>
                <w:szCs w:val="21"/>
              </w:rPr>
              <w:t>30399</w:t>
            </w:r>
          </w:p>
        </w:tc>
        <w:tc>
          <w:tcPr>
            <w:tcW w:w="3675" w:type="dxa"/>
            <w:vAlign w:val="center"/>
          </w:tcPr>
          <w:p>
            <w:pPr>
              <w:rPr>
                <w:rFonts w:ascii="宋体" w:hAnsi="宋体" w:cs="宋体"/>
                <w:color w:val="000000"/>
                <w:szCs w:val="21"/>
              </w:rPr>
            </w:pPr>
            <w:r>
              <w:rPr>
                <w:rFonts w:hint="eastAsia" w:ascii="宋体" w:hAnsi="宋体" w:cs="宋体"/>
                <w:color w:val="000000"/>
                <w:szCs w:val="21"/>
              </w:rPr>
              <w:t>其他对个人和家庭的补助</w:t>
            </w:r>
          </w:p>
        </w:tc>
        <w:tc>
          <w:tcPr>
            <w:tcW w:w="2045" w:type="dxa"/>
          </w:tcPr>
          <w:p>
            <w:pPr>
              <w:jc w:val="right"/>
              <w:rPr>
                <w:rFonts w:ascii="宋体" w:hAnsi="宋体" w:cs="宋体"/>
                <w:szCs w:val="21"/>
              </w:rPr>
            </w:pPr>
            <w:r>
              <w:rPr>
                <w:rFonts w:ascii="宋体" w:hAnsi="宋体" w:cs="宋体"/>
                <w:kern w:val="0"/>
                <w:szCs w:val="21"/>
              </w:rPr>
              <w:t>0.64</w:t>
            </w:r>
          </w:p>
        </w:tc>
        <w:tc>
          <w:tcPr>
            <w:tcW w:w="1417" w:type="dxa"/>
            <w:vAlign w:val="center"/>
          </w:tcPr>
          <w:p>
            <w:pPr>
              <w:rPr>
                <w:rFonts w:ascii="宋体" w:hAnsi="宋体" w:cs="宋体"/>
                <w:color w:val="000000"/>
                <w:szCs w:val="21"/>
              </w:rPr>
            </w:pPr>
            <w:r>
              <w:rPr>
                <w:rFonts w:hint="eastAsia" w:ascii="宋体" w:hAnsi="宋体" w:cs="宋体"/>
                <w:color w:val="000000"/>
                <w:szCs w:val="21"/>
              </w:rPr>
              <w:t>30239</w:t>
            </w:r>
          </w:p>
        </w:tc>
        <w:tc>
          <w:tcPr>
            <w:tcW w:w="3468" w:type="dxa"/>
            <w:vAlign w:val="center"/>
          </w:tcPr>
          <w:p>
            <w:pPr>
              <w:rPr>
                <w:rFonts w:ascii="宋体" w:hAnsi="宋体" w:cs="宋体"/>
                <w:color w:val="000000"/>
                <w:szCs w:val="21"/>
              </w:rPr>
            </w:pPr>
            <w:r>
              <w:rPr>
                <w:rFonts w:hint="eastAsia" w:ascii="宋体" w:hAnsi="宋体" w:cs="宋体"/>
                <w:color w:val="000000"/>
                <w:szCs w:val="21"/>
              </w:rPr>
              <w:t>其他交通费用</w:t>
            </w:r>
          </w:p>
        </w:tc>
        <w:tc>
          <w:tcPr>
            <w:tcW w:w="2199" w:type="dxa"/>
          </w:tcPr>
          <w:p>
            <w:pPr>
              <w:jc w:val="right"/>
              <w:rPr>
                <w:rFonts w:ascii="宋体" w:hAnsi="宋体" w:cs="宋体"/>
                <w:szCs w:val="21"/>
              </w:rPr>
            </w:pPr>
            <w:r>
              <w:rPr>
                <w:rFonts w:ascii="宋体" w:hAnsi="宋体" w:cs="宋体"/>
                <w:kern w:val="0"/>
                <w:szCs w:val="21"/>
              </w:rPr>
              <w:t>23.04</w:t>
            </w:r>
          </w:p>
        </w:tc>
      </w:tr>
      <w:permEnd w:id="189"/>
      <w:permEnd w:id="1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30240</w:t>
            </w:r>
          </w:p>
        </w:tc>
        <w:tc>
          <w:tcPr>
            <w:tcW w:w="3468" w:type="dxa"/>
            <w:vAlign w:val="center"/>
          </w:tcPr>
          <w:p>
            <w:pPr>
              <w:rPr>
                <w:rFonts w:ascii="宋体" w:hAnsi="宋体" w:cs="宋体"/>
                <w:color w:val="000000"/>
                <w:szCs w:val="21"/>
              </w:rPr>
            </w:pPr>
            <w:r>
              <w:rPr>
                <w:rFonts w:hint="eastAsia" w:ascii="宋体" w:hAnsi="宋体" w:cs="宋体"/>
                <w:color w:val="000000"/>
                <w:szCs w:val="21"/>
              </w:rPr>
              <w:t>税金及附加费用</w:t>
            </w:r>
          </w:p>
        </w:tc>
        <w:tc>
          <w:tcPr>
            <w:tcW w:w="2199" w:type="dxa"/>
          </w:tcPr>
          <w:p>
            <w:pPr>
              <w:jc w:val="right"/>
              <w:rPr>
                <w:rFonts w:ascii="宋体" w:hAnsi="宋体" w:cs="宋体"/>
                <w:szCs w:val="21"/>
              </w:rPr>
            </w:pPr>
            <w:r>
              <w:rPr>
                <w:rFonts w:ascii="宋体" w:hAnsi="宋体" w:cs="宋体"/>
                <w:kern w:val="0"/>
                <w:szCs w:val="21"/>
              </w:rPr>
              <w:t>0.00</w:t>
            </w:r>
          </w:p>
        </w:tc>
      </w:tr>
      <w:permEnd w:id="1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30299</w:t>
            </w:r>
          </w:p>
        </w:tc>
        <w:tc>
          <w:tcPr>
            <w:tcW w:w="3468" w:type="dxa"/>
            <w:vAlign w:val="center"/>
          </w:tcPr>
          <w:p>
            <w:pPr>
              <w:rPr>
                <w:rFonts w:ascii="宋体" w:hAnsi="宋体" w:cs="宋体"/>
                <w:color w:val="000000"/>
                <w:szCs w:val="21"/>
              </w:rPr>
            </w:pPr>
            <w:r>
              <w:rPr>
                <w:rFonts w:hint="eastAsia" w:ascii="宋体" w:hAnsi="宋体" w:cs="宋体"/>
                <w:color w:val="000000"/>
                <w:szCs w:val="21"/>
              </w:rPr>
              <w:t>其他商品和服务支出</w:t>
            </w:r>
          </w:p>
        </w:tc>
        <w:tc>
          <w:tcPr>
            <w:tcW w:w="2199" w:type="dxa"/>
          </w:tcPr>
          <w:p>
            <w:pPr>
              <w:jc w:val="right"/>
              <w:rPr>
                <w:rFonts w:ascii="宋体" w:hAnsi="宋体" w:cs="宋体"/>
                <w:szCs w:val="21"/>
              </w:rPr>
            </w:pPr>
            <w:r>
              <w:rPr>
                <w:rFonts w:ascii="宋体" w:hAnsi="宋体" w:cs="宋体"/>
                <w:kern w:val="0"/>
                <w:szCs w:val="21"/>
              </w:rPr>
              <w:t>0.00</w:t>
            </w:r>
          </w:p>
        </w:tc>
      </w:tr>
      <w:permEnd w:id="1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w:t>
            </w:r>
          </w:p>
        </w:tc>
        <w:tc>
          <w:tcPr>
            <w:tcW w:w="3468" w:type="dxa"/>
            <w:vAlign w:val="center"/>
          </w:tcPr>
          <w:p>
            <w:pPr>
              <w:rPr>
                <w:rFonts w:ascii="宋体" w:hAnsi="宋体" w:cs="宋体"/>
                <w:color w:val="000000"/>
                <w:szCs w:val="21"/>
              </w:rPr>
            </w:pPr>
            <w:r>
              <w:rPr>
                <w:rFonts w:hint="eastAsia" w:ascii="宋体" w:hAnsi="宋体" w:cs="宋体"/>
                <w:color w:val="000000"/>
                <w:szCs w:val="21"/>
              </w:rPr>
              <w:t>资本性支出</w:t>
            </w:r>
          </w:p>
        </w:tc>
        <w:tc>
          <w:tcPr>
            <w:tcW w:w="2199" w:type="dxa"/>
          </w:tcPr>
          <w:p>
            <w:pPr>
              <w:jc w:val="right"/>
              <w:rPr>
                <w:rFonts w:ascii="宋体" w:hAnsi="宋体" w:cs="宋体"/>
                <w:szCs w:val="21"/>
              </w:rPr>
            </w:pPr>
            <w:r>
              <w:rPr>
                <w:rFonts w:ascii="宋体" w:hAnsi="宋体" w:cs="宋体"/>
                <w:kern w:val="0"/>
                <w:szCs w:val="21"/>
              </w:rPr>
              <w:t>0.00</w:t>
            </w:r>
          </w:p>
        </w:tc>
      </w:tr>
      <w:permEnd w:id="1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31001</w:t>
            </w:r>
          </w:p>
        </w:tc>
        <w:tc>
          <w:tcPr>
            <w:tcW w:w="3468" w:type="dxa"/>
            <w:vAlign w:val="center"/>
          </w:tcPr>
          <w:p>
            <w:pPr>
              <w:rPr>
                <w:rFonts w:ascii="宋体" w:hAnsi="宋体" w:cs="宋体"/>
                <w:color w:val="000000"/>
                <w:szCs w:val="21"/>
              </w:rPr>
            </w:pPr>
            <w:r>
              <w:rPr>
                <w:rFonts w:hint="eastAsia" w:ascii="宋体" w:hAnsi="宋体" w:cs="宋体"/>
                <w:color w:val="000000"/>
                <w:szCs w:val="21"/>
              </w:rPr>
              <w:t>房屋建筑物购建</w:t>
            </w:r>
          </w:p>
        </w:tc>
        <w:tc>
          <w:tcPr>
            <w:tcW w:w="2199" w:type="dxa"/>
          </w:tcPr>
          <w:p>
            <w:pPr>
              <w:jc w:val="right"/>
              <w:rPr>
                <w:rFonts w:ascii="宋体" w:hAnsi="宋体" w:cs="宋体"/>
                <w:szCs w:val="21"/>
              </w:rPr>
            </w:pPr>
            <w:r>
              <w:rPr>
                <w:rFonts w:ascii="宋体" w:hAnsi="宋体" w:cs="宋体"/>
                <w:kern w:val="0"/>
                <w:szCs w:val="21"/>
              </w:rPr>
              <w:t>0.00</w:t>
            </w:r>
          </w:p>
        </w:tc>
      </w:tr>
      <w:permEnd w:id="1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31002</w:t>
            </w:r>
          </w:p>
        </w:tc>
        <w:tc>
          <w:tcPr>
            <w:tcW w:w="3468" w:type="dxa"/>
            <w:vAlign w:val="center"/>
          </w:tcPr>
          <w:p>
            <w:pPr>
              <w:rPr>
                <w:rFonts w:ascii="宋体" w:hAnsi="宋体" w:cs="宋体"/>
                <w:color w:val="000000"/>
                <w:szCs w:val="21"/>
              </w:rPr>
            </w:pPr>
            <w:r>
              <w:rPr>
                <w:rFonts w:hint="eastAsia" w:ascii="宋体" w:hAnsi="宋体" w:cs="宋体"/>
                <w:color w:val="000000"/>
                <w:szCs w:val="21"/>
              </w:rPr>
              <w:t>办公设备购置</w:t>
            </w:r>
          </w:p>
        </w:tc>
        <w:tc>
          <w:tcPr>
            <w:tcW w:w="2199" w:type="dxa"/>
          </w:tcPr>
          <w:p>
            <w:pPr>
              <w:jc w:val="right"/>
              <w:rPr>
                <w:rFonts w:ascii="宋体" w:hAnsi="宋体" w:cs="宋体"/>
                <w:szCs w:val="21"/>
              </w:rPr>
            </w:pPr>
            <w:r>
              <w:rPr>
                <w:rFonts w:ascii="宋体" w:hAnsi="宋体" w:cs="宋体"/>
                <w:kern w:val="0"/>
                <w:szCs w:val="21"/>
              </w:rPr>
              <w:t>0.00</w:t>
            </w:r>
          </w:p>
        </w:tc>
      </w:tr>
      <w:permEnd w:id="1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6"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31003</w:t>
            </w:r>
          </w:p>
        </w:tc>
        <w:tc>
          <w:tcPr>
            <w:tcW w:w="3468" w:type="dxa"/>
            <w:vAlign w:val="center"/>
          </w:tcPr>
          <w:p>
            <w:pPr>
              <w:rPr>
                <w:rFonts w:ascii="宋体" w:hAnsi="宋体" w:cs="宋体"/>
                <w:color w:val="000000"/>
                <w:szCs w:val="21"/>
              </w:rPr>
            </w:pPr>
            <w:r>
              <w:rPr>
                <w:rFonts w:hint="eastAsia" w:ascii="宋体" w:hAnsi="宋体" w:cs="宋体"/>
                <w:color w:val="000000"/>
                <w:szCs w:val="21"/>
              </w:rPr>
              <w:t>专用设备购置</w:t>
            </w:r>
          </w:p>
        </w:tc>
        <w:tc>
          <w:tcPr>
            <w:tcW w:w="2199" w:type="dxa"/>
          </w:tcPr>
          <w:p>
            <w:pPr>
              <w:jc w:val="right"/>
              <w:rPr>
                <w:rFonts w:ascii="宋体" w:hAnsi="宋体" w:cs="宋体"/>
                <w:szCs w:val="21"/>
              </w:rPr>
            </w:pPr>
            <w:r>
              <w:rPr>
                <w:rFonts w:ascii="宋体" w:hAnsi="宋体" w:cs="宋体"/>
                <w:kern w:val="0"/>
                <w:szCs w:val="21"/>
              </w:rPr>
              <w:t>0.00</w:t>
            </w:r>
          </w:p>
        </w:tc>
      </w:tr>
      <w:permEnd w:id="1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7"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31005</w:t>
            </w:r>
          </w:p>
        </w:tc>
        <w:tc>
          <w:tcPr>
            <w:tcW w:w="3468" w:type="dxa"/>
            <w:vAlign w:val="center"/>
          </w:tcPr>
          <w:p>
            <w:pPr>
              <w:rPr>
                <w:rFonts w:ascii="宋体" w:hAnsi="宋体" w:cs="宋体"/>
                <w:color w:val="000000"/>
                <w:szCs w:val="21"/>
              </w:rPr>
            </w:pPr>
            <w:r>
              <w:rPr>
                <w:rFonts w:hint="eastAsia" w:ascii="宋体" w:hAnsi="宋体" w:cs="宋体"/>
                <w:color w:val="000000"/>
                <w:szCs w:val="21"/>
              </w:rPr>
              <w:t>基础设施建设</w:t>
            </w:r>
          </w:p>
        </w:tc>
        <w:tc>
          <w:tcPr>
            <w:tcW w:w="2199" w:type="dxa"/>
          </w:tcPr>
          <w:p>
            <w:pPr>
              <w:jc w:val="right"/>
              <w:rPr>
                <w:rFonts w:ascii="宋体" w:hAnsi="宋体" w:cs="宋体"/>
                <w:szCs w:val="21"/>
              </w:rPr>
            </w:pPr>
            <w:r>
              <w:rPr>
                <w:rFonts w:ascii="宋体" w:hAnsi="宋体" w:cs="宋体"/>
                <w:kern w:val="0"/>
                <w:szCs w:val="21"/>
              </w:rPr>
              <w:t>0.00</w:t>
            </w:r>
          </w:p>
        </w:tc>
      </w:tr>
      <w:permEnd w:id="1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8"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31006</w:t>
            </w:r>
          </w:p>
        </w:tc>
        <w:tc>
          <w:tcPr>
            <w:tcW w:w="3468" w:type="dxa"/>
            <w:vAlign w:val="center"/>
          </w:tcPr>
          <w:p>
            <w:pPr>
              <w:rPr>
                <w:rFonts w:ascii="宋体" w:hAnsi="宋体" w:cs="宋体"/>
                <w:color w:val="000000"/>
                <w:szCs w:val="21"/>
              </w:rPr>
            </w:pPr>
            <w:r>
              <w:rPr>
                <w:rFonts w:hint="eastAsia" w:ascii="宋体" w:hAnsi="宋体" w:cs="宋体"/>
                <w:color w:val="000000"/>
                <w:szCs w:val="21"/>
              </w:rPr>
              <w:t>大型修缮</w:t>
            </w:r>
          </w:p>
        </w:tc>
        <w:tc>
          <w:tcPr>
            <w:tcW w:w="2199" w:type="dxa"/>
          </w:tcPr>
          <w:p>
            <w:pPr>
              <w:jc w:val="right"/>
              <w:rPr>
                <w:rFonts w:ascii="宋体" w:hAnsi="宋体" w:cs="宋体"/>
                <w:szCs w:val="21"/>
              </w:rPr>
            </w:pPr>
            <w:r>
              <w:rPr>
                <w:rFonts w:ascii="宋体" w:hAnsi="宋体" w:cs="宋体"/>
                <w:kern w:val="0"/>
                <w:szCs w:val="21"/>
              </w:rPr>
              <w:t>0.00</w:t>
            </w:r>
          </w:p>
        </w:tc>
      </w:tr>
      <w:permEnd w:id="1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199"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31007</w:t>
            </w:r>
          </w:p>
        </w:tc>
        <w:tc>
          <w:tcPr>
            <w:tcW w:w="3468" w:type="dxa"/>
            <w:vAlign w:val="center"/>
          </w:tcPr>
          <w:p>
            <w:pPr>
              <w:rPr>
                <w:rFonts w:ascii="宋体" w:hAnsi="宋体" w:cs="宋体"/>
                <w:color w:val="000000"/>
                <w:szCs w:val="21"/>
              </w:rPr>
            </w:pPr>
            <w:r>
              <w:rPr>
                <w:rFonts w:hint="eastAsia" w:ascii="宋体" w:hAnsi="宋体" w:cs="宋体"/>
                <w:color w:val="000000"/>
                <w:szCs w:val="21"/>
              </w:rPr>
              <w:t>信息网络及软件购置更新</w:t>
            </w:r>
          </w:p>
        </w:tc>
        <w:tc>
          <w:tcPr>
            <w:tcW w:w="2199" w:type="dxa"/>
          </w:tcPr>
          <w:p>
            <w:pPr>
              <w:jc w:val="right"/>
              <w:rPr>
                <w:rFonts w:ascii="宋体" w:hAnsi="宋体" w:cs="宋体"/>
                <w:szCs w:val="21"/>
              </w:rPr>
            </w:pPr>
            <w:r>
              <w:rPr>
                <w:rFonts w:ascii="宋体" w:hAnsi="宋体" w:cs="宋体"/>
                <w:kern w:val="0"/>
                <w:szCs w:val="21"/>
              </w:rPr>
              <w:t>0.00</w:t>
            </w:r>
          </w:p>
        </w:tc>
      </w:tr>
      <w:permEnd w:id="19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0"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31008</w:t>
            </w:r>
          </w:p>
        </w:tc>
        <w:tc>
          <w:tcPr>
            <w:tcW w:w="3468" w:type="dxa"/>
            <w:vAlign w:val="center"/>
          </w:tcPr>
          <w:p>
            <w:pPr>
              <w:rPr>
                <w:rFonts w:ascii="宋体" w:hAnsi="宋体" w:cs="宋体"/>
                <w:color w:val="000000"/>
                <w:szCs w:val="21"/>
              </w:rPr>
            </w:pPr>
            <w:r>
              <w:rPr>
                <w:rFonts w:hint="eastAsia" w:ascii="宋体" w:hAnsi="宋体" w:cs="宋体"/>
                <w:color w:val="000000"/>
                <w:szCs w:val="21"/>
              </w:rPr>
              <w:t>物资储备</w:t>
            </w:r>
          </w:p>
        </w:tc>
        <w:tc>
          <w:tcPr>
            <w:tcW w:w="2199" w:type="dxa"/>
          </w:tcPr>
          <w:p>
            <w:pPr>
              <w:jc w:val="right"/>
              <w:rPr>
                <w:rFonts w:ascii="宋体" w:hAnsi="宋体" w:cs="宋体"/>
                <w:szCs w:val="21"/>
              </w:rPr>
            </w:pPr>
            <w:r>
              <w:rPr>
                <w:rFonts w:ascii="宋体" w:hAnsi="宋体" w:cs="宋体"/>
                <w:kern w:val="0"/>
                <w:szCs w:val="21"/>
              </w:rPr>
              <w:t>0.00</w:t>
            </w:r>
          </w:p>
        </w:tc>
      </w:tr>
      <w:permEnd w:id="2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31009</w:t>
            </w:r>
          </w:p>
        </w:tc>
        <w:tc>
          <w:tcPr>
            <w:tcW w:w="3468" w:type="dxa"/>
            <w:vAlign w:val="center"/>
          </w:tcPr>
          <w:p>
            <w:pPr>
              <w:rPr>
                <w:rFonts w:ascii="宋体" w:hAnsi="宋体" w:cs="宋体"/>
                <w:color w:val="000000"/>
                <w:szCs w:val="21"/>
              </w:rPr>
            </w:pPr>
            <w:r>
              <w:rPr>
                <w:rFonts w:hint="eastAsia" w:ascii="宋体" w:hAnsi="宋体" w:cs="宋体"/>
                <w:color w:val="000000"/>
                <w:szCs w:val="21"/>
              </w:rPr>
              <w:t>土地补偿</w:t>
            </w:r>
          </w:p>
        </w:tc>
        <w:tc>
          <w:tcPr>
            <w:tcW w:w="2199" w:type="dxa"/>
          </w:tcPr>
          <w:p>
            <w:pPr>
              <w:jc w:val="right"/>
              <w:rPr>
                <w:rFonts w:ascii="宋体" w:hAnsi="宋体" w:cs="宋体"/>
                <w:szCs w:val="21"/>
              </w:rPr>
            </w:pPr>
            <w:r>
              <w:rPr>
                <w:rFonts w:ascii="宋体" w:hAnsi="宋体" w:cs="宋体"/>
                <w:kern w:val="0"/>
                <w:szCs w:val="21"/>
              </w:rPr>
              <w:t>0.00</w:t>
            </w:r>
          </w:p>
        </w:tc>
      </w:tr>
      <w:permEnd w:id="2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31010</w:t>
            </w:r>
          </w:p>
        </w:tc>
        <w:tc>
          <w:tcPr>
            <w:tcW w:w="3468" w:type="dxa"/>
            <w:vAlign w:val="center"/>
          </w:tcPr>
          <w:p>
            <w:pPr>
              <w:rPr>
                <w:rFonts w:ascii="宋体" w:hAnsi="宋体" w:cs="宋体"/>
                <w:color w:val="000000"/>
                <w:szCs w:val="21"/>
              </w:rPr>
            </w:pPr>
            <w:r>
              <w:rPr>
                <w:rFonts w:hint="eastAsia" w:ascii="宋体" w:hAnsi="宋体" w:cs="宋体"/>
                <w:color w:val="000000"/>
                <w:szCs w:val="21"/>
              </w:rPr>
              <w:t>安置补助</w:t>
            </w:r>
          </w:p>
        </w:tc>
        <w:tc>
          <w:tcPr>
            <w:tcW w:w="2199" w:type="dxa"/>
          </w:tcPr>
          <w:p>
            <w:pPr>
              <w:jc w:val="right"/>
              <w:rPr>
                <w:rFonts w:ascii="宋体" w:hAnsi="宋体" w:cs="宋体"/>
                <w:szCs w:val="21"/>
              </w:rPr>
            </w:pPr>
            <w:r>
              <w:rPr>
                <w:rFonts w:ascii="宋体" w:hAnsi="宋体" w:cs="宋体"/>
                <w:kern w:val="0"/>
                <w:szCs w:val="21"/>
              </w:rPr>
              <w:t>0.00</w:t>
            </w:r>
          </w:p>
        </w:tc>
      </w:tr>
      <w:permEnd w:id="2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31011</w:t>
            </w:r>
          </w:p>
        </w:tc>
        <w:tc>
          <w:tcPr>
            <w:tcW w:w="3468" w:type="dxa"/>
            <w:vAlign w:val="center"/>
          </w:tcPr>
          <w:p>
            <w:pPr>
              <w:rPr>
                <w:rFonts w:ascii="宋体" w:hAnsi="宋体" w:cs="宋体"/>
                <w:color w:val="000000"/>
                <w:szCs w:val="21"/>
              </w:rPr>
            </w:pPr>
            <w:r>
              <w:rPr>
                <w:rFonts w:hint="eastAsia" w:ascii="宋体" w:hAnsi="宋体" w:cs="宋体"/>
                <w:color w:val="000000"/>
                <w:szCs w:val="21"/>
              </w:rPr>
              <w:t>地上附着物和青苗补偿</w:t>
            </w:r>
          </w:p>
        </w:tc>
        <w:tc>
          <w:tcPr>
            <w:tcW w:w="2199" w:type="dxa"/>
          </w:tcPr>
          <w:p>
            <w:pPr>
              <w:jc w:val="right"/>
              <w:rPr>
                <w:rFonts w:ascii="宋体" w:hAnsi="宋体" w:cs="宋体"/>
                <w:szCs w:val="21"/>
              </w:rPr>
            </w:pPr>
            <w:r>
              <w:rPr>
                <w:rFonts w:ascii="宋体" w:hAnsi="宋体" w:cs="宋体"/>
                <w:kern w:val="0"/>
                <w:szCs w:val="21"/>
              </w:rPr>
              <w:t>0.00</w:t>
            </w:r>
          </w:p>
        </w:tc>
      </w:tr>
      <w:permEnd w:id="2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31012</w:t>
            </w:r>
          </w:p>
        </w:tc>
        <w:tc>
          <w:tcPr>
            <w:tcW w:w="3468" w:type="dxa"/>
            <w:vAlign w:val="center"/>
          </w:tcPr>
          <w:p>
            <w:pPr>
              <w:rPr>
                <w:rFonts w:ascii="宋体" w:hAnsi="宋体" w:cs="宋体"/>
                <w:color w:val="000000"/>
                <w:szCs w:val="21"/>
              </w:rPr>
            </w:pPr>
            <w:r>
              <w:rPr>
                <w:rFonts w:hint="eastAsia" w:ascii="宋体" w:hAnsi="宋体" w:cs="宋体"/>
                <w:color w:val="000000"/>
                <w:szCs w:val="21"/>
              </w:rPr>
              <w:t>拆迁补偿</w:t>
            </w:r>
          </w:p>
        </w:tc>
        <w:tc>
          <w:tcPr>
            <w:tcW w:w="2199" w:type="dxa"/>
          </w:tcPr>
          <w:p>
            <w:pPr>
              <w:jc w:val="right"/>
              <w:rPr>
                <w:rFonts w:ascii="宋体" w:hAnsi="宋体" w:cs="宋体"/>
                <w:szCs w:val="21"/>
              </w:rPr>
            </w:pPr>
            <w:r>
              <w:rPr>
                <w:rFonts w:ascii="宋体" w:hAnsi="宋体" w:cs="宋体"/>
                <w:kern w:val="0"/>
                <w:szCs w:val="21"/>
              </w:rPr>
              <w:t>0.00</w:t>
            </w:r>
          </w:p>
        </w:tc>
      </w:tr>
      <w:permEnd w:id="2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31013</w:t>
            </w:r>
          </w:p>
        </w:tc>
        <w:tc>
          <w:tcPr>
            <w:tcW w:w="3468" w:type="dxa"/>
            <w:vAlign w:val="center"/>
          </w:tcPr>
          <w:p>
            <w:pPr>
              <w:rPr>
                <w:rFonts w:ascii="宋体" w:hAnsi="宋体" w:cs="宋体"/>
                <w:color w:val="000000"/>
                <w:szCs w:val="21"/>
              </w:rPr>
            </w:pPr>
            <w:r>
              <w:rPr>
                <w:rFonts w:hint="eastAsia" w:ascii="宋体" w:hAnsi="宋体" w:cs="宋体"/>
                <w:color w:val="000000"/>
                <w:szCs w:val="21"/>
              </w:rPr>
              <w:t>公务用车购置</w:t>
            </w:r>
          </w:p>
        </w:tc>
        <w:tc>
          <w:tcPr>
            <w:tcW w:w="2199" w:type="dxa"/>
          </w:tcPr>
          <w:p>
            <w:pPr>
              <w:jc w:val="right"/>
              <w:rPr>
                <w:rFonts w:ascii="宋体" w:hAnsi="宋体" w:cs="宋体"/>
                <w:szCs w:val="21"/>
              </w:rPr>
            </w:pPr>
            <w:r>
              <w:rPr>
                <w:rFonts w:ascii="宋体" w:hAnsi="宋体" w:cs="宋体"/>
                <w:kern w:val="0"/>
                <w:szCs w:val="21"/>
              </w:rPr>
              <w:t>0.00</w:t>
            </w:r>
          </w:p>
        </w:tc>
      </w:tr>
      <w:permEnd w:id="2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6"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31019</w:t>
            </w:r>
          </w:p>
        </w:tc>
        <w:tc>
          <w:tcPr>
            <w:tcW w:w="3468" w:type="dxa"/>
            <w:vAlign w:val="center"/>
          </w:tcPr>
          <w:p>
            <w:pPr>
              <w:rPr>
                <w:rFonts w:ascii="宋体" w:hAnsi="宋体" w:cs="宋体"/>
                <w:color w:val="000000"/>
                <w:szCs w:val="21"/>
              </w:rPr>
            </w:pPr>
            <w:r>
              <w:rPr>
                <w:rFonts w:hint="eastAsia" w:ascii="宋体" w:hAnsi="宋体" w:cs="宋体"/>
                <w:color w:val="000000"/>
                <w:szCs w:val="21"/>
              </w:rPr>
              <w:t>其他交通工具购置</w:t>
            </w:r>
          </w:p>
        </w:tc>
        <w:tc>
          <w:tcPr>
            <w:tcW w:w="2199" w:type="dxa"/>
          </w:tcPr>
          <w:p>
            <w:pPr>
              <w:jc w:val="right"/>
              <w:rPr>
                <w:rFonts w:ascii="宋体" w:hAnsi="宋体" w:cs="宋体"/>
                <w:szCs w:val="21"/>
              </w:rPr>
            </w:pPr>
            <w:r>
              <w:rPr>
                <w:rFonts w:ascii="宋体" w:hAnsi="宋体" w:cs="宋体"/>
                <w:kern w:val="0"/>
                <w:szCs w:val="21"/>
              </w:rPr>
              <w:t>0.00</w:t>
            </w:r>
          </w:p>
        </w:tc>
      </w:tr>
      <w:permEnd w:id="2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7"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31021</w:t>
            </w:r>
          </w:p>
        </w:tc>
        <w:tc>
          <w:tcPr>
            <w:tcW w:w="3468" w:type="dxa"/>
            <w:vAlign w:val="center"/>
          </w:tcPr>
          <w:p>
            <w:pPr>
              <w:rPr>
                <w:rFonts w:ascii="宋体" w:hAnsi="宋体" w:cs="宋体"/>
                <w:color w:val="000000"/>
                <w:szCs w:val="21"/>
              </w:rPr>
            </w:pPr>
            <w:r>
              <w:rPr>
                <w:rFonts w:hint="eastAsia" w:ascii="宋体" w:hAnsi="宋体" w:cs="宋体"/>
                <w:color w:val="000000"/>
                <w:szCs w:val="21"/>
              </w:rPr>
              <w:t>文物和陈列品购置</w:t>
            </w:r>
          </w:p>
        </w:tc>
        <w:tc>
          <w:tcPr>
            <w:tcW w:w="2199" w:type="dxa"/>
          </w:tcPr>
          <w:p>
            <w:pPr>
              <w:jc w:val="right"/>
              <w:rPr>
                <w:rFonts w:ascii="宋体" w:hAnsi="宋体" w:cs="宋体"/>
                <w:szCs w:val="21"/>
              </w:rPr>
            </w:pPr>
            <w:r>
              <w:rPr>
                <w:rFonts w:ascii="宋体" w:hAnsi="宋体" w:cs="宋体"/>
                <w:kern w:val="0"/>
                <w:szCs w:val="21"/>
              </w:rPr>
              <w:t>0.00</w:t>
            </w:r>
          </w:p>
        </w:tc>
      </w:tr>
      <w:permEnd w:id="2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8"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31022</w:t>
            </w:r>
          </w:p>
        </w:tc>
        <w:tc>
          <w:tcPr>
            <w:tcW w:w="3468" w:type="dxa"/>
            <w:vAlign w:val="center"/>
          </w:tcPr>
          <w:p>
            <w:pPr>
              <w:rPr>
                <w:rFonts w:ascii="宋体" w:hAnsi="宋体" w:cs="宋体"/>
                <w:color w:val="000000"/>
                <w:szCs w:val="21"/>
              </w:rPr>
            </w:pPr>
            <w:r>
              <w:rPr>
                <w:rFonts w:hint="eastAsia" w:ascii="宋体" w:hAnsi="宋体" w:cs="宋体"/>
                <w:color w:val="000000"/>
                <w:szCs w:val="21"/>
              </w:rPr>
              <w:t>无形资产购置</w:t>
            </w:r>
          </w:p>
        </w:tc>
        <w:tc>
          <w:tcPr>
            <w:tcW w:w="2199" w:type="dxa"/>
          </w:tcPr>
          <w:p>
            <w:pPr>
              <w:jc w:val="right"/>
              <w:rPr>
                <w:rFonts w:ascii="宋体" w:hAnsi="宋体" w:cs="宋体"/>
                <w:szCs w:val="21"/>
              </w:rPr>
            </w:pPr>
            <w:r>
              <w:rPr>
                <w:rFonts w:ascii="宋体" w:hAnsi="宋体" w:cs="宋体"/>
                <w:kern w:val="0"/>
                <w:szCs w:val="21"/>
              </w:rPr>
              <w:t>0.00</w:t>
            </w:r>
          </w:p>
        </w:tc>
      </w:tr>
      <w:permEnd w:id="2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09"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31099</w:t>
            </w:r>
          </w:p>
        </w:tc>
        <w:tc>
          <w:tcPr>
            <w:tcW w:w="3468" w:type="dxa"/>
            <w:vAlign w:val="center"/>
          </w:tcPr>
          <w:p>
            <w:pPr>
              <w:rPr>
                <w:rFonts w:ascii="宋体" w:hAnsi="宋体" w:cs="宋体"/>
                <w:color w:val="000000"/>
                <w:szCs w:val="21"/>
              </w:rPr>
            </w:pPr>
            <w:r>
              <w:rPr>
                <w:rFonts w:hint="eastAsia" w:ascii="宋体" w:hAnsi="宋体" w:cs="宋体"/>
                <w:color w:val="000000"/>
                <w:szCs w:val="21"/>
              </w:rPr>
              <w:t>其他资本性支出</w:t>
            </w:r>
          </w:p>
        </w:tc>
        <w:tc>
          <w:tcPr>
            <w:tcW w:w="2199" w:type="dxa"/>
          </w:tcPr>
          <w:p>
            <w:pPr>
              <w:jc w:val="right"/>
              <w:rPr>
                <w:rFonts w:ascii="宋体" w:hAnsi="宋体" w:cs="宋体"/>
                <w:szCs w:val="21"/>
              </w:rPr>
            </w:pPr>
            <w:r>
              <w:rPr>
                <w:rFonts w:ascii="宋体" w:hAnsi="宋体" w:cs="宋体"/>
                <w:kern w:val="0"/>
                <w:szCs w:val="21"/>
              </w:rPr>
              <w:t>0.00</w:t>
            </w:r>
          </w:p>
        </w:tc>
      </w:tr>
      <w:permEnd w:id="2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0"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w:t>
            </w:r>
          </w:p>
        </w:tc>
        <w:tc>
          <w:tcPr>
            <w:tcW w:w="3468" w:type="dxa"/>
            <w:vAlign w:val="center"/>
          </w:tcPr>
          <w:p>
            <w:pPr>
              <w:rPr>
                <w:rFonts w:ascii="宋体" w:hAnsi="宋体" w:cs="宋体"/>
                <w:color w:val="000000"/>
                <w:szCs w:val="21"/>
              </w:rPr>
            </w:pPr>
            <w:r>
              <w:rPr>
                <w:rFonts w:hint="eastAsia" w:ascii="宋体" w:hAnsi="宋体" w:cs="宋体"/>
                <w:color w:val="000000"/>
                <w:szCs w:val="21"/>
              </w:rPr>
              <w:t>对企业补助</w:t>
            </w:r>
          </w:p>
        </w:tc>
        <w:tc>
          <w:tcPr>
            <w:tcW w:w="2199" w:type="dxa"/>
          </w:tcPr>
          <w:p>
            <w:pPr>
              <w:jc w:val="right"/>
              <w:rPr>
                <w:rFonts w:ascii="宋体" w:hAnsi="宋体" w:cs="宋体"/>
                <w:szCs w:val="21"/>
              </w:rPr>
            </w:pPr>
            <w:r>
              <w:rPr>
                <w:rFonts w:ascii="宋体" w:hAnsi="宋体" w:cs="宋体"/>
                <w:kern w:val="0"/>
                <w:szCs w:val="21"/>
              </w:rPr>
              <w:t>21.35</w:t>
            </w:r>
          </w:p>
        </w:tc>
      </w:tr>
      <w:permEnd w:id="2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31201</w:t>
            </w:r>
          </w:p>
        </w:tc>
        <w:tc>
          <w:tcPr>
            <w:tcW w:w="3468" w:type="dxa"/>
            <w:vAlign w:val="center"/>
          </w:tcPr>
          <w:p>
            <w:pPr>
              <w:rPr>
                <w:rFonts w:ascii="宋体" w:hAnsi="宋体" w:cs="宋体"/>
                <w:color w:val="000000"/>
                <w:szCs w:val="21"/>
              </w:rPr>
            </w:pPr>
            <w:r>
              <w:rPr>
                <w:rFonts w:hint="eastAsia" w:ascii="宋体" w:hAnsi="宋体" w:cs="宋体"/>
                <w:color w:val="000000"/>
                <w:szCs w:val="21"/>
              </w:rPr>
              <w:t>资本金注入</w:t>
            </w:r>
          </w:p>
        </w:tc>
        <w:tc>
          <w:tcPr>
            <w:tcW w:w="2199" w:type="dxa"/>
          </w:tcPr>
          <w:p>
            <w:pPr>
              <w:jc w:val="right"/>
              <w:rPr>
                <w:rFonts w:ascii="宋体" w:hAnsi="宋体" w:cs="宋体"/>
                <w:szCs w:val="21"/>
              </w:rPr>
            </w:pPr>
            <w:r>
              <w:rPr>
                <w:rFonts w:ascii="宋体" w:hAnsi="宋体" w:cs="宋体"/>
                <w:kern w:val="0"/>
                <w:szCs w:val="21"/>
              </w:rPr>
              <w:t>0.00</w:t>
            </w:r>
          </w:p>
        </w:tc>
      </w:tr>
      <w:permEnd w:id="2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31203</w:t>
            </w:r>
          </w:p>
        </w:tc>
        <w:tc>
          <w:tcPr>
            <w:tcW w:w="3468" w:type="dxa"/>
            <w:vAlign w:val="center"/>
          </w:tcPr>
          <w:p>
            <w:pPr>
              <w:rPr>
                <w:rFonts w:ascii="宋体" w:hAnsi="宋体" w:cs="宋体"/>
                <w:color w:val="000000"/>
                <w:szCs w:val="21"/>
              </w:rPr>
            </w:pPr>
            <w:r>
              <w:rPr>
                <w:rFonts w:hint="eastAsia" w:ascii="宋体" w:hAnsi="宋体" w:cs="宋体"/>
                <w:color w:val="000000"/>
                <w:szCs w:val="21"/>
              </w:rPr>
              <w:t>政府投资基金股权投资</w:t>
            </w:r>
          </w:p>
        </w:tc>
        <w:tc>
          <w:tcPr>
            <w:tcW w:w="2199" w:type="dxa"/>
          </w:tcPr>
          <w:p>
            <w:pPr>
              <w:jc w:val="right"/>
              <w:rPr>
                <w:rFonts w:ascii="宋体" w:hAnsi="宋体" w:cs="宋体"/>
                <w:szCs w:val="21"/>
              </w:rPr>
            </w:pPr>
            <w:r>
              <w:rPr>
                <w:rFonts w:ascii="宋体" w:hAnsi="宋体" w:cs="宋体"/>
                <w:kern w:val="0"/>
                <w:szCs w:val="21"/>
              </w:rPr>
              <w:t>0.00</w:t>
            </w:r>
          </w:p>
        </w:tc>
      </w:tr>
      <w:permEnd w:id="2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31204</w:t>
            </w:r>
          </w:p>
        </w:tc>
        <w:tc>
          <w:tcPr>
            <w:tcW w:w="3468" w:type="dxa"/>
            <w:vAlign w:val="center"/>
          </w:tcPr>
          <w:p>
            <w:pPr>
              <w:rPr>
                <w:rFonts w:ascii="宋体" w:hAnsi="宋体" w:cs="宋体"/>
                <w:color w:val="000000"/>
                <w:szCs w:val="21"/>
              </w:rPr>
            </w:pPr>
            <w:r>
              <w:rPr>
                <w:rFonts w:hint="eastAsia" w:ascii="宋体" w:hAnsi="宋体" w:cs="宋体"/>
                <w:color w:val="000000"/>
                <w:szCs w:val="21"/>
              </w:rPr>
              <w:t>费用补贴</w:t>
            </w:r>
          </w:p>
        </w:tc>
        <w:tc>
          <w:tcPr>
            <w:tcW w:w="2199" w:type="dxa"/>
          </w:tcPr>
          <w:p>
            <w:pPr>
              <w:jc w:val="right"/>
              <w:rPr>
                <w:rFonts w:ascii="宋体" w:hAnsi="宋体" w:cs="宋体"/>
                <w:szCs w:val="21"/>
              </w:rPr>
            </w:pPr>
            <w:r>
              <w:rPr>
                <w:rFonts w:ascii="宋体" w:hAnsi="宋体" w:cs="宋体"/>
                <w:kern w:val="0"/>
                <w:szCs w:val="21"/>
              </w:rPr>
              <w:t>0.00</w:t>
            </w:r>
          </w:p>
        </w:tc>
      </w:tr>
      <w:permEnd w:id="2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31205</w:t>
            </w:r>
          </w:p>
        </w:tc>
        <w:tc>
          <w:tcPr>
            <w:tcW w:w="3468" w:type="dxa"/>
            <w:vAlign w:val="center"/>
          </w:tcPr>
          <w:p>
            <w:pPr>
              <w:rPr>
                <w:rFonts w:ascii="宋体" w:hAnsi="宋体" w:cs="宋体"/>
                <w:color w:val="000000"/>
                <w:szCs w:val="21"/>
              </w:rPr>
            </w:pPr>
            <w:r>
              <w:rPr>
                <w:rFonts w:hint="eastAsia" w:ascii="宋体" w:hAnsi="宋体" w:cs="宋体"/>
                <w:color w:val="000000"/>
                <w:szCs w:val="21"/>
              </w:rPr>
              <w:t>利息补贴</w:t>
            </w:r>
          </w:p>
        </w:tc>
        <w:tc>
          <w:tcPr>
            <w:tcW w:w="2199" w:type="dxa"/>
          </w:tcPr>
          <w:p>
            <w:pPr>
              <w:jc w:val="right"/>
              <w:rPr>
                <w:rFonts w:ascii="宋体" w:hAnsi="宋体" w:cs="宋体"/>
                <w:szCs w:val="21"/>
              </w:rPr>
            </w:pPr>
            <w:r>
              <w:rPr>
                <w:rFonts w:ascii="宋体" w:hAnsi="宋体" w:cs="宋体"/>
                <w:kern w:val="0"/>
                <w:szCs w:val="21"/>
              </w:rPr>
              <w:t>0.00</w:t>
            </w:r>
          </w:p>
        </w:tc>
      </w:tr>
      <w:permEnd w:id="2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31299</w:t>
            </w:r>
          </w:p>
        </w:tc>
        <w:tc>
          <w:tcPr>
            <w:tcW w:w="3468" w:type="dxa"/>
            <w:vAlign w:val="center"/>
          </w:tcPr>
          <w:p>
            <w:pPr>
              <w:rPr>
                <w:rFonts w:ascii="宋体" w:hAnsi="宋体" w:cs="宋体"/>
                <w:color w:val="000000"/>
                <w:szCs w:val="21"/>
              </w:rPr>
            </w:pPr>
            <w:r>
              <w:rPr>
                <w:rFonts w:hint="eastAsia" w:ascii="宋体" w:hAnsi="宋体" w:cs="宋体"/>
                <w:color w:val="000000"/>
                <w:szCs w:val="21"/>
              </w:rPr>
              <w:t>其他对企业补助</w:t>
            </w:r>
          </w:p>
        </w:tc>
        <w:tc>
          <w:tcPr>
            <w:tcW w:w="2199" w:type="dxa"/>
          </w:tcPr>
          <w:p>
            <w:pPr>
              <w:jc w:val="right"/>
              <w:rPr>
                <w:rFonts w:ascii="宋体" w:hAnsi="宋体" w:cs="宋体"/>
                <w:szCs w:val="21"/>
              </w:rPr>
            </w:pPr>
            <w:r>
              <w:rPr>
                <w:rFonts w:ascii="宋体" w:hAnsi="宋体" w:cs="宋体"/>
                <w:kern w:val="0"/>
                <w:szCs w:val="21"/>
              </w:rPr>
              <w:t>21.35</w:t>
            </w:r>
          </w:p>
        </w:tc>
      </w:tr>
      <w:permEnd w:id="2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6"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w:t>
            </w:r>
          </w:p>
        </w:tc>
        <w:tc>
          <w:tcPr>
            <w:tcW w:w="3468" w:type="dxa"/>
            <w:vAlign w:val="center"/>
          </w:tcPr>
          <w:p>
            <w:pPr>
              <w:rPr>
                <w:rFonts w:ascii="宋体" w:hAnsi="宋体" w:cs="宋体"/>
                <w:color w:val="000000"/>
                <w:szCs w:val="21"/>
              </w:rPr>
            </w:pPr>
            <w:r>
              <w:rPr>
                <w:rFonts w:hint="eastAsia" w:ascii="宋体" w:hAnsi="宋体" w:cs="宋体"/>
                <w:color w:val="000000"/>
                <w:szCs w:val="21"/>
              </w:rPr>
              <w:t>债务利息及费用支出</w:t>
            </w:r>
          </w:p>
        </w:tc>
        <w:tc>
          <w:tcPr>
            <w:tcW w:w="2199" w:type="dxa"/>
          </w:tcPr>
          <w:p>
            <w:pPr>
              <w:jc w:val="right"/>
              <w:rPr>
                <w:rFonts w:ascii="宋体" w:hAnsi="宋体" w:cs="宋体"/>
                <w:szCs w:val="21"/>
              </w:rPr>
            </w:pPr>
            <w:r>
              <w:rPr>
                <w:rFonts w:ascii="宋体" w:hAnsi="宋体" w:cs="宋体"/>
                <w:kern w:val="0"/>
                <w:szCs w:val="21"/>
              </w:rPr>
              <w:t>0.00</w:t>
            </w:r>
          </w:p>
        </w:tc>
      </w:tr>
      <w:permEnd w:id="2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7"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30701</w:t>
            </w:r>
          </w:p>
        </w:tc>
        <w:tc>
          <w:tcPr>
            <w:tcW w:w="3468" w:type="dxa"/>
            <w:vAlign w:val="center"/>
          </w:tcPr>
          <w:p>
            <w:pPr>
              <w:rPr>
                <w:rFonts w:ascii="宋体" w:hAnsi="宋体" w:cs="宋体"/>
                <w:color w:val="000000"/>
                <w:szCs w:val="21"/>
              </w:rPr>
            </w:pPr>
            <w:r>
              <w:rPr>
                <w:rFonts w:hint="eastAsia" w:ascii="宋体" w:hAnsi="宋体" w:cs="宋体"/>
                <w:color w:val="000000"/>
                <w:szCs w:val="21"/>
              </w:rPr>
              <w:t>国内债务付息</w:t>
            </w:r>
          </w:p>
        </w:tc>
        <w:tc>
          <w:tcPr>
            <w:tcW w:w="2199" w:type="dxa"/>
          </w:tcPr>
          <w:p>
            <w:pPr>
              <w:jc w:val="right"/>
              <w:rPr>
                <w:rFonts w:ascii="宋体" w:hAnsi="宋体" w:cs="宋体"/>
                <w:szCs w:val="21"/>
              </w:rPr>
            </w:pPr>
            <w:r>
              <w:rPr>
                <w:rFonts w:ascii="宋体" w:hAnsi="宋体" w:cs="宋体"/>
                <w:kern w:val="0"/>
                <w:szCs w:val="21"/>
              </w:rPr>
              <w:t>0.00</w:t>
            </w:r>
          </w:p>
        </w:tc>
      </w:tr>
      <w:permEnd w:id="2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8"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30702</w:t>
            </w:r>
          </w:p>
        </w:tc>
        <w:tc>
          <w:tcPr>
            <w:tcW w:w="3468" w:type="dxa"/>
            <w:vAlign w:val="center"/>
          </w:tcPr>
          <w:p>
            <w:pPr>
              <w:rPr>
                <w:rFonts w:ascii="宋体" w:hAnsi="宋体" w:cs="宋体"/>
                <w:color w:val="000000"/>
                <w:szCs w:val="21"/>
              </w:rPr>
            </w:pPr>
            <w:r>
              <w:rPr>
                <w:rFonts w:hint="eastAsia" w:ascii="宋体" w:hAnsi="宋体" w:cs="宋体"/>
                <w:color w:val="000000"/>
                <w:szCs w:val="21"/>
              </w:rPr>
              <w:t>国外债务付息</w:t>
            </w:r>
          </w:p>
        </w:tc>
        <w:tc>
          <w:tcPr>
            <w:tcW w:w="2199" w:type="dxa"/>
          </w:tcPr>
          <w:p>
            <w:pPr>
              <w:jc w:val="right"/>
              <w:rPr>
                <w:rFonts w:ascii="宋体" w:hAnsi="宋体" w:cs="宋体"/>
                <w:szCs w:val="21"/>
              </w:rPr>
            </w:pPr>
            <w:r>
              <w:rPr>
                <w:rFonts w:ascii="宋体" w:hAnsi="宋体" w:cs="宋体"/>
                <w:kern w:val="0"/>
                <w:szCs w:val="21"/>
              </w:rPr>
              <w:t>0.00</w:t>
            </w:r>
          </w:p>
        </w:tc>
      </w:tr>
      <w:permEnd w:id="21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19"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30703</w:t>
            </w:r>
          </w:p>
        </w:tc>
        <w:tc>
          <w:tcPr>
            <w:tcW w:w="3468" w:type="dxa"/>
            <w:vAlign w:val="center"/>
          </w:tcPr>
          <w:p>
            <w:pPr>
              <w:rPr>
                <w:rFonts w:ascii="宋体" w:hAnsi="宋体" w:cs="宋体"/>
                <w:color w:val="000000"/>
                <w:szCs w:val="21"/>
              </w:rPr>
            </w:pPr>
            <w:r>
              <w:rPr>
                <w:rFonts w:hint="eastAsia" w:ascii="宋体" w:hAnsi="宋体" w:cs="宋体"/>
                <w:color w:val="000000"/>
                <w:szCs w:val="21"/>
              </w:rPr>
              <w:t>国内债务发行费用</w:t>
            </w:r>
          </w:p>
        </w:tc>
        <w:tc>
          <w:tcPr>
            <w:tcW w:w="2199" w:type="dxa"/>
          </w:tcPr>
          <w:p>
            <w:pPr>
              <w:jc w:val="right"/>
              <w:rPr>
                <w:rFonts w:ascii="宋体" w:hAnsi="宋体" w:cs="宋体"/>
                <w:szCs w:val="21"/>
              </w:rPr>
            </w:pPr>
            <w:r>
              <w:rPr>
                <w:rFonts w:ascii="宋体" w:hAnsi="宋体" w:cs="宋体"/>
                <w:kern w:val="0"/>
                <w:szCs w:val="21"/>
              </w:rPr>
              <w:t>0.00</w:t>
            </w:r>
          </w:p>
        </w:tc>
      </w:tr>
      <w:permEnd w:id="2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0"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30704</w:t>
            </w:r>
          </w:p>
        </w:tc>
        <w:tc>
          <w:tcPr>
            <w:tcW w:w="3468" w:type="dxa"/>
            <w:vAlign w:val="center"/>
          </w:tcPr>
          <w:p>
            <w:pPr>
              <w:rPr>
                <w:rFonts w:ascii="宋体" w:hAnsi="宋体" w:cs="宋体"/>
                <w:color w:val="000000"/>
                <w:szCs w:val="21"/>
              </w:rPr>
            </w:pPr>
            <w:r>
              <w:rPr>
                <w:rFonts w:hint="eastAsia" w:ascii="宋体" w:hAnsi="宋体" w:cs="宋体"/>
                <w:color w:val="000000"/>
                <w:szCs w:val="21"/>
              </w:rPr>
              <w:t>国外债务发行费用</w:t>
            </w:r>
          </w:p>
        </w:tc>
        <w:tc>
          <w:tcPr>
            <w:tcW w:w="2199" w:type="dxa"/>
          </w:tcPr>
          <w:p>
            <w:pPr>
              <w:jc w:val="right"/>
              <w:rPr>
                <w:rFonts w:ascii="宋体" w:hAnsi="宋体" w:cs="宋体"/>
                <w:szCs w:val="21"/>
              </w:rPr>
            </w:pPr>
            <w:r>
              <w:rPr>
                <w:rFonts w:ascii="宋体" w:hAnsi="宋体" w:cs="宋体"/>
                <w:kern w:val="0"/>
                <w:szCs w:val="21"/>
              </w:rPr>
              <w:t>0.00</w:t>
            </w:r>
          </w:p>
        </w:tc>
      </w:tr>
      <w:permEnd w:id="2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1"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w:t>
            </w:r>
          </w:p>
        </w:tc>
        <w:tc>
          <w:tcPr>
            <w:tcW w:w="3468" w:type="dxa"/>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Pr>
          <w:p>
            <w:pPr>
              <w:jc w:val="right"/>
              <w:rPr>
                <w:rFonts w:ascii="宋体" w:hAnsi="宋体" w:cs="宋体"/>
                <w:szCs w:val="21"/>
              </w:rPr>
            </w:pPr>
            <w:r>
              <w:rPr>
                <w:rFonts w:ascii="宋体" w:hAnsi="宋体" w:cs="宋体"/>
                <w:kern w:val="0"/>
                <w:szCs w:val="21"/>
              </w:rPr>
              <w:t>0.00</w:t>
            </w:r>
          </w:p>
        </w:tc>
      </w:tr>
      <w:permEnd w:id="2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2"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39906</w:t>
            </w:r>
          </w:p>
        </w:tc>
        <w:tc>
          <w:tcPr>
            <w:tcW w:w="3468" w:type="dxa"/>
            <w:vAlign w:val="center"/>
          </w:tcPr>
          <w:p>
            <w:pPr>
              <w:rPr>
                <w:rFonts w:ascii="宋体" w:hAnsi="宋体" w:cs="宋体"/>
                <w:color w:val="000000"/>
                <w:szCs w:val="21"/>
              </w:rPr>
            </w:pPr>
            <w:r>
              <w:rPr>
                <w:rFonts w:hint="eastAsia" w:ascii="宋体" w:hAnsi="宋体" w:cs="宋体"/>
                <w:color w:val="000000"/>
                <w:szCs w:val="21"/>
              </w:rPr>
              <w:t>赠与</w:t>
            </w:r>
          </w:p>
        </w:tc>
        <w:tc>
          <w:tcPr>
            <w:tcW w:w="2199" w:type="dxa"/>
          </w:tcPr>
          <w:p>
            <w:pPr>
              <w:jc w:val="right"/>
              <w:rPr>
                <w:rFonts w:ascii="宋体" w:hAnsi="宋体" w:cs="宋体"/>
                <w:szCs w:val="21"/>
              </w:rPr>
            </w:pPr>
            <w:r>
              <w:rPr>
                <w:rFonts w:ascii="宋体" w:hAnsi="宋体" w:cs="宋体"/>
                <w:kern w:val="0"/>
                <w:szCs w:val="21"/>
              </w:rPr>
              <w:t>0.00</w:t>
            </w:r>
          </w:p>
        </w:tc>
      </w:tr>
      <w:permEnd w:id="22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3"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39907</w:t>
            </w:r>
          </w:p>
        </w:tc>
        <w:tc>
          <w:tcPr>
            <w:tcW w:w="3468" w:type="dxa"/>
            <w:vAlign w:val="center"/>
          </w:tcPr>
          <w:p>
            <w:pPr>
              <w:rPr>
                <w:rFonts w:ascii="宋体" w:hAnsi="宋体" w:cs="宋体"/>
                <w:color w:val="000000"/>
                <w:szCs w:val="21"/>
              </w:rPr>
            </w:pPr>
            <w:r>
              <w:rPr>
                <w:rFonts w:hint="eastAsia" w:ascii="宋体" w:hAnsi="宋体" w:cs="宋体"/>
                <w:color w:val="000000"/>
                <w:szCs w:val="21"/>
              </w:rPr>
              <w:t>国家赔偿费用支出</w:t>
            </w:r>
          </w:p>
        </w:tc>
        <w:tc>
          <w:tcPr>
            <w:tcW w:w="2199" w:type="dxa"/>
          </w:tcPr>
          <w:p>
            <w:pPr>
              <w:jc w:val="right"/>
              <w:rPr>
                <w:rFonts w:ascii="宋体" w:hAnsi="宋体" w:cs="宋体"/>
                <w:szCs w:val="21"/>
              </w:rPr>
            </w:pPr>
            <w:r>
              <w:rPr>
                <w:rFonts w:ascii="宋体" w:hAnsi="宋体" w:cs="宋体"/>
                <w:kern w:val="0"/>
                <w:szCs w:val="21"/>
              </w:rPr>
              <w:t>0.00</w:t>
            </w:r>
          </w:p>
        </w:tc>
      </w:tr>
      <w:permEnd w:id="2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4"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39908</w:t>
            </w:r>
          </w:p>
        </w:tc>
        <w:tc>
          <w:tcPr>
            <w:tcW w:w="3468" w:type="dxa"/>
            <w:vAlign w:val="center"/>
          </w:tcPr>
          <w:p>
            <w:pPr>
              <w:rPr>
                <w:rFonts w:ascii="宋体" w:hAnsi="宋体" w:cs="宋体"/>
                <w:color w:val="000000"/>
                <w:szCs w:val="21"/>
              </w:rPr>
            </w:pPr>
            <w:r>
              <w:rPr>
                <w:rFonts w:hint="eastAsia" w:ascii="宋体" w:hAnsi="宋体" w:cs="宋体"/>
                <w:color w:val="000000"/>
                <w:szCs w:val="21"/>
              </w:rPr>
              <w:t>对民间非营利组织和群众性自治组织补贴</w:t>
            </w:r>
          </w:p>
        </w:tc>
        <w:tc>
          <w:tcPr>
            <w:tcW w:w="2199" w:type="dxa"/>
          </w:tcPr>
          <w:p>
            <w:pPr>
              <w:jc w:val="right"/>
              <w:rPr>
                <w:rFonts w:ascii="宋体" w:hAnsi="宋体" w:cs="宋体"/>
                <w:szCs w:val="21"/>
              </w:rPr>
            </w:pPr>
            <w:r>
              <w:rPr>
                <w:rFonts w:ascii="宋体" w:hAnsi="宋体" w:cs="宋体"/>
                <w:kern w:val="0"/>
                <w:szCs w:val="21"/>
              </w:rPr>
              <w:t>0.00</w:t>
            </w:r>
          </w:p>
        </w:tc>
      </w:tr>
      <w:permEnd w:id="2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rPr>
                <w:rFonts w:ascii="宋体" w:hAnsi="宋体" w:cs="宋体"/>
                <w:color w:val="000000"/>
                <w:szCs w:val="21"/>
              </w:rPr>
            </w:pPr>
            <w:permStart w:id="225" w:edGrp="everyone" w:colFirst="5" w:colLast="5"/>
          </w:p>
        </w:tc>
        <w:tc>
          <w:tcPr>
            <w:tcW w:w="3675" w:type="dxa"/>
            <w:vAlign w:val="center"/>
          </w:tcPr>
          <w:p>
            <w:pPr>
              <w:rPr>
                <w:rFonts w:ascii="宋体" w:hAnsi="宋体" w:cs="宋体"/>
                <w:color w:val="000000"/>
                <w:szCs w:val="21"/>
              </w:rPr>
            </w:pPr>
          </w:p>
        </w:tc>
        <w:tc>
          <w:tcPr>
            <w:tcW w:w="2045" w:type="dxa"/>
            <w:vAlign w:val="center"/>
          </w:tcPr>
          <w:p>
            <w:pPr>
              <w:jc w:val="right"/>
              <w:rPr>
                <w:rFonts w:ascii="宋体" w:hAnsi="宋体" w:cs="宋体"/>
                <w:color w:val="000000"/>
                <w:szCs w:val="21"/>
              </w:rPr>
            </w:pPr>
          </w:p>
        </w:tc>
        <w:tc>
          <w:tcPr>
            <w:tcW w:w="1417" w:type="dxa"/>
            <w:vAlign w:val="center"/>
          </w:tcPr>
          <w:p>
            <w:pPr>
              <w:rPr>
                <w:rFonts w:ascii="宋体" w:hAnsi="宋体" w:cs="宋体"/>
                <w:color w:val="000000"/>
                <w:szCs w:val="21"/>
              </w:rPr>
            </w:pPr>
            <w:r>
              <w:rPr>
                <w:rFonts w:hint="eastAsia" w:ascii="宋体" w:hAnsi="宋体" w:cs="宋体"/>
                <w:color w:val="000000"/>
                <w:szCs w:val="21"/>
              </w:rPr>
              <w:t>39999</w:t>
            </w:r>
          </w:p>
        </w:tc>
        <w:tc>
          <w:tcPr>
            <w:tcW w:w="3468" w:type="dxa"/>
            <w:vAlign w:val="center"/>
          </w:tcPr>
          <w:p>
            <w:pPr>
              <w:rPr>
                <w:rFonts w:ascii="宋体" w:hAnsi="宋体" w:cs="宋体"/>
                <w:color w:val="000000"/>
                <w:szCs w:val="21"/>
              </w:rPr>
            </w:pPr>
            <w:r>
              <w:rPr>
                <w:rFonts w:hint="eastAsia" w:ascii="宋体" w:hAnsi="宋体" w:cs="宋体"/>
                <w:color w:val="000000"/>
                <w:szCs w:val="21"/>
              </w:rPr>
              <w:t>其他支出</w:t>
            </w:r>
          </w:p>
        </w:tc>
        <w:tc>
          <w:tcPr>
            <w:tcW w:w="2199" w:type="dxa"/>
          </w:tcPr>
          <w:p>
            <w:pPr>
              <w:jc w:val="right"/>
              <w:rPr>
                <w:rFonts w:ascii="宋体" w:hAnsi="宋体" w:cs="宋体"/>
                <w:szCs w:val="21"/>
              </w:rPr>
            </w:pPr>
            <w:r>
              <w:rPr>
                <w:rFonts w:ascii="宋体" w:hAnsi="宋体" w:cs="宋体"/>
                <w:kern w:val="0"/>
                <w:szCs w:val="21"/>
              </w:rPr>
              <w:t>0.00</w:t>
            </w:r>
          </w:p>
        </w:tc>
      </w:tr>
      <w:permEnd w:id="2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8" w:hRule="atLeast"/>
        </w:trPr>
        <w:tc>
          <w:tcPr>
            <w:tcW w:w="1370" w:type="dxa"/>
            <w:vAlign w:val="center"/>
          </w:tcPr>
          <w:p>
            <w:pPr>
              <w:widowControl/>
              <w:jc w:val="right"/>
              <w:rPr>
                <w:rFonts w:ascii="宋体" w:hAnsi="宋体" w:cs="宋体"/>
                <w:kern w:val="0"/>
                <w:szCs w:val="21"/>
              </w:rPr>
            </w:pPr>
            <w:permStart w:id="226" w:edGrp="everyone" w:colFirst="2" w:colLast="2"/>
            <w:permStart w:id="227" w:edGrp="everyone" w:colFirst="5" w:colLast="5"/>
          </w:p>
        </w:tc>
        <w:tc>
          <w:tcPr>
            <w:tcW w:w="3675" w:type="dxa"/>
            <w:vAlign w:val="center"/>
          </w:tcPr>
          <w:p>
            <w:pPr>
              <w:widowControl/>
              <w:jc w:val="left"/>
              <w:rPr>
                <w:rFonts w:ascii="宋体" w:hAnsi="宋体" w:cs="宋体"/>
                <w:kern w:val="0"/>
                <w:szCs w:val="21"/>
              </w:rPr>
            </w:pPr>
            <w:r>
              <w:rPr>
                <w:rFonts w:hint="eastAsia" w:ascii="宋体" w:hAnsi="宋体" w:cs="宋体"/>
                <w:kern w:val="0"/>
                <w:szCs w:val="21"/>
              </w:rPr>
              <w:t>人员经费合计</w:t>
            </w:r>
          </w:p>
        </w:tc>
        <w:tc>
          <w:tcPr>
            <w:tcW w:w="2045" w:type="dxa"/>
            <w:vAlign w:val="center"/>
          </w:tcPr>
          <w:p>
            <w:pPr>
              <w:widowControl/>
              <w:jc w:val="right"/>
              <w:rPr>
                <w:rFonts w:ascii="宋体" w:hAnsi="宋体" w:cs="宋体"/>
                <w:kern w:val="0"/>
                <w:szCs w:val="21"/>
              </w:rPr>
            </w:pPr>
            <w:r>
              <w:rPr>
                <w:rFonts w:ascii="宋体" w:hAnsi="宋体" w:cs="宋体"/>
                <w:kern w:val="0"/>
                <w:szCs w:val="21"/>
              </w:rPr>
              <w:t>951.99</w:t>
            </w:r>
          </w:p>
        </w:tc>
        <w:tc>
          <w:tcPr>
            <w:tcW w:w="1417" w:type="dxa"/>
            <w:vAlign w:val="center"/>
          </w:tcPr>
          <w:p>
            <w:pPr>
              <w:widowControl/>
              <w:jc w:val="left"/>
              <w:rPr>
                <w:rFonts w:ascii="宋体" w:hAnsi="宋体" w:cs="宋体"/>
                <w:kern w:val="0"/>
                <w:szCs w:val="21"/>
              </w:rPr>
            </w:pPr>
          </w:p>
        </w:tc>
        <w:tc>
          <w:tcPr>
            <w:tcW w:w="3468" w:type="dxa"/>
            <w:vAlign w:val="center"/>
          </w:tcPr>
          <w:p>
            <w:pPr>
              <w:widowControl/>
              <w:jc w:val="left"/>
              <w:rPr>
                <w:rFonts w:ascii="宋体" w:hAnsi="宋体" w:cs="宋体"/>
                <w:kern w:val="0"/>
                <w:szCs w:val="21"/>
              </w:rPr>
            </w:pPr>
            <w:r>
              <w:rPr>
                <w:rFonts w:hint="eastAsia" w:ascii="宋体" w:hAnsi="宋体" w:cs="宋体"/>
                <w:kern w:val="0"/>
                <w:szCs w:val="21"/>
              </w:rPr>
              <w:t>公用经费合计</w:t>
            </w:r>
          </w:p>
        </w:tc>
        <w:tc>
          <w:tcPr>
            <w:tcW w:w="2199" w:type="dxa"/>
            <w:vAlign w:val="center"/>
          </w:tcPr>
          <w:p>
            <w:pPr>
              <w:widowControl/>
              <w:jc w:val="right"/>
              <w:rPr>
                <w:rFonts w:ascii="宋体" w:hAnsi="宋体" w:cs="宋体"/>
                <w:kern w:val="0"/>
                <w:szCs w:val="21"/>
              </w:rPr>
            </w:pPr>
            <w:r>
              <w:rPr>
                <w:rFonts w:ascii="宋体" w:hAnsi="宋体" w:cs="宋体"/>
                <w:kern w:val="0"/>
                <w:szCs w:val="21"/>
              </w:rPr>
              <w:t>79.86</w:t>
            </w:r>
          </w:p>
        </w:tc>
      </w:tr>
      <w:bookmarkEnd w:id="18"/>
      <w:permEnd w:id="226"/>
      <w:permEnd w:id="227"/>
    </w:tbl>
    <w:p>
      <w:pPr>
        <w:spacing w:line="288" w:lineRule="auto"/>
        <w:rPr>
          <w:rFonts w:ascii="宋体" w:hAnsi="宋体" w:cs="宋体"/>
        </w:rPr>
      </w:pPr>
      <w:r>
        <w:rPr>
          <w:rFonts w:hint="eastAsia" w:ascii="宋体" w:hAnsi="宋体" w:cs="宋体"/>
          <w:szCs w:val="21"/>
        </w:rPr>
        <w:t>注：本表反映部门本年度一般公共预算财政拨款基本支出明细情况。</w:t>
      </w:r>
      <w:r>
        <w:rPr>
          <w:rFonts w:hint="eastAsia" w:ascii="宋体" w:hAnsi="宋体" w:cs="宋体"/>
          <w:b/>
          <w:sz w:val="32"/>
          <w:szCs w:val="32"/>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spacing w:line="288" w:lineRule="auto"/>
        <w:rPr>
          <w:rFonts w:ascii="宋体" w:hAnsi="宋体" w:cs="宋体"/>
        </w:rPr>
      </w:pPr>
      <w:bookmarkStart w:id="20" w:name="PO_part2Table7"/>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182"/>
        <w:gridCol w:w="1182"/>
        <w:gridCol w:w="1182"/>
        <w:gridCol w:w="1182"/>
        <w:gridCol w:w="1182"/>
        <w:gridCol w:w="1182"/>
        <w:gridCol w:w="1182"/>
        <w:gridCol w:w="1182"/>
        <w:gridCol w:w="1182"/>
        <w:gridCol w:w="1182"/>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12"/>
            <w:tcBorders>
              <w:top w:val="nil"/>
              <w:left w:val="nil"/>
              <w:bottom w:val="nil"/>
              <w:right w:val="nil"/>
            </w:tcBorders>
          </w:tcPr>
          <w:p>
            <w:pPr>
              <w:jc w:val="center"/>
              <w:rPr>
                <w:rFonts w:ascii="宋体" w:hAnsi="宋体" w:cs="宋体"/>
                <w:b/>
              </w:rPr>
            </w:pPr>
            <w:r>
              <w:rPr>
                <w:rFonts w:hint="eastAsia" w:ascii="宋体" w:hAnsi="宋体" w:cs="宋体"/>
                <w:b/>
                <w:kern w:val="0"/>
                <w:sz w:val="32"/>
                <w:szCs w:val="32"/>
              </w:rPr>
              <w:t>一般公共预算财政拨款“三公”经费支出决算表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639" w:type="dxa"/>
            <w:gridSpan w:val="9"/>
            <w:tcBorders>
              <w:top w:val="nil"/>
              <w:left w:val="nil"/>
              <w:bottom w:val="single" w:color="auto" w:sz="4" w:space="0"/>
              <w:right w:val="nil"/>
            </w:tcBorders>
          </w:tcPr>
          <w:p>
            <w:pPr>
              <w:spacing w:line="288" w:lineRule="auto"/>
              <w:rPr>
                <w:rFonts w:ascii="宋体" w:hAnsi="宋体" w:cs="宋体"/>
                <w:sz w:val="28"/>
                <w:szCs w:val="28"/>
              </w:rPr>
            </w:pPr>
            <w:r>
              <w:rPr>
                <w:rFonts w:hint="eastAsia" w:ascii="宋体" w:hAnsi="宋体" w:cs="宋体"/>
                <w:kern w:val="0"/>
                <w:sz w:val="20"/>
                <w:szCs w:val="20"/>
              </w:rPr>
              <w:t>部门：</w:t>
            </w:r>
            <w:bookmarkStart w:id="21" w:name="PO_part2Table7DivName1"/>
            <w:r>
              <w:rPr>
                <w:rFonts w:hint="eastAsia" w:ascii="宋体" w:hAnsi="宋体" w:cs="宋体"/>
                <w:kern w:val="0"/>
                <w:sz w:val="20"/>
                <w:szCs w:val="20"/>
              </w:rPr>
              <w:t xml:space="preserve"> </w:t>
            </w:r>
            <w:permStart w:id="228" w:edGrp="everyone"/>
            <w:r>
              <w:rPr>
                <w:rFonts w:hint="eastAsia" w:ascii="宋体" w:hAnsi="宋体" w:cs="宋体"/>
                <w:kern w:val="0"/>
                <w:sz w:val="20"/>
                <w:szCs w:val="20"/>
              </w:rPr>
              <w:t xml:space="preserve">汕头市安全生产监督管理局 </w:t>
            </w:r>
            <w:permEnd w:id="228"/>
            <w:r>
              <w:rPr>
                <w:rFonts w:hint="eastAsia" w:ascii="宋体" w:hAnsi="宋体" w:cs="宋体"/>
                <w:kern w:val="0"/>
                <w:sz w:val="20"/>
                <w:szCs w:val="20"/>
              </w:rPr>
              <w:t xml:space="preserve"> </w:t>
            </w:r>
            <w:bookmarkEnd w:id="21"/>
          </w:p>
        </w:tc>
        <w:tc>
          <w:tcPr>
            <w:tcW w:w="3535" w:type="dxa"/>
            <w:gridSpan w:val="3"/>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93"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预算数</w:t>
            </w:r>
          </w:p>
        </w:tc>
        <w:tc>
          <w:tcPr>
            <w:tcW w:w="7081" w:type="dxa"/>
            <w:gridSpan w:val="6"/>
            <w:tcBorders>
              <w:top w:val="single" w:color="auto" w:sz="4" w:space="0"/>
            </w:tcBorders>
          </w:tcPr>
          <w:p>
            <w:pPr>
              <w:jc w:val="center"/>
              <w:rPr>
                <w:rFonts w:ascii="宋体" w:hAnsi="宋体" w:cs="宋体"/>
                <w:szCs w:val="21"/>
              </w:rPr>
            </w:pPr>
            <w:r>
              <w:rPr>
                <w:rFonts w:hint="eastAsia" w:ascii="宋体" w:hAnsi="宋体" w:cs="宋体"/>
                <w:kern w:val="0"/>
                <w:szCs w:val="21"/>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83"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公务接待费</w:t>
            </w:r>
          </w:p>
        </w:tc>
        <w:tc>
          <w:tcPr>
            <w:tcW w:w="1182" w:type="dxa"/>
            <w:vMerge w:val="restart"/>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182" w:type="dxa"/>
            <w:vMerge w:val="restart"/>
            <w:vAlign w:val="center"/>
          </w:tcPr>
          <w:p>
            <w:pPr>
              <w:jc w:val="center"/>
              <w:rPr>
                <w:rFonts w:ascii="宋体" w:hAnsi="宋体" w:cs="宋体"/>
                <w:szCs w:val="21"/>
              </w:rPr>
            </w:pPr>
            <w:r>
              <w:rPr>
                <w:rFonts w:hint="eastAsia" w:ascii="宋体" w:hAnsi="宋体" w:cs="宋体"/>
                <w:kern w:val="0"/>
                <w:szCs w:val="21"/>
              </w:rPr>
              <w:t>因公出国（境）费</w:t>
            </w:r>
          </w:p>
        </w:tc>
        <w:tc>
          <w:tcPr>
            <w:tcW w:w="3546" w:type="dxa"/>
            <w:gridSpan w:val="3"/>
          </w:tcPr>
          <w:p>
            <w:pPr>
              <w:jc w:val="center"/>
              <w:rPr>
                <w:rFonts w:ascii="宋体" w:hAnsi="宋体" w:cs="宋体"/>
                <w:szCs w:val="21"/>
              </w:rPr>
            </w:pPr>
            <w:r>
              <w:rPr>
                <w:rFonts w:hint="eastAsia" w:ascii="宋体" w:hAnsi="宋体" w:cs="宋体"/>
                <w:kern w:val="0"/>
                <w:szCs w:val="21"/>
              </w:rPr>
              <w:t>公务用车购置及运行费</w:t>
            </w:r>
          </w:p>
        </w:tc>
        <w:tc>
          <w:tcPr>
            <w:tcW w:w="1171" w:type="dxa"/>
            <w:vMerge w:val="restart"/>
            <w:vAlign w:val="center"/>
          </w:tcPr>
          <w:p>
            <w:pPr>
              <w:jc w:val="center"/>
              <w:rPr>
                <w:rFonts w:ascii="宋体" w:hAnsi="宋体" w:cs="宋体"/>
                <w:szCs w:val="21"/>
              </w:rPr>
            </w:pPr>
            <w:r>
              <w:rPr>
                <w:rFonts w:hint="eastAsia" w:ascii="宋体" w:hAnsi="宋体" w:cs="宋体"/>
                <w:kern w:val="0"/>
                <w:szCs w:val="21"/>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183"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Merge w:val="continue"/>
          </w:tcPr>
          <w:p>
            <w:pPr>
              <w:spacing w:line="288" w:lineRule="auto"/>
              <w:rPr>
                <w:rFonts w:ascii="宋体" w:hAnsi="宋体" w:cs="宋体"/>
                <w:szCs w:val="21"/>
              </w:rPr>
            </w:pP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购置费</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公务用车</w:t>
            </w:r>
            <w:r>
              <w:rPr>
                <w:rFonts w:hint="eastAsia" w:ascii="宋体" w:hAnsi="宋体" w:cs="宋体"/>
                <w:kern w:val="0"/>
                <w:szCs w:val="21"/>
              </w:rPr>
              <w:br w:type="textWrapping"/>
            </w:r>
            <w:r>
              <w:rPr>
                <w:rFonts w:hint="eastAsia" w:ascii="宋体" w:hAnsi="宋体" w:cs="宋体"/>
                <w:kern w:val="0"/>
                <w:szCs w:val="21"/>
              </w:rPr>
              <w:t>运行费</w:t>
            </w:r>
          </w:p>
        </w:tc>
        <w:tc>
          <w:tcPr>
            <w:tcW w:w="1171" w:type="dxa"/>
            <w:vMerge w:val="continue"/>
          </w:tcPr>
          <w:p>
            <w:pPr>
              <w:spacing w:line="288"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7</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8</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9</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10</w:t>
            </w:r>
          </w:p>
        </w:tc>
        <w:tc>
          <w:tcPr>
            <w:tcW w:w="1182" w:type="dxa"/>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1" w:type="dxa"/>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183" w:type="dxa"/>
            <w:vAlign w:val="center"/>
          </w:tcPr>
          <w:p>
            <w:pPr>
              <w:widowControl/>
              <w:jc w:val="right"/>
              <w:rPr>
                <w:rFonts w:ascii="宋体" w:hAnsi="宋体" w:cs="宋体"/>
                <w:kern w:val="0"/>
                <w:szCs w:val="21"/>
              </w:rPr>
            </w:pPr>
            <w:permStart w:id="229" w:edGrp="everyone" w:colFirst="0" w:colLast="0"/>
            <w:permStart w:id="230" w:edGrp="everyone" w:colFirst="1" w:colLast="1"/>
            <w:permStart w:id="231" w:edGrp="everyone" w:colFirst="2" w:colLast="2"/>
            <w:permStart w:id="232" w:edGrp="everyone" w:colFirst="3" w:colLast="3"/>
            <w:permStart w:id="233" w:edGrp="everyone" w:colFirst="4" w:colLast="4"/>
            <w:permStart w:id="234" w:edGrp="everyone" w:colFirst="5" w:colLast="5"/>
            <w:permStart w:id="235" w:edGrp="everyone" w:colFirst="6" w:colLast="6"/>
            <w:permStart w:id="236" w:edGrp="everyone" w:colFirst="7" w:colLast="7"/>
            <w:permStart w:id="237" w:edGrp="everyone" w:colFirst="8" w:colLast="8"/>
            <w:permStart w:id="238" w:edGrp="everyone" w:colFirst="9" w:colLast="9"/>
            <w:permStart w:id="239" w:edGrp="everyone" w:colFirst="10" w:colLast="10"/>
            <w:permStart w:id="240" w:edGrp="everyone" w:colFirst="11" w:colLast="11"/>
            <w:r>
              <w:rPr>
                <w:rFonts w:ascii="宋体" w:hAnsi="宋体" w:cs="宋体"/>
                <w:kern w:val="0"/>
                <w:szCs w:val="21"/>
              </w:rPr>
              <w:t>54.73</w:t>
            </w:r>
          </w:p>
        </w:tc>
        <w:tc>
          <w:tcPr>
            <w:tcW w:w="1182" w:type="dxa"/>
            <w:vAlign w:val="center"/>
          </w:tcPr>
          <w:p>
            <w:pPr>
              <w:widowControl/>
              <w:jc w:val="right"/>
              <w:rPr>
                <w:rFonts w:ascii="宋体" w:hAnsi="宋体" w:cs="宋体"/>
                <w:kern w:val="0"/>
                <w:szCs w:val="21"/>
              </w:rPr>
            </w:pPr>
            <w:r>
              <w:rPr>
                <w:rFonts w:ascii="宋体" w:hAnsi="宋体" w:cs="宋体"/>
                <w:kern w:val="0"/>
                <w:szCs w:val="21"/>
              </w:rPr>
              <w:t>5.23</w:t>
            </w:r>
          </w:p>
        </w:tc>
        <w:tc>
          <w:tcPr>
            <w:tcW w:w="1182" w:type="dxa"/>
            <w:vAlign w:val="center"/>
          </w:tcPr>
          <w:p>
            <w:pPr>
              <w:widowControl/>
              <w:jc w:val="right"/>
              <w:rPr>
                <w:rFonts w:ascii="宋体" w:hAnsi="宋体" w:cs="宋体"/>
                <w:kern w:val="0"/>
                <w:szCs w:val="21"/>
              </w:rPr>
            </w:pPr>
            <w:r>
              <w:rPr>
                <w:rFonts w:ascii="宋体" w:hAnsi="宋体" w:cs="宋体"/>
                <w:kern w:val="0"/>
                <w:szCs w:val="21"/>
              </w:rPr>
              <w:t>33.50</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33.50</w:t>
            </w:r>
          </w:p>
        </w:tc>
        <w:tc>
          <w:tcPr>
            <w:tcW w:w="1182" w:type="dxa"/>
            <w:vAlign w:val="center"/>
          </w:tcPr>
          <w:p>
            <w:pPr>
              <w:widowControl/>
              <w:jc w:val="right"/>
              <w:rPr>
                <w:rFonts w:ascii="宋体" w:hAnsi="宋体" w:cs="宋体"/>
                <w:kern w:val="0"/>
                <w:szCs w:val="21"/>
              </w:rPr>
            </w:pPr>
            <w:r>
              <w:rPr>
                <w:rFonts w:ascii="宋体" w:hAnsi="宋体" w:cs="宋体"/>
                <w:kern w:val="0"/>
                <w:szCs w:val="21"/>
              </w:rPr>
              <w:t>16.00</w:t>
            </w:r>
          </w:p>
        </w:tc>
        <w:tc>
          <w:tcPr>
            <w:tcW w:w="1182" w:type="dxa"/>
            <w:vAlign w:val="center"/>
          </w:tcPr>
          <w:p>
            <w:pPr>
              <w:widowControl/>
              <w:jc w:val="right"/>
              <w:rPr>
                <w:rFonts w:ascii="宋体" w:hAnsi="宋体" w:cs="宋体"/>
                <w:kern w:val="0"/>
                <w:szCs w:val="21"/>
              </w:rPr>
            </w:pPr>
            <w:r>
              <w:rPr>
                <w:rFonts w:ascii="宋体" w:hAnsi="宋体" w:cs="宋体"/>
                <w:kern w:val="0"/>
                <w:szCs w:val="21"/>
              </w:rPr>
              <w:t>20.39</w:t>
            </w:r>
          </w:p>
        </w:tc>
        <w:tc>
          <w:tcPr>
            <w:tcW w:w="1182" w:type="dxa"/>
            <w:vAlign w:val="center"/>
          </w:tcPr>
          <w:p>
            <w:pPr>
              <w:widowControl/>
              <w:jc w:val="right"/>
              <w:rPr>
                <w:rFonts w:ascii="宋体" w:hAnsi="宋体" w:cs="宋体"/>
                <w:kern w:val="0"/>
                <w:szCs w:val="21"/>
              </w:rPr>
            </w:pPr>
            <w:r>
              <w:rPr>
                <w:rFonts w:ascii="宋体" w:hAnsi="宋体" w:cs="宋体"/>
                <w:kern w:val="0"/>
                <w:szCs w:val="21"/>
              </w:rPr>
              <w:t>5.23</w:t>
            </w:r>
          </w:p>
        </w:tc>
        <w:tc>
          <w:tcPr>
            <w:tcW w:w="1182" w:type="dxa"/>
            <w:vAlign w:val="center"/>
          </w:tcPr>
          <w:p>
            <w:pPr>
              <w:widowControl/>
              <w:jc w:val="right"/>
              <w:rPr>
                <w:rFonts w:ascii="宋体" w:hAnsi="宋体" w:cs="宋体"/>
                <w:kern w:val="0"/>
                <w:szCs w:val="21"/>
              </w:rPr>
            </w:pPr>
            <w:r>
              <w:rPr>
                <w:rFonts w:ascii="宋体" w:hAnsi="宋体" w:cs="宋体"/>
                <w:kern w:val="0"/>
                <w:szCs w:val="21"/>
              </w:rPr>
              <w:t>11.49</w:t>
            </w:r>
          </w:p>
        </w:tc>
        <w:tc>
          <w:tcPr>
            <w:tcW w:w="1182" w:type="dxa"/>
            <w:vAlign w:val="center"/>
          </w:tcPr>
          <w:p>
            <w:pPr>
              <w:widowControl/>
              <w:jc w:val="right"/>
              <w:rPr>
                <w:rFonts w:ascii="宋体" w:hAnsi="宋体" w:cs="宋体"/>
                <w:kern w:val="0"/>
                <w:szCs w:val="21"/>
              </w:rPr>
            </w:pPr>
            <w:r>
              <w:rPr>
                <w:rFonts w:ascii="宋体" w:hAnsi="宋体" w:cs="宋体"/>
                <w:kern w:val="0"/>
                <w:szCs w:val="21"/>
              </w:rPr>
              <w:t>0.00</w:t>
            </w:r>
          </w:p>
        </w:tc>
        <w:tc>
          <w:tcPr>
            <w:tcW w:w="1182" w:type="dxa"/>
            <w:vAlign w:val="center"/>
          </w:tcPr>
          <w:p>
            <w:pPr>
              <w:widowControl/>
              <w:jc w:val="right"/>
              <w:rPr>
                <w:rFonts w:ascii="宋体" w:hAnsi="宋体" w:cs="宋体"/>
                <w:kern w:val="0"/>
                <w:szCs w:val="21"/>
              </w:rPr>
            </w:pPr>
            <w:r>
              <w:rPr>
                <w:rFonts w:ascii="宋体" w:hAnsi="宋体" w:cs="宋体"/>
                <w:kern w:val="0"/>
                <w:szCs w:val="21"/>
              </w:rPr>
              <w:t>11.49</w:t>
            </w:r>
          </w:p>
        </w:tc>
        <w:tc>
          <w:tcPr>
            <w:tcW w:w="1171" w:type="dxa"/>
            <w:vAlign w:val="center"/>
          </w:tcPr>
          <w:p>
            <w:pPr>
              <w:widowControl/>
              <w:jc w:val="right"/>
              <w:rPr>
                <w:rFonts w:ascii="宋体" w:hAnsi="宋体" w:cs="宋体"/>
                <w:kern w:val="0"/>
                <w:szCs w:val="21"/>
              </w:rPr>
            </w:pPr>
            <w:r>
              <w:rPr>
                <w:rFonts w:ascii="宋体" w:hAnsi="宋体" w:cs="宋体"/>
                <w:kern w:val="0"/>
                <w:szCs w:val="21"/>
              </w:rPr>
              <w:t>3.67</w:t>
            </w:r>
          </w:p>
        </w:tc>
      </w:tr>
      <w:bookmarkEnd w:id="20"/>
      <w:permEnd w:id="229"/>
      <w:permEnd w:id="230"/>
      <w:permEnd w:id="231"/>
      <w:permEnd w:id="232"/>
      <w:permEnd w:id="233"/>
      <w:permEnd w:id="234"/>
      <w:permEnd w:id="235"/>
      <w:permEnd w:id="236"/>
      <w:permEnd w:id="237"/>
      <w:permEnd w:id="238"/>
      <w:permEnd w:id="239"/>
      <w:permEnd w:id="240"/>
    </w:tbl>
    <w:p>
      <w:pPr>
        <w:spacing w:line="288" w:lineRule="auto"/>
        <w:rPr>
          <w:rFonts w:ascii="宋体" w:hAnsi="宋体" w:cs="宋体"/>
          <w:sz w:val="28"/>
          <w:szCs w:val="28"/>
        </w:rPr>
      </w:pPr>
      <w:r>
        <w:rPr>
          <w:rFonts w:hint="eastAsia" w:ascii="宋体" w:hAnsi="宋体" w:cs="宋体"/>
          <w:szCs w:val="21"/>
        </w:rPr>
        <w:t>注：本表反映部门本年度财政拨款“三公”经费支出情况。其中，预算数为“三公”经费年初预算数，决算数是包括当年一般公共预算财政拨款和以前年度结转资金安排的实际支出。</w:t>
      </w:r>
      <w:r>
        <w:rPr>
          <w:rFonts w:hint="eastAsia" w:ascii="宋体" w:hAnsi="宋体" w:cs="宋体"/>
          <w:sz w:val="28"/>
          <w:szCs w:val="28"/>
        </w:rPr>
        <w:t xml:space="preserve"> </w:t>
      </w:r>
    </w:p>
    <w:p>
      <w:pPr>
        <w:widowControl/>
        <w:jc w:val="left"/>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p>
    <w:p>
      <w:pPr>
        <w:rPr>
          <w:rFonts w:ascii="宋体" w:hAnsi="宋体" w:cs="宋体"/>
        </w:rPr>
      </w:pPr>
      <w:bookmarkStart w:id="22" w:name="PO_part2Table8"/>
    </w:p>
    <w:tbl>
      <w:tblPr>
        <w:tblStyle w:val="8"/>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2595"/>
        <w:gridCol w:w="1740"/>
        <w:gridCol w:w="1666"/>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right"/>
              <w:rPr>
                <w:rFonts w:ascii="宋体" w:hAnsi="宋体" w:cs="宋体"/>
              </w:rPr>
            </w:pPr>
            <w:r>
              <w:rPr>
                <w:rFonts w:hint="eastAsia" w:ascii="宋体" w:hAnsi="宋体" w:cs="宋体"/>
                <w:kern w:val="0"/>
                <w:sz w:val="20"/>
                <w:szCs w:val="20"/>
              </w:rPr>
              <w:t>表</w:t>
            </w:r>
            <w:r>
              <w:rPr>
                <w:rFonts w:hint="eastAsia" w:ascii="宋体" w:hAnsi="宋体" w:cs="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4174" w:type="dxa"/>
            <w:gridSpan w:val="8"/>
            <w:tcBorders>
              <w:top w:val="nil"/>
              <w:left w:val="nil"/>
              <w:bottom w:val="nil"/>
              <w:right w:val="nil"/>
            </w:tcBorders>
          </w:tcPr>
          <w:p>
            <w:pPr>
              <w:jc w:val="center"/>
              <w:rPr>
                <w:rFonts w:ascii="宋体" w:hAnsi="宋体" w:cs="宋体"/>
              </w:rPr>
            </w:pPr>
            <w:r>
              <w:rPr>
                <w:rFonts w:hint="eastAsia" w:ascii="宋体" w:hAnsi="宋体" w:cs="宋体"/>
                <w:b/>
                <w:bCs/>
                <w:kern w:val="0"/>
                <w:sz w:val="32"/>
                <w:szCs w:val="32"/>
              </w:rPr>
              <w:t>政府性基金预算财政拨款收入支出决算表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7086" w:type="dxa"/>
            <w:gridSpan w:val="4"/>
            <w:tcBorders>
              <w:top w:val="nil"/>
              <w:left w:val="nil"/>
              <w:bottom w:val="single" w:color="auto" w:sz="4" w:space="0"/>
              <w:right w:val="nil"/>
            </w:tcBorders>
          </w:tcPr>
          <w:p>
            <w:pPr>
              <w:rPr>
                <w:rFonts w:ascii="宋体" w:hAnsi="宋体" w:cs="宋体"/>
              </w:rPr>
            </w:pPr>
            <w:r>
              <w:rPr>
                <w:rFonts w:hint="eastAsia" w:ascii="宋体" w:hAnsi="宋体" w:cs="宋体"/>
                <w:kern w:val="0"/>
                <w:sz w:val="20"/>
                <w:szCs w:val="20"/>
              </w:rPr>
              <w:t>部门：</w:t>
            </w:r>
            <w:bookmarkStart w:id="23" w:name="PO_part2Table8DivName1"/>
            <w:r>
              <w:rPr>
                <w:rFonts w:hint="eastAsia" w:ascii="宋体" w:hAnsi="宋体" w:cs="宋体"/>
                <w:kern w:val="0"/>
                <w:sz w:val="20"/>
                <w:szCs w:val="20"/>
              </w:rPr>
              <w:t xml:space="preserve"> </w:t>
            </w:r>
            <w:permStart w:id="241" w:edGrp="everyone"/>
            <w:r>
              <w:rPr>
                <w:rFonts w:hint="eastAsia" w:ascii="宋体" w:hAnsi="宋体" w:cs="宋体"/>
                <w:kern w:val="0"/>
                <w:sz w:val="20"/>
                <w:szCs w:val="20"/>
              </w:rPr>
              <w:t>汕头市安全生产监督管理局</w:t>
            </w:r>
            <w:permEnd w:id="241"/>
            <w:r>
              <w:rPr>
                <w:rFonts w:hint="eastAsia" w:ascii="宋体" w:hAnsi="宋体" w:cs="宋体"/>
                <w:kern w:val="0"/>
                <w:sz w:val="20"/>
                <w:szCs w:val="20"/>
              </w:rPr>
              <w:t xml:space="preserve"> </w:t>
            </w:r>
            <w:bookmarkEnd w:id="23"/>
          </w:p>
        </w:tc>
        <w:tc>
          <w:tcPr>
            <w:tcW w:w="7088" w:type="dxa"/>
            <w:gridSpan w:val="4"/>
            <w:tcBorders>
              <w:top w:val="nil"/>
              <w:left w:val="nil"/>
              <w:bottom w:val="single" w:color="auto" w:sz="4" w:space="0"/>
              <w:right w:val="nil"/>
            </w:tcBorders>
          </w:tcPr>
          <w:p>
            <w:pPr>
              <w:jc w:val="right"/>
              <w:rPr>
                <w:rFonts w:ascii="宋体" w:hAnsi="宋体" w:cs="宋体"/>
              </w:rPr>
            </w:pPr>
            <w:r>
              <w:rPr>
                <w:rFonts w:hint="eastAsia" w:ascii="宋体" w:hAnsi="宋体" w:cs="宋体"/>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tcBorders>
              <w:top w:val="single" w:color="auto" w:sz="4" w:space="0"/>
            </w:tcBorders>
          </w:tcPr>
          <w:p>
            <w:pPr>
              <w:jc w:val="center"/>
              <w:rPr>
                <w:rFonts w:ascii="宋体" w:hAnsi="宋体" w:cs="宋体"/>
                <w:szCs w:val="21"/>
              </w:rPr>
            </w:pPr>
            <w:r>
              <w:rPr>
                <w:rFonts w:hint="eastAsia" w:ascii="宋体" w:hAnsi="宋体" w:cs="宋体"/>
                <w:kern w:val="0"/>
                <w:szCs w:val="21"/>
              </w:rPr>
              <w:t>项    目</w:t>
            </w:r>
          </w:p>
        </w:tc>
        <w:tc>
          <w:tcPr>
            <w:tcW w:w="1740"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年初结转和结余</w:t>
            </w:r>
          </w:p>
        </w:tc>
        <w:tc>
          <w:tcPr>
            <w:tcW w:w="1666" w:type="dxa"/>
            <w:vMerge w:val="restart"/>
            <w:tcBorders>
              <w:top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本年收入</w:t>
            </w:r>
          </w:p>
        </w:tc>
        <w:tc>
          <w:tcPr>
            <w:tcW w:w="5316" w:type="dxa"/>
            <w:gridSpan w:val="3"/>
            <w:tcBorders>
              <w:top w:val="single" w:color="auto" w:sz="4" w:space="0"/>
            </w:tcBorders>
          </w:tcPr>
          <w:p>
            <w:pPr>
              <w:jc w:val="center"/>
              <w:rPr>
                <w:rFonts w:ascii="宋体" w:hAnsi="宋体" w:cs="宋体"/>
                <w:szCs w:val="21"/>
              </w:rPr>
            </w:pPr>
            <w:r>
              <w:rPr>
                <w:rFonts w:hint="eastAsia" w:ascii="宋体" w:hAnsi="宋体" w:cs="宋体"/>
                <w:kern w:val="0"/>
                <w:szCs w:val="21"/>
              </w:rPr>
              <w:t>本年支出</w:t>
            </w:r>
          </w:p>
        </w:tc>
        <w:tc>
          <w:tcPr>
            <w:tcW w:w="1772" w:type="dxa"/>
            <w:vMerge w:val="restart"/>
            <w:tcBorders>
              <w:top w:val="single" w:color="auto" w:sz="4" w:space="0"/>
            </w:tcBorders>
            <w:vAlign w:val="center"/>
          </w:tcPr>
          <w:p>
            <w:pPr>
              <w:jc w:val="center"/>
              <w:rPr>
                <w:rFonts w:ascii="宋体" w:hAnsi="宋体" w:cs="宋体"/>
                <w:szCs w:val="21"/>
              </w:rPr>
            </w:pPr>
            <w:r>
              <w:rPr>
                <w:rFonts w:hint="eastAsia" w:ascii="宋体" w:hAnsi="宋体" w:cs="宋体"/>
                <w:kern w:val="0"/>
                <w:szCs w:val="21"/>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tcPr>
          <w:p>
            <w:pPr>
              <w:widowControl/>
              <w:rPr>
                <w:rFonts w:ascii="宋体" w:hAnsi="宋体" w:cs="宋体"/>
                <w:kern w:val="0"/>
                <w:szCs w:val="21"/>
              </w:rPr>
            </w:pPr>
            <w:r>
              <w:rPr>
                <w:rFonts w:hint="eastAsia" w:ascii="宋体" w:hAnsi="宋体" w:cs="宋体"/>
                <w:kern w:val="0"/>
                <w:szCs w:val="21"/>
              </w:rPr>
              <w:t>功能分类</w:t>
            </w:r>
          </w:p>
          <w:p>
            <w:pPr>
              <w:rPr>
                <w:rFonts w:ascii="宋体" w:hAnsi="宋体" w:cs="宋体"/>
                <w:szCs w:val="21"/>
              </w:rPr>
            </w:pPr>
            <w:r>
              <w:rPr>
                <w:rFonts w:hint="eastAsia" w:ascii="宋体" w:hAnsi="宋体" w:cs="宋体"/>
                <w:kern w:val="0"/>
                <w:szCs w:val="21"/>
              </w:rPr>
              <w:t>科目编码</w:t>
            </w:r>
          </w:p>
        </w:tc>
        <w:tc>
          <w:tcPr>
            <w:tcW w:w="2595" w:type="dxa"/>
            <w:vAlign w:val="center"/>
          </w:tcPr>
          <w:p>
            <w:pPr>
              <w:jc w:val="center"/>
              <w:rPr>
                <w:rFonts w:ascii="宋体" w:hAnsi="宋体" w:cs="宋体"/>
                <w:szCs w:val="21"/>
              </w:rPr>
            </w:pPr>
            <w:r>
              <w:rPr>
                <w:rFonts w:hint="eastAsia" w:ascii="宋体" w:hAnsi="宋体" w:cs="宋体"/>
                <w:kern w:val="0"/>
                <w:szCs w:val="21"/>
              </w:rPr>
              <w:t>科目名称</w:t>
            </w:r>
          </w:p>
        </w:tc>
        <w:tc>
          <w:tcPr>
            <w:tcW w:w="1740" w:type="dxa"/>
            <w:vMerge w:val="continue"/>
          </w:tcPr>
          <w:p>
            <w:pPr>
              <w:rPr>
                <w:rFonts w:ascii="宋体" w:hAnsi="宋体" w:cs="宋体"/>
                <w:szCs w:val="21"/>
              </w:rPr>
            </w:pPr>
          </w:p>
        </w:tc>
        <w:tc>
          <w:tcPr>
            <w:tcW w:w="1666" w:type="dxa"/>
            <w:vMerge w:val="continue"/>
          </w:tcPr>
          <w:p>
            <w:pPr>
              <w:rPr>
                <w:rFonts w:ascii="宋体" w:hAnsi="宋体" w:cs="宋体"/>
                <w:szCs w:val="21"/>
              </w:rPr>
            </w:pP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基本支出</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项目支出</w:t>
            </w:r>
          </w:p>
        </w:tc>
        <w:tc>
          <w:tcPr>
            <w:tcW w:w="1772" w:type="dxa"/>
            <w:vMerge w:val="continue"/>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3680" w:type="dxa"/>
            <w:gridSpan w:val="2"/>
            <w:vAlign w:val="center"/>
          </w:tcPr>
          <w:p>
            <w:pPr>
              <w:widowControl/>
              <w:jc w:val="center"/>
              <w:rPr>
                <w:rFonts w:ascii="宋体" w:hAnsi="宋体" w:cs="宋体"/>
                <w:kern w:val="0"/>
                <w:szCs w:val="21"/>
              </w:rPr>
            </w:pPr>
            <w:r>
              <w:rPr>
                <w:rFonts w:hint="eastAsia" w:ascii="宋体" w:hAnsi="宋体" w:cs="宋体"/>
                <w:kern w:val="0"/>
                <w:szCs w:val="21"/>
              </w:rPr>
              <w:t>栏次</w:t>
            </w:r>
          </w:p>
        </w:tc>
        <w:tc>
          <w:tcPr>
            <w:tcW w:w="1740" w:type="dxa"/>
            <w:vAlign w:val="center"/>
          </w:tcPr>
          <w:p>
            <w:pPr>
              <w:widowControl/>
              <w:jc w:val="center"/>
              <w:rPr>
                <w:rFonts w:ascii="宋体" w:hAnsi="宋体" w:cs="宋体"/>
                <w:kern w:val="0"/>
                <w:szCs w:val="21"/>
              </w:rPr>
            </w:pPr>
            <w:r>
              <w:rPr>
                <w:rFonts w:hint="eastAsia" w:ascii="宋体" w:hAnsi="宋体" w:cs="宋体"/>
                <w:kern w:val="0"/>
                <w:szCs w:val="21"/>
              </w:rPr>
              <w:t>1</w:t>
            </w:r>
          </w:p>
        </w:tc>
        <w:tc>
          <w:tcPr>
            <w:tcW w:w="1666"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3</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4</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5</w:t>
            </w:r>
          </w:p>
        </w:tc>
        <w:tc>
          <w:tcPr>
            <w:tcW w:w="1772" w:type="dxa"/>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blHeader/>
        </w:trPr>
        <w:tc>
          <w:tcPr>
            <w:tcW w:w="1085" w:type="dxa"/>
            <w:vAlign w:val="center"/>
          </w:tcPr>
          <w:p>
            <w:pPr>
              <w:widowControl/>
              <w:jc w:val="center"/>
              <w:rPr>
                <w:rFonts w:ascii="宋体" w:hAnsi="宋体" w:cs="宋体"/>
                <w:kern w:val="0"/>
                <w:szCs w:val="21"/>
              </w:rPr>
            </w:pPr>
            <w:permStart w:id="242" w:edGrp="everyone" w:colFirst="2" w:colLast="2"/>
            <w:permStart w:id="243" w:edGrp="everyone" w:colFirst="3" w:colLast="3"/>
            <w:permStart w:id="244" w:edGrp="everyone" w:colFirst="4" w:colLast="4"/>
            <w:permStart w:id="245" w:edGrp="everyone" w:colFirst="5" w:colLast="5"/>
            <w:permStart w:id="246" w:edGrp="everyone" w:colFirst="6" w:colLast="6"/>
            <w:permStart w:id="247" w:edGrp="everyone" w:colFirst="7" w:colLast="7"/>
          </w:p>
        </w:tc>
        <w:tc>
          <w:tcPr>
            <w:tcW w:w="2595" w:type="dxa"/>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1740" w:type="dxa"/>
            <w:vAlign w:val="center"/>
          </w:tcPr>
          <w:p>
            <w:pPr>
              <w:widowControl/>
              <w:wordWrap w:val="0"/>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permEnd w:id="242"/>
      <w:permEnd w:id="243"/>
      <w:permEnd w:id="244"/>
      <w:permEnd w:id="245"/>
      <w:permEnd w:id="246"/>
      <w:permEnd w:id="2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permStart w:id="248" w:edGrp="everyone"/>
          </w:p>
        </w:tc>
        <w:tc>
          <w:tcPr>
            <w:tcW w:w="2595" w:type="dxa"/>
            <w:vAlign w:val="center"/>
          </w:tcPr>
          <w:p>
            <w:pPr>
              <w:widowControl/>
              <w:jc w:val="left"/>
              <w:rPr>
                <w:rFonts w:ascii="宋体" w:hAnsi="宋体" w:cs="宋体"/>
                <w:kern w:val="0"/>
                <w:szCs w:val="21"/>
              </w:rPr>
            </w:pP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p>
        </w:tc>
        <w:tc>
          <w:tcPr>
            <w:tcW w:w="2595" w:type="dxa"/>
            <w:vAlign w:val="center"/>
          </w:tcPr>
          <w:p>
            <w:pPr>
              <w:widowControl/>
              <w:jc w:val="left"/>
              <w:rPr>
                <w:rFonts w:ascii="宋体" w:hAnsi="宋体" w:cs="宋体"/>
                <w:kern w:val="0"/>
                <w:szCs w:val="21"/>
              </w:rPr>
            </w:pP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p>
        </w:tc>
        <w:tc>
          <w:tcPr>
            <w:tcW w:w="2595" w:type="dxa"/>
            <w:vAlign w:val="center"/>
          </w:tcPr>
          <w:p>
            <w:pPr>
              <w:widowControl/>
              <w:jc w:val="left"/>
              <w:rPr>
                <w:rFonts w:ascii="宋体" w:hAnsi="宋体" w:cs="宋体"/>
                <w:kern w:val="0"/>
                <w:szCs w:val="21"/>
              </w:rPr>
            </w:pP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p>
        </w:tc>
        <w:tc>
          <w:tcPr>
            <w:tcW w:w="2595" w:type="dxa"/>
            <w:vAlign w:val="center"/>
          </w:tcPr>
          <w:p>
            <w:pPr>
              <w:widowControl/>
              <w:jc w:val="left"/>
              <w:rPr>
                <w:rFonts w:ascii="宋体" w:hAnsi="宋体" w:cs="宋体"/>
                <w:kern w:val="0"/>
                <w:szCs w:val="21"/>
              </w:rPr>
            </w:pP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p>
        </w:tc>
        <w:tc>
          <w:tcPr>
            <w:tcW w:w="2595" w:type="dxa"/>
            <w:vAlign w:val="center"/>
          </w:tcPr>
          <w:p>
            <w:pPr>
              <w:widowControl/>
              <w:jc w:val="left"/>
              <w:rPr>
                <w:rFonts w:ascii="宋体" w:hAnsi="宋体" w:cs="宋体"/>
                <w:kern w:val="0"/>
                <w:szCs w:val="21"/>
              </w:rPr>
            </w:pP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p>
        </w:tc>
        <w:tc>
          <w:tcPr>
            <w:tcW w:w="2595" w:type="dxa"/>
            <w:vAlign w:val="center"/>
          </w:tcPr>
          <w:p>
            <w:pPr>
              <w:widowControl/>
              <w:jc w:val="left"/>
              <w:rPr>
                <w:rFonts w:ascii="宋体" w:hAnsi="宋体" w:cs="宋体"/>
                <w:kern w:val="0"/>
                <w:szCs w:val="21"/>
              </w:rPr>
            </w:pP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p>
        </w:tc>
        <w:tc>
          <w:tcPr>
            <w:tcW w:w="2595" w:type="dxa"/>
            <w:vAlign w:val="center"/>
          </w:tcPr>
          <w:p>
            <w:pPr>
              <w:widowControl/>
              <w:jc w:val="left"/>
              <w:rPr>
                <w:rFonts w:ascii="宋体" w:hAnsi="宋体" w:cs="宋体"/>
                <w:kern w:val="0"/>
                <w:szCs w:val="21"/>
              </w:rPr>
            </w:pP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1085" w:type="dxa"/>
            <w:vAlign w:val="center"/>
          </w:tcPr>
          <w:p>
            <w:pPr>
              <w:widowControl/>
              <w:jc w:val="left"/>
              <w:rPr>
                <w:rFonts w:ascii="宋体" w:hAnsi="宋体" w:cs="宋体"/>
                <w:kern w:val="0"/>
                <w:szCs w:val="21"/>
              </w:rPr>
            </w:pPr>
          </w:p>
        </w:tc>
        <w:tc>
          <w:tcPr>
            <w:tcW w:w="2595" w:type="dxa"/>
            <w:vAlign w:val="center"/>
          </w:tcPr>
          <w:p>
            <w:pPr>
              <w:widowControl/>
              <w:jc w:val="left"/>
              <w:rPr>
                <w:rFonts w:ascii="宋体" w:hAnsi="宋体" w:cs="宋体"/>
                <w:kern w:val="0"/>
                <w:szCs w:val="21"/>
              </w:rPr>
            </w:pPr>
          </w:p>
        </w:tc>
        <w:tc>
          <w:tcPr>
            <w:tcW w:w="1740"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666"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c>
          <w:tcPr>
            <w:tcW w:w="1772" w:type="dxa"/>
            <w:vAlign w:val="center"/>
          </w:tcPr>
          <w:p>
            <w:pPr>
              <w:widowControl/>
              <w:jc w:val="right"/>
              <w:rPr>
                <w:rFonts w:ascii="宋体" w:hAnsi="宋体" w:cs="宋体"/>
                <w:kern w:val="0"/>
                <w:szCs w:val="21"/>
              </w:rPr>
            </w:pPr>
            <w:r>
              <w:rPr>
                <w:rFonts w:hint="eastAsia" w:ascii="宋体" w:hAnsi="宋体" w:cs="宋体"/>
                <w:kern w:val="0"/>
                <w:szCs w:val="21"/>
              </w:rPr>
              <w:t>0.00</w:t>
            </w:r>
          </w:p>
        </w:tc>
      </w:tr>
      <w:bookmarkEnd w:id="22"/>
      <w:permEnd w:id="248"/>
    </w:tbl>
    <w:p>
      <w:pPr>
        <w:rPr>
          <w:rFonts w:ascii="宋体" w:hAnsi="宋体" w:cs="宋体"/>
          <w:sz w:val="28"/>
          <w:szCs w:val="28"/>
        </w:rPr>
        <w:sectPr>
          <w:pgSz w:w="16838" w:h="11906" w:orient="landscape"/>
          <w:pgMar w:top="1531" w:right="1440" w:bottom="1531" w:left="1440" w:header="851" w:footer="992" w:gutter="0"/>
          <w:cols w:space="720" w:num="1"/>
          <w:docGrid w:type="lines" w:linePitch="312" w:charSpace="0"/>
        </w:sectPr>
      </w:pPr>
      <w:r>
        <w:rPr>
          <w:rFonts w:hint="eastAsia" w:ascii="宋体" w:hAnsi="宋体" w:cs="宋体"/>
          <w:szCs w:val="21"/>
        </w:rPr>
        <w:t>注：</w:t>
      </w:r>
      <w:permStart w:id="249" w:edGrp="everyone"/>
      <w:r>
        <w:rPr>
          <w:rFonts w:hint="eastAsia" w:ascii="宋体" w:hAnsi="宋体" w:cs="宋体"/>
          <w:szCs w:val="21"/>
        </w:rPr>
        <w:t>此表为空表。</w:t>
      </w:r>
      <w:r>
        <w:rPr>
          <w:rFonts w:hint="eastAsia" w:ascii="宋体" w:hAnsi="宋体" w:cs="宋体"/>
          <w:vanish/>
          <w:szCs w:val="21"/>
        </w:rPr>
        <w:t>ibaio</w:t>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r>
        <w:rPr>
          <w:rFonts w:hint="eastAsia" w:ascii="宋体" w:hAnsi="宋体" w:cs="宋体"/>
          <w:vanish/>
          <w:szCs w:val="21"/>
        </w:rPr>
        <w:pgNum/>
      </w:r>
      <w:permEnd w:id="249"/>
    </w:p>
    <w:p>
      <w:pPr>
        <w:numPr>
          <w:ilvl w:val="0"/>
          <w:numId w:val="3"/>
        </w:numPr>
        <w:spacing w:line="288" w:lineRule="auto"/>
        <w:jc w:val="center"/>
        <w:outlineLvl w:val="0"/>
        <w:rPr>
          <w:rFonts w:ascii="仿宋_GB2312" w:hAnsi="宋体" w:eastAsia="仿宋_GB2312" w:cs="宋体"/>
          <w:b/>
          <w:sz w:val="36"/>
          <w:szCs w:val="36"/>
        </w:rPr>
      </w:pPr>
      <w:bookmarkStart w:id="24" w:name="PO_part3DivNameYear1"/>
      <w:r>
        <w:rPr>
          <w:rFonts w:hint="eastAsia" w:ascii="仿宋_GB2312" w:hAnsi="宋体" w:eastAsia="仿宋_GB2312" w:cs="宋体"/>
          <w:b/>
          <w:sz w:val="36"/>
          <w:szCs w:val="36"/>
        </w:rPr>
        <w:t xml:space="preserve"> </w:t>
      </w:r>
      <w:permStart w:id="250" w:edGrp="everyone"/>
      <w:r>
        <w:rPr>
          <w:rFonts w:hint="eastAsia" w:ascii="仿宋_GB2312" w:hAnsi="宋体" w:eastAsia="仿宋_GB2312" w:cs="宋体"/>
          <w:b/>
          <w:sz w:val="36"/>
          <w:szCs w:val="36"/>
        </w:rPr>
        <w:t>汕头市安全生产监督管理局</w:t>
      </w:r>
      <w:r>
        <w:rPr>
          <w:rFonts w:ascii="仿宋_GB2312" w:hAnsi="宋体" w:eastAsia="仿宋_GB2312" w:cs="宋体"/>
          <w:b/>
          <w:sz w:val="36"/>
          <w:szCs w:val="36"/>
        </w:rPr>
        <w:t>2018</w:t>
      </w:r>
      <w:permEnd w:id="250"/>
      <w:r>
        <w:rPr>
          <w:rFonts w:hint="eastAsia" w:ascii="仿宋_GB2312" w:hAnsi="宋体" w:eastAsia="仿宋_GB2312" w:cs="宋体"/>
          <w:b/>
          <w:sz w:val="11"/>
          <w:szCs w:val="11"/>
        </w:rPr>
        <w:t xml:space="preserve"> </w:t>
      </w:r>
      <w:bookmarkEnd w:id="24"/>
      <w:r>
        <w:rPr>
          <w:rFonts w:hint="eastAsia" w:ascii="仿宋_GB2312" w:hAnsi="宋体" w:eastAsia="仿宋_GB2312" w:cs="宋体"/>
          <w:b/>
          <w:sz w:val="36"/>
          <w:szCs w:val="36"/>
        </w:rPr>
        <w:t>年部门决算情况说明</w:t>
      </w:r>
    </w:p>
    <w:p>
      <w:pPr>
        <w:spacing w:line="288" w:lineRule="auto"/>
        <w:ind w:firstLine="723" w:firstLineChars="200"/>
        <w:jc w:val="left"/>
        <w:outlineLvl w:val="0"/>
        <w:rPr>
          <w:rFonts w:ascii="仿宋_GB2312" w:hAnsi="宋体" w:eastAsia="仿宋_GB2312" w:cs="宋体"/>
          <w:b/>
          <w:sz w:val="32"/>
          <w:szCs w:val="32"/>
        </w:rPr>
      </w:pPr>
      <w:r>
        <w:rPr>
          <w:rFonts w:hint="eastAsia" w:ascii="仿宋_GB2312" w:hAnsi="宋体" w:eastAsia="仿宋_GB2312" w:cs="宋体"/>
          <w:b/>
          <w:sz w:val="36"/>
          <w:szCs w:val="36"/>
        </w:rPr>
        <w:t>一、</w:t>
      </w:r>
      <w:bookmarkStart w:id="25" w:name="PO_part3A1Year1"/>
      <w:r>
        <w:rPr>
          <w:rFonts w:hint="eastAsia" w:ascii="仿宋_GB2312" w:hAnsi="宋体" w:eastAsia="仿宋_GB2312" w:cs="宋体"/>
          <w:b/>
          <w:sz w:val="32"/>
          <w:szCs w:val="32"/>
        </w:rPr>
        <w:t xml:space="preserve"> </w:t>
      </w:r>
      <w:permStart w:id="251" w:edGrp="everyone"/>
      <w:r>
        <w:rPr>
          <w:rFonts w:ascii="仿宋_GB2312" w:hAnsi="宋体" w:eastAsia="仿宋_GB2312" w:cs="宋体"/>
          <w:b/>
          <w:sz w:val="32"/>
          <w:szCs w:val="32"/>
        </w:rPr>
        <w:t>2018</w:t>
      </w:r>
      <w:permEnd w:id="251"/>
      <w:r>
        <w:rPr>
          <w:rFonts w:hint="eastAsia" w:ascii="仿宋_GB2312" w:hAnsi="宋体" w:eastAsia="仿宋_GB2312" w:cs="宋体"/>
          <w:b/>
          <w:sz w:val="11"/>
          <w:szCs w:val="11"/>
        </w:rPr>
        <w:t xml:space="preserve"> </w:t>
      </w:r>
      <w:bookmarkEnd w:id="25"/>
      <w:r>
        <w:rPr>
          <w:rFonts w:hint="eastAsia" w:ascii="仿宋_GB2312" w:hAnsi="宋体" w:eastAsia="仿宋_GB2312" w:cs="宋体"/>
          <w:b/>
          <w:sz w:val="32"/>
          <w:szCs w:val="32"/>
        </w:rPr>
        <w:t>年度收入支出决算总体情况说明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（一）年度收入总体情况</w:t>
      </w:r>
    </w:p>
    <w:p>
      <w:pPr>
        <w:spacing w:line="288" w:lineRule="auto"/>
        <w:ind w:firstLine="640" w:firstLineChars="200"/>
        <w:jc w:val="left"/>
        <w:rPr>
          <w:rFonts w:ascii="仿宋_GB2312" w:hAnsi="宋体" w:eastAsia="仿宋_GB2312" w:cs="宋体"/>
          <w:sz w:val="32"/>
          <w:szCs w:val="32"/>
        </w:rPr>
      </w:pPr>
      <w:bookmarkStart w:id="26" w:name="PO_part3A1B1DivNameYear1"/>
      <w:r>
        <w:rPr>
          <w:rFonts w:hint="eastAsia" w:ascii="仿宋_GB2312" w:hAnsi="宋体" w:eastAsia="仿宋_GB2312" w:cs="宋体"/>
          <w:sz w:val="32"/>
          <w:szCs w:val="32"/>
        </w:rPr>
        <w:t xml:space="preserve"> </w:t>
      </w:r>
      <w:permStart w:id="252" w:edGrp="everyone"/>
      <w:r>
        <w:rPr>
          <w:rFonts w:hint="eastAsia" w:ascii="仿宋_GB2312" w:hAnsi="宋体" w:eastAsia="仿宋_GB2312" w:cs="宋体"/>
          <w:sz w:val="32"/>
          <w:szCs w:val="32"/>
        </w:rPr>
        <w:t>汕头市安全生产监督管理局</w:t>
      </w:r>
      <w:r>
        <w:rPr>
          <w:rFonts w:ascii="仿宋_GB2312" w:hAnsi="宋体" w:eastAsia="仿宋_GB2312" w:cs="宋体"/>
          <w:sz w:val="32"/>
          <w:szCs w:val="32"/>
        </w:rPr>
        <w:t>2018</w:t>
      </w:r>
      <w:permEnd w:id="252"/>
      <w:r>
        <w:rPr>
          <w:rFonts w:hint="eastAsia" w:ascii="仿宋_GB2312" w:hAnsi="宋体" w:eastAsia="仿宋_GB2312" w:cs="宋体"/>
          <w:sz w:val="11"/>
          <w:szCs w:val="11"/>
        </w:rPr>
        <w:t xml:space="preserve"> </w:t>
      </w:r>
      <w:bookmarkEnd w:id="26"/>
      <w:r>
        <w:rPr>
          <w:rFonts w:hint="eastAsia" w:ascii="仿宋_GB2312" w:hAnsi="宋体" w:eastAsia="仿宋_GB2312" w:cs="宋体"/>
          <w:sz w:val="32"/>
          <w:szCs w:val="32"/>
        </w:rPr>
        <w:t>年度总收入</w:t>
      </w:r>
      <w:bookmarkStart w:id="27" w:name="PO_part3A1B1Amount1"/>
      <w:r>
        <w:rPr>
          <w:rFonts w:hint="eastAsia" w:ascii="仿宋_GB2312" w:hAnsi="宋体" w:eastAsia="仿宋_GB2312" w:cs="宋体"/>
          <w:sz w:val="32"/>
          <w:szCs w:val="32"/>
        </w:rPr>
        <w:t xml:space="preserve"> </w:t>
      </w:r>
      <w:permStart w:id="253" w:edGrp="everyone"/>
      <w:r>
        <w:rPr>
          <w:rFonts w:ascii="仿宋_GB2312" w:hAnsi="宋体" w:eastAsia="仿宋_GB2312" w:cs="宋体"/>
          <w:sz w:val="32"/>
          <w:szCs w:val="32"/>
        </w:rPr>
        <w:t>1592.67</w:t>
      </w:r>
      <w:permEnd w:id="253"/>
      <w:r>
        <w:rPr>
          <w:rFonts w:hint="eastAsia" w:ascii="仿宋_GB2312" w:hAnsi="宋体" w:eastAsia="仿宋_GB2312" w:cs="宋体"/>
          <w:sz w:val="11"/>
          <w:szCs w:val="11"/>
        </w:rPr>
        <w:t xml:space="preserve"> </w:t>
      </w:r>
      <w:bookmarkEnd w:id="27"/>
      <w:r>
        <w:rPr>
          <w:rFonts w:hint="eastAsia" w:ascii="仿宋_GB2312" w:hAnsi="宋体" w:eastAsia="仿宋_GB2312" w:cs="宋体"/>
          <w:sz w:val="32"/>
          <w:szCs w:val="32"/>
        </w:rPr>
        <w:t>万元，其中本年收入</w:t>
      </w:r>
      <w:bookmarkStart w:id="28" w:name="PO_part3A1B1Amount2"/>
      <w:r>
        <w:rPr>
          <w:rFonts w:hint="eastAsia" w:ascii="仿宋_GB2312" w:hAnsi="宋体" w:eastAsia="仿宋_GB2312" w:cs="宋体"/>
          <w:sz w:val="32"/>
          <w:szCs w:val="32"/>
        </w:rPr>
        <w:t xml:space="preserve"> </w:t>
      </w:r>
      <w:permStart w:id="254" w:edGrp="everyone"/>
      <w:r>
        <w:rPr>
          <w:rFonts w:ascii="仿宋_GB2312" w:hAnsi="宋体" w:eastAsia="仿宋_GB2312" w:cs="宋体"/>
          <w:sz w:val="32"/>
          <w:szCs w:val="32"/>
        </w:rPr>
        <w:t>1568.81</w:t>
      </w:r>
      <w:permEnd w:id="254"/>
      <w:r>
        <w:rPr>
          <w:rFonts w:hint="eastAsia" w:ascii="仿宋_GB2312" w:hAnsi="宋体" w:eastAsia="仿宋_GB2312" w:cs="宋体"/>
          <w:sz w:val="11"/>
          <w:szCs w:val="11"/>
        </w:rPr>
        <w:t xml:space="preserve"> </w:t>
      </w:r>
      <w:bookmarkEnd w:id="28"/>
      <w:r>
        <w:rPr>
          <w:rFonts w:hint="eastAsia" w:ascii="仿宋_GB2312" w:hAnsi="宋体" w:eastAsia="仿宋_GB2312" w:cs="宋体"/>
          <w:sz w:val="32"/>
          <w:szCs w:val="32"/>
        </w:rPr>
        <w:t>万元。具体情况如下：</w:t>
      </w:r>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1．财政拨款收入</w:t>
      </w:r>
      <w:bookmarkStart w:id="29" w:name="PO_part3A1B1C1Amount1"/>
      <w:r>
        <w:rPr>
          <w:rFonts w:hint="eastAsia" w:ascii="仿宋_GB2312" w:hAnsi="宋体" w:eastAsia="仿宋_GB2312" w:cs="宋体"/>
          <w:sz w:val="32"/>
          <w:szCs w:val="32"/>
        </w:rPr>
        <w:t xml:space="preserve"> </w:t>
      </w:r>
      <w:permStart w:id="255" w:edGrp="everyone"/>
      <w:r>
        <w:rPr>
          <w:rFonts w:ascii="仿宋_GB2312" w:hAnsi="宋体" w:eastAsia="仿宋_GB2312" w:cs="宋体"/>
          <w:sz w:val="32"/>
          <w:szCs w:val="32"/>
        </w:rPr>
        <w:t>1568.31</w:t>
      </w:r>
      <w:permEnd w:id="255"/>
      <w:r>
        <w:rPr>
          <w:rFonts w:hint="eastAsia" w:ascii="仿宋_GB2312" w:hAnsi="宋体" w:eastAsia="仿宋_GB2312" w:cs="宋体"/>
          <w:sz w:val="11"/>
          <w:szCs w:val="11"/>
        </w:rPr>
        <w:t xml:space="preserve"> </w:t>
      </w:r>
      <w:bookmarkEnd w:id="29"/>
      <w:r>
        <w:rPr>
          <w:rFonts w:hint="eastAsia" w:ascii="仿宋_GB2312" w:hAnsi="宋体" w:eastAsia="仿宋_GB2312" w:cs="宋体"/>
          <w:sz w:val="32"/>
          <w:szCs w:val="32"/>
        </w:rPr>
        <w:t>万元，</w:t>
      </w:r>
      <w:bookmarkStart w:id="30" w:name="PO_part3A1B1C1IncPercentIncAmount1"/>
      <w:r>
        <w:rPr>
          <w:rFonts w:hint="eastAsia" w:ascii="仿宋_GB2312" w:hAnsi="宋体" w:eastAsia="仿宋_GB2312" w:cs="宋体"/>
          <w:sz w:val="32"/>
          <w:szCs w:val="32"/>
        </w:rPr>
        <w:t xml:space="preserve"> </w:t>
      </w:r>
      <w:permStart w:id="256"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18.33万元，增长1.18%。主要变动情况：</w:t>
      </w:r>
      <w:r>
        <w:rPr>
          <w:rFonts w:hint="eastAsia" w:ascii="仿宋_GB2312" w:hAnsi="仿宋" w:eastAsia="仿宋_GB2312"/>
          <w:sz w:val="32"/>
          <w:szCs w:val="32"/>
        </w:rPr>
        <w:t>是政策性工资调整变动。</w:t>
      </w:r>
      <w:permEnd w:id="256"/>
      <w:r>
        <w:rPr>
          <w:rFonts w:hint="eastAsia" w:ascii="仿宋_GB2312" w:hAnsi="宋体" w:eastAsia="仿宋_GB2312" w:cs="宋体"/>
          <w:sz w:val="32"/>
          <w:szCs w:val="32"/>
        </w:rPr>
        <w:t xml:space="preserve"> </w:t>
      </w:r>
      <w:bookmarkEnd w:id="30"/>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2．上级补助收入</w:t>
      </w:r>
      <w:bookmarkStart w:id="31" w:name="PO_part3A1B1C2Amount1"/>
      <w:r>
        <w:rPr>
          <w:rFonts w:hint="eastAsia" w:ascii="仿宋_GB2312" w:hAnsi="宋体" w:eastAsia="仿宋_GB2312" w:cs="宋体"/>
          <w:sz w:val="32"/>
          <w:szCs w:val="32"/>
        </w:rPr>
        <w:t xml:space="preserve"> </w:t>
      </w:r>
      <w:permStart w:id="257" w:edGrp="everyone"/>
      <w:r>
        <w:rPr>
          <w:rFonts w:ascii="仿宋_GB2312" w:hAnsi="宋体" w:eastAsia="仿宋_GB2312" w:cs="宋体"/>
          <w:sz w:val="32"/>
          <w:szCs w:val="32"/>
        </w:rPr>
        <w:t>0.00</w:t>
      </w:r>
      <w:permEnd w:id="257"/>
      <w:r>
        <w:rPr>
          <w:rFonts w:hint="eastAsia" w:ascii="仿宋_GB2312" w:hAnsi="宋体" w:eastAsia="仿宋_GB2312" w:cs="宋体"/>
          <w:sz w:val="11"/>
          <w:szCs w:val="11"/>
        </w:rPr>
        <w:t xml:space="preserve"> </w:t>
      </w:r>
      <w:bookmarkEnd w:id="31"/>
      <w:r>
        <w:rPr>
          <w:rFonts w:hint="eastAsia" w:ascii="仿宋_GB2312" w:hAnsi="宋体" w:eastAsia="仿宋_GB2312" w:cs="宋体"/>
          <w:sz w:val="32"/>
          <w:szCs w:val="32"/>
        </w:rPr>
        <w:t>万元，</w:t>
      </w:r>
      <w:bookmarkStart w:id="32" w:name="PO_part3A1B1C2IncPercentIncAmount1"/>
      <w:r>
        <w:rPr>
          <w:rFonts w:hint="eastAsia" w:ascii="仿宋_GB2312" w:hAnsi="宋体" w:eastAsia="仿宋_GB2312" w:cs="宋体"/>
          <w:sz w:val="32"/>
          <w:szCs w:val="32"/>
        </w:rPr>
        <w:t xml:space="preserve"> </w:t>
      </w:r>
      <w:permStart w:id="258" w:edGrp="everyone"/>
      <w:r>
        <w:rPr>
          <w:rFonts w:hint="eastAsia" w:ascii="仿宋_GB2312" w:hAnsi="宋体" w:eastAsia="仿宋_GB2312" w:cs="宋体"/>
          <w:sz w:val="32"/>
          <w:szCs w:val="32"/>
        </w:rPr>
        <w:t>与上年决算数持平。</w:t>
      </w:r>
      <w:permEnd w:id="258"/>
      <w:r>
        <w:rPr>
          <w:rFonts w:hint="eastAsia" w:ascii="仿宋_GB2312" w:hAnsi="宋体" w:eastAsia="仿宋_GB2312" w:cs="宋体"/>
          <w:sz w:val="32"/>
          <w:szCs w:val="32"/>
        </w:rPr>
        <w:t xml:space="preserve"> </w:t>
      </w:r>
      <w:bookmarkEnd w:id="32"/>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3．事业收入</w:t>
      </w:r>
      <w:bookmarkStart w:id="33" w:name="PO_part3A1B1C3Amount1"/>
      <w:r>
        <w:rPr>
          <w:rFonts w:hint="eastAsia" w:ascii="仿宋_GB2312" w:hAnsi="宋体" w:eastAsia="仿宋_GB2312" w:cs="宋体"/>
          <w:sz w:val="32"/>
          <w:szCs w:val="32"/>
        </w:rPr>
        <w:t xml:space="preserve"> </w:t>
      </w:r>
      <w:permStart w:id="259" w:edGrp="everyone"/>
      <w:r>
        <w:rPr>
          <w:rFonts w:ascii="仿宋_GB2312" w:hAnsi="宋体" w:eastAsia="仿宋_GB2312" w:cs="宋体"/>
          <w:sz w:val="32"/>
          <w:szCs w:val="32"/>
        </w:rPr>
        <w:t>0.00</w:t>
      </w:r>
      <w:permEnd w:id="259"/>
      <w:r>
        <w:rPr>
          <w:rFonts w:hint="eastAsia" w:ascii="仿宋_GB2312" w:hAnsi="宋体" w:eastAsia="仿宋_GB2312" w:cs="宋体"/>
          <w:sz w:val="11"/>
          <w:szCs w:val="11"/>
        </w:rPr>
        <w:t xml:space="preserve"> </w:t>
      </w:r>
      <w:bookmarkEnd w:id="33"/>
      <w:r>
        <w:rPr>
          <w:rFonts w:hint="eastAsia" w:ascii="仿宋_GB2312" w:hAnsi="宋体" w:eastAsia="仿宋_GB2312" w:cs="宋体"/>
          <w:sz w:val="32"/>
          <w:szCs w:val="32"/>
        </w:rPr>
        <w:t>万元，</w:t>
      </w:r>
      <w:bookmarkStart w:id="34" w:name="PO_part3A1B1C3IncPercentIncAmount1"/>
      <w:r>
        <w:rPr>
          <w:rFonts w:hint="eastAsia" w:ascii="仿宋_GB2312" w:hAnsi="宋体" w:eastAsia="仿宋_GB2312" w:cs="宋体"/>
          <w:sz w:val="32"/>
          <w:szCs w:val="32"/>
        </w:rPr>
        <w:t xml:space="preserve"> </w:t>
      </w:r>
      <w:permStart w:id="260" w:edGrp="everyone"/>
      <w:r>
        <w:rPr>
          <w:rFonts w:hint="eastAsia" w:ascii="仿宋_GB2312" w:hAnsi="宋体" w:eastAsia="仿宋_GB2312" w:cs="宋体"/>
          <w:sz w:val="32"/>
          <w:szCs w:val="32"/>
        </w:rPr>
        <w:t>与上年决算数持平。</w:t>
      </w:r>
      <w:permEnd w:id="260"/>
      <w:r>
        <w:rPr>
          <w:rFonts w:hint="eastAsia" w:ascii="仿宋_GB2312" w:hAnsi="宋体" w:eastAsia="仿宋_GB2312" w:cs="宋体"/>
          <w:sz w:val="32"/>
          <w:szCs w:val="32"/>
        </w:rPr>
        <w:t xml:space="preserve"> </w:t>
      </w:r>
      <w:bookmarkEnd w:id="34"/>
    </w:p>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4．经营收入</w:t>
      </w:r>
      <w:bookmarkStart w:id="35" w:name="PO_part3A1B1C4Amount1"/>
      <w:r>
        <w:rPr>
          <w:rFonts w:hint="eastAsia" w:ascii="仿宋_GB2312" w:hAnsi="宋体" w:eastAsia="仿宋_GB2312" w:cs="宋体"/>
          <w:sz w:val="32"/>
          <w:szCs w:val="32"/>
        </w:rPr>
        <w:t xml:space="preserve"> </w:t>
      </w:r>
      <w:permStart w:id="261" w:edGrp="everyone"/>
      <w:r>
        <w:rPr>
          <w:rFonts w:ascii="仿宋_GB2312" w:hAnsi="宋体" w:eastAsia="仿宋_GB2312" w:cs="宋体"/>
          <w:sz w:val="32"/>
          <w:szCs w:val="32"/>
        </w:rPr>
        <w:t>0.00</w:t>
      </w:r>
      <w:permEnd w:id="261"/>
      <w:r>
        <w:rPr>
          <w:rFonts w:hint="eastAsia" w:ascii="仿宋_GB2312" w:hAnsi="宋体" w:eastAsia="仿宋_GB2312" w:cs="宋体"/>
          <w:sz w:val="11"/>
          <w:szCs w:val="11"/>
        </w:rPr>
        <w:t xml:space="preserve"> </w:t>
      </w:r>
      <w:bookmarkEnd w:id="35"/>
      <w:r>
        <w:rPr>
          <w:rFonts w:hint="eastAsia" w:ascii="仿宋_GB2312" w:hAnsi="宋体" w:eastAsia="仿宋_GB2312" w:cs="宋体"/>
          <w:sz w:val="32"/>
          <w:szCs w:val="32"/>
        </w:rPr>
        <w:t>万元，</w:t>
      </w:r>
      <w:bookmarkStart w:id="36" w:name="PO_part3A1B1C4IncPercentIncAmount1"/>
      <w:r>
        <w:rPr>
          <w:rFonts w:hint="eastAsia" w:ascii="仿宋_GB2312" w:hAnsi="宋体" w:eastAsia="仿宋_GB2312" w:cs="宋体"/>
          <w:sz w:val="32"/>
          <w:szCs w:val="32"/>
        </w:rPr>
        <w:t xml:space="preserve"> </w:t>
      </w:r>
      <w:permStart w:id="262" w:edGrp="everyone"/>
      <w:r>
        <w:rPr>
          <w:rFonts w:hint="eastAsia" w:ascii="仿宋_GB2312" w:hAnsi="宋体" w:eastAsia="仿宋_GB2312" w:cs="宋体"/>
          <w:sz w:val="32"/>
          <w:szCs w:val="32"/>
        </w:rPr>
        <w:t>与上年决算数持平。</w:t>
      </w:r>
      <w:permEnd w:id="262"/>
      <w:r>
        <w:rPr>
          <w:rFonts w:hint="eastAsia" w:ascii="仿宋_GB2312" w:hAnsi="宋体" w:eastAsia="仿宋_GB2312" w:cs="宋体"/>
          <w:sz w:val="32"/>
          <w:szCs w:val="32"/>
        </w:rPr>
        <w:t xml:space="preserve"> </w:t>
      </w:r>
      <w:bookmarkEnd w:id="36"/>
    </w:p>
    <w:p>
      <w:pPr>
        <w:spacing w:line="288" w:lineRule="auto"/>
        <w:ind w:left="-141" w:leftChars="-67" w:right="-334" w:rightChars="-159" w:firstLine="640" w:firstLineChars="200"/>
        <w:rPr>
          <w:rFonts w:ascii="仿宋_GB2312" w:hAnsi="仿宋" w:eastAsia="仿宋_GB2312"/>
          <w:sz w:val="32"/>
          <w:szCs w:val="32"/>
        </w:rPr>
      </w:pPr>
      <w:r>
        <w:rPr>
          <w:rFonts w:hint="eastAsia" w:ascii="仿宋_GB2312" w:hAnsi="宋体" w:eastAsia="仿宋_GB2312" w:cs="宋体"/>
          <w:sz w:val="32"/>
          <w:szCs w:val="32"/>
        </w:rPr>
        <w:t>5．其他收入</w:t>
      </w:r>
      <w:bookmarkStart w:id="37" w:name="PO_part3A1B1C5Amount1"/>
      <w:r>
        <w:rPr>
          <w:rFonts w:hint="eastAsia" w:ascii="仿宋_GB2312" w:hAnsi="宋体" w:eastAsia="仿宋_GB2312" w:cs="宋体"/>
          <w:sz w:val="32"/>
          <w:szCs w:val="32"/>
        </w:rPr>
        <w:t xml:space="preserve"> </w:t>
      </w:r>
      <w:permStart w:id="263" w:edGrp="everyone"/>
      <w:r>
        <w:rPr>
          <w:rFonts w:ascii="仿宋_GB2312" w:hAnsi="宋体" w:eastAsia="仿宋_GB2312" w:cs="宋体"/>
          <w:sz w:val="32"/>
          <w:szCs w:val="32"/>
          <w:shd w:val="pct10" w:color="auto" w:fill="FFFFFF"/>
        </w:rPr>
        <w:t>0.50</w:t>
      </w:r>
      <w:permEnd w:id="263"/>
      <w:r>
        <w:rPr>
          <w:rFonts w:hint="eastAsia" w:ascii="仿宋_GB2312" w:hAnsi="宋体" w:eastAsia="仿宋_GB2312" w:cs="宋体"/>
          <w:sz w:val="11"/>
          <w:szCs w:val="11"/>
        </w:rPr>
        <w:t xml:space="preserve"> </w:t>
      </w:r>
      <w:bookmarkEnd w:id="37"/>
      <w:r>
        <w:rPr>
          <w:rFonts w:hint="eastAsia" w:ascii="仿宋_GB2312" w:hAnsi="宋体" w:eastAsia="仿宋_GB2312" w:cs="宋体"/>
          <w:sz w:val="32"/>
          <w:szCs w:val="32"/>
        </w:rPr>
        <w:t>万元，</w:t>
      </w:r>
      <w:bookmarkStart w:id="38" w:name="PO_part3A1B1C5IncPercentIncAmount1"/>
      <w:r>
        <w:rPr>
          <w:rFonts w:hint="eastAsia" w:ascii="仿宋_GB2312" w:hAnsi="宋体" w:eastAsia="仿宋_GB2312" w:cs="宋体"/>
          <w:sz w:val="32"/>
          <w:szCs w:val="32"/>
        </w:rPr>
        <w:t xml:space="preserve"> </w:t>
      </w:r>
      <w:permStart w:id="264" w:edGrp="everyone"/>
      <w:r>
        <w:rPr>
          <w:rFonts w:hint="eastAsia" w:ascii="仿宋_GB2312" w:hAnsi="宋体" w:eastAsia="仿宋_GB2312" w:cs="宋体"/>
          <w:sz w:val="32"/>
          <w:szCs w:val="32"/>
        </w:rPr>
        <w:t>比上年决算数增加0</w:t>
      </w:r>
      <w:r>
        <w:rPr>
          <w:rFonts w:ascii="仿宋_GB2312" w:hAnsi="宋体" w:eastAsia="仿宋_GB2312" w:cs="宋体"/>
          <w:sz w:val="32"/>
          <w:szCs w:val="32"/>
        </w:rPr>
        <w:t>.16万元，增长45.84%。主要变动情况：</w:t>
      </w:r>
      <w:r>
        <w:rPr>
          <w:rFonts w:hint="eastAsia" w:ascii="仿宋_GB2312" w:hAnsi="仿宋" w:eastAsia="仿宋_GB2312"/>
          <w:sz w:val="32"/>
          <w:szCs w:val="32"/>
        </w:rPr>
        <w:t>是财政拨款收入增加相应的利息收入。</w:t>
      </w:r>
    </w:p>
    <w:permEnd w:id="264"/>
    <w:p>
      <w:pPr>
        <w:spacing w:line="288" w:lineRule="auto"/>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 xml:space="preserve"> </w:t>
      </w:r>
      <w:bookmarkEnd w:id="38"/>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（二）年度支出总体情况</w:t>
      </w:r>
    </w:p>
    <w:p>
      <w:pPr>
        <w:spacing w:line="288" w:lineRule="auto"/>
        <w:ind w:firstLine="640" w:firstLineChars="200"/>
        <w:jc w:val="left"/>
        <w:rPr>
          <w:rFonts w:ascii="仿宋_GB2312" w:hAnsi="宋体" w:eastAsia="仿宋_GB2312" w:cs="宋体"/>
          <w:sz w:val="32"/>
          <w:szCs w:val="32"/>
        </w:rPr>
      </w:pPr>
      <w:bookmarkStart w:id="39" w:name="PO_part3A1B2DivNameYear1"/>
      <w:r>
        <w:rPr>
          <w:rFonts w:hint="eastAsia" w:ascii="仿宋_GB2312" w:hAnsi="宋体" w:eastAsia="仿宋_GB2312" w:cs="宋体"/>
          <w:sz w:val="32"/>
          <w:szCs w:val="32"/>
        </w:rPr>
        <w:t xml:space="preserve"> </w:t>
      </w:r>
      <w:permStart w:id="265" w:edGrp="everyone"/>
      <w:r>
        <w:rPr>
          <w:rFonts w:hint="eastAsia" w:ascii="仿宋_GB2312" w:hAnsi="宋体" w:eastAsia="仿宋_GB2312" w:cs="宋体"/>
          <w:sz w:val="32"/>
          <w:szCs w:val="32"/>
        </w:rPr>
        <w:t>汕头市安全生产监督管理局</w:t>
      </w:r>
      <w:r>
        <w:rPr>
          <w:rFonts w:ascii="仿宋_GB2312" w:hAnsi="宋体" w:eastAsia="仿宋_GB2312" w:cs="宋体"/>
          <w:sz w:val="32"/>
          <w:szCs w:val="32"/>
        </w:rPr>
        <w:t>2018</w:t>
      </w:r>
      <w:permEnd w:id="265"/>
      <w:r>
        <w:rPr>
          <w:rFonts w:hint="eastAsia" w:ascii="仿宋_GB2312" w:hAnsi="宋体" w:eastAsia="仿宋_GB2312" w:cs="宋体"/>
          <w:sz w:val="11"/>
          <w:szCs w:val="11"/>
        </w:rPr>
        <w:t xml:space="preserve"> </w:t>
      </w:r>
      <w:bookmarkEnd w:id="39"/>
      <w:r>
        <w:rPr>
          <w:rFonts w:hint="eastAsia" w:ascii="仿宋_GB2312" w:hAnsi="宋体" w:eastAsia="仿宋_GB2312" w:cs="宋体"/>
          <w:sz w:val="32"/>
          <w:szCs w:val="32"/>
        </w:rPr>
        <w:t>年度总支出</w:t>
      </w:r>
      <w:bookmarkStart w:id="40" w:name="PO_part3A1B2Amount1"/>
      <w:r>
        <w:rPr>
          <w:rFonts w:hint="eastAsia" w:ascii="仿宋_GB2312" w:hAnsi="宋体" w:eastAsia="仿宋_GB2312" w:cs="宋体"/>
          <w:sz w:val="32"/>
          <w:szCs w:val="32"/>
        </w:rPr>
        <w:t xml:space="preserve"> </w:t>
      </w:r>
      <w:permStart w:id="266" w:edGrp="everyone"/>
      <w:r>
        <w:rPr>
          <w:rFonts w:ascii="仿宋_GB2312" w:hAnsi="宋体" w:eastAsia="仿宋_GB2312" w:cs="宋体"/>
          <w:sz w:val="32"/>
          <w:szCs w:val="32"/>
        </w:rPr>
        <w:t>1592.67</w:t>
      </w:r>
      <w:permEnd w:id="266"/>
      <w:r>
        <w:rPr>
          <w:rFonts w:hint="eastAsia" w:ascii="仿宋_GB2312" w:hAnsi="宋体" w:eastAsia="仿宋_GB2312" w:cs="宋体"/>
          <w:sz w:val="11"/>
          <w:szCs w:val="11"/>
        </w:rPr>
        <w:t xml:space="preserve"> </w:t>
      </w:r>
      <w:bookmarkEnd w:id="40"/>
      <w:r>
        <w:rPr>
          <w:rFonts w:hint="eastAsia" w:ascii="仿宋_GB2312" w:hAnsi="宋体" w:eastAsia="仿宋_GB2312" w:cs="宋体"/>
          <w:sz w:val="32"/>
          <w:szCs w:val="32"/>
        </w:rPr>
        <w:t>万元，其中本年支出</w:t>
      </w:r>
      <w:bookmarkStart w:id="41" w:name="PO_part3A1B2Amount2"/>
      <w:r>
        <w:rPr>
          <w:rFonts w:hint="eastAsia" w:ascii="仿宋_GB2312" w:hAnsi="宋体" w:eastAsia="仿宋_GB2312" w:cs="宋体"/>
          <w:sz w:val="32"/>
          <w:szCs w:val="32"/>
        </w:rPr>
        <w:t xml:space="preserve"> </w:t>
      </w:r>
      <w:permStart w:id="267" w:edGrp="everyone"/>
      <w:r>
        <w:rPr>
          <w:rFonts w:ascii="仿宋_GB2312" w:hAnsi="宋体" w:eastAsia="仿宋_GB2312" w:cs="宋体"/>
          <w:sz w:val="32"/>
          <w:szCs w:val="32"/>
        </w:rPr>
        <w:t>1578.52</w:t>
      </w:r>
      <w:permEnd w:id="267"/>
      <w:r>
        <w:rPr>
          <w:rFonts w:hint="eastAsia" w:ascii="仿宋_GB2312" w:hAnsi="宋体" w:eastAsia="仿宋_GB2312" w:cs="宋体"/>
          <w:sz w:val="11"/>
          <w:szCs w:val="11"/>
        </w:rPr>
        <w:t xml:space="preserve"> </w:t>
      </w:r>
      <w:bookmarkEnd w:id="41"/>
      <w:r>
        <w:rPr>
          <w:rFonts w:hint="eastAsia" w:ascii="仿宋_GB2312" w:hAnsi="宋体" w:eastAsia="仿宋_GB2312" w:cs="宋体"/>
          <w:sz w:val="32"/>
          <w:szCs w:val="32"/>
        </w:rPr>
        <w:t>万元。具体情况如下：</w:t>
      </w:r>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1.基本支出</w:t>
      </w:r>
      <w:bookmarkStart w:id="42" w:name="PO_part3A1B2C1Amount1"/>
      <w:r>
        <w:rPr>
          <w:rFonts w:hint="eastAsia" w:ascii="仿宋_GB2312" w:hAnsi="宋体" w:eastAsia="仿宋_GB2312" w:cs="宋体"/>
          <w:sz w:val="32"/>
          <w:szCs w:val="32"/>
        </w:rPr>
        <w:t xml:space="preserve"> </w:t>
      </w:r>
      <w:permStart w:id="268" w:edGrp="everyone"/>
      <w:r>
        <w:rPr>
          <w:rFonts w:ascii="仿宋_GB2312" w:hAnsi="宋体" w:eastAsia="仿宋_GB2312" w:cs="宋体"/>
          <w:sz w:val="32"/>
          <w:szCs w:val="32"/>
        </w:rPr>
        <w:t>1031.85</w:t>
      </w:r>
      <w:permEnd w:id="268"/>
      <w:r>
        <w:rPr>
          <w:rFonts w:hint="eastAsia" w:ascii="仿宋_GB2312" w:hAnsi="宋体" w:eastAsia="仿宋_GB2312" w:cs="宋体"/>
          <w:sz w:val="11"/>
          <w:szCs w:val="11"/>
        </w:rPr>
        <w:t xml:space="preserve"> </w:t>
      </w:r>
      <w:bookmarkEnd w:id="42"/>
      <w:r>
        <w:rPr>
          <w:rFonts w:hint="eastAsia" w:ascii="仿宋_GB2312" w:hAnsi="宋体" w:eastAsia="仿宋_GB2312" w:cs="宋体"/>
          <w:sz w:val="32"/>
          <w:szCs w:val="32"/>
        </w:rPr>
        <w:t>万元，</w:t>
      </w:r>
      <w:bookmarkStart w:id="43" w:name="PO_part3A1B2C1IncPercentIncAmount1"/>
      <w:r>
        <w:rPr>
          <w:rFonts w:hint="eastAsia" w:ascii="仿宋_GB2312" w:hAnsi="宋体" w:eastAsia="仿宋_GB2312" w:cs="宋体"/>
          <w:sz w:val="32"/>
          <w:szCs w:val="32"/>
        </w:rPr>
        <w:t xml:space="preserve"> </w:t>
      </w:r>
      <w:permStart w:id="269" w:edGrp="everyone"/>
      <w:r>
        <w:rPr>
          <w:rFonts w:hint="eastAsia" w:ascii="仿宋_GB2312" w:hAnsi="宋体" w:eastAsia="仿宋_GB2312" w:cs="宋体"/>
          <w:sz w:val="32"/>
          <w:szCs w:val="32"/>
        </w:rPr>
        <w:t>比上年决算数增加</w:t>
      </w:r>
      <w:r>
        <w:rPr>
          <w:rFonts w:ascii="仿宋_GB2312" w:hAnsi="宋体" w:eastAsia="仿宋_GB2312" w:cs="宋体"/>
          <w:sz w:val="32"/>
          <w:szCs w:val="32"/>
        </w:rPr>
        <w:t>119.3万元，增长13.07%。主要变动情况：</w:t>
      </w:r>
      <w:r>
        <w:rPr>
          <w:rFonts w:hint="eastAsia" w:ascii="仿宋_GB2312" w:hAnsi="宋体" w:eastAsia="仿宋_GB2312" w:cs="宋体"/>
          <w:sz w:val="32"/>
          <w:szCs w:val="32"/>
        </w:rPr>
        <w:t>一是</w:t>
      </w:r>
      <w:r>
        <w:rPr>
          <w:rFonts w:hint="eastAsia" w:ascii="仿宋_GB2312" w:hAnsi="仿宋" w:eastAsia="仿宋_GB2312"/>
          <w:sz w:val="32"/>
          <w:szCs w:val="32"/>
        </w:rPr>
        <w:t>政策性工资调整，二是财政政策性列支挂存等项目调整。</w:t>
      </w:r>
      <w:permEnd w:id="269"/>
      <w:r>
        <w:rPr>
          <w:rFonts w:hint="eastAsia" w:ascii="仿宋_GB2312" w:hAnsi="宋体" w:eastAsia="仿宋_GB2312" w:cs="宋体"/>
          <w:sz w:val="32"/>
          <w:szCs w:val="32"/>
        </w:rPr>
        <w:t xml:space="preserve"> </w:t>
      </w:r>
      <w:bookmarkEnd w:id="43"/>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2.项目支出</w:t>
      </w:r>
      <w:bookmarkStart w:id="44" w:name="PO_part3A1B2C2Amount1"/>
      <w:r>
        <w:rPr>
          <w:rFonts w:hint="eastAsia" w:ascii="仿宋_GB2312" w:hAnsi="宋体" w:eastAsia="仿宋_GB2312" w:cs="宋体"/>
          <w:sz w:val="32"/>
          <w:szCs w:val="32"/>
        </w:rPr>
        <w:t xml:space="preserve"> </w:t>
      </w:r>
      <w:permStart w:id="270" w:edGrp="everyone"/>
      <w:r>
        <w:rPr>
          <w:rFonts w:ascii="仿宋_GB2312" w:hAnsi="宋体" w:eastAsia="仿宋_GB2312" w:cs="宋体"/>
          <w:sz w:val="32"/>
          <w:szCs w:val="32"/>
        </w:rPr>
        <w:t>546.67</w:t>
      </w:r>
      <w:permEnd w:id="270"/>
      <w:r>
        <w:rPr>
          <w:rFonts w:hint="eastAsia" w:ascii="仿宋_GB2312" w:hAnsi="宋体" w:eastAsia="仿宋_GB2312" w:cs="宋体"/>
          <w:sz w:val="11"/>
          <w:szCs w:val="11"/>
        </w:rPr>
        <w:t xml:space="preserve"> </w:t>
      </w:r>
      <w:bookmarkEnd w:id="44"/>
      <w:r>
        <w:rPr>
          <w:rFonts w:hint="eastAsia" w:ascii="仿宋_GB2312" w:hAnsi="宋体" w:eastAsia="仿宋_GB2312" w:cs="宋体"/>
          <w:sz w:val="32"/>
          <w:szCs w:val="32"/>
        </w:rPr>
        <w:t>万元，</w:t>
      </w:r>
      <w:bookmarkStart w:id="45" w:name="PO_part3A1B2C2IncPercentIncAmount1"/>
      <w:r>
        <w:rPr>
          <w:rFonts w:hint="eastAsia" w:ascii="仿宋_GB2312" w:hAnsi="宋体" w:eastAsia="仿宋_GB2312" w:cs="宋体"/>
          <w:sz w:val="32"/>
          <w:szCs w:val="32"/>
        </w:rPr>
        <w:t xml:space="preserve"> </w:t>
      </w:r>
      <w:permStart w:id="271" w:edGrp="everyone"/>
      <w:r>
        <w:rPr>
          <w:rFonts w:hint="eastAsia" w:ascii="仿宋_GB2312" w:hAnsi="宋体" w:eastAsia="仿宋_GB2312" w:cs="宋体"/>
          <w:sz w:val="32"/>
          <w:szCs w:val="32"/>
        </w:rPr>
        <w:t>比上年决算数减少</w:t>
      </w:r>
      <w:r>
        <w:rPr>
          <w:rFonts w:ascii="仿宋_GB2312" w:hAnsi="宋体" w:eastAsia="仿宋_GB2312" w:cs="宋体"/>
          <w:sz w:val="32"/>
          <w:szCs w:val="32"/>
        </w:rPr>
        <w:t>149.24万元，下降21.45%。主要变动情况：</w:t>
      </w:r>
      <w:r>
        <w:rPr>
          <w:rFonts w:hint="eastAsia" w:ascii="仿宋_GB2312" w:hAnsi="宋体" w:eastAsia="仿宋_GB2312" w:cs="宋体"/>
          <w:sz w:val="32"/>
          <w:szCs w:val="32"/>
        </w:rPr>
        <w:t>按有关规定，严控各项目经费支出。</w:t>
      </w:r>
      <w:permEnd w:id="271"/>
      <w:r>
        <w:rPr>
          <w:rFonts w:hint="eastAsia" w:ascii="仿宋_GB2312" w:hAnsi="宋体" w:eastAsia="仿宋_GB2312" w:cs="宋体"/>
          <w:sz w:val="32"/>
          <w:szCs w:val="32"/>
        </w:rPr>
        <w:t xml:space="preserve"> </w:t>
      </w:r>
      <w:bookmarkEnd w:id="45"/>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3.上缴上级支出</w:t>
      </w:r>
      <w:bookmarkStart w:id="46" w:name="PO_part3A1B2C3Amount1"/>
      <w:r>
        <w:rPr>
          <w:rFonts w:hint="eastAsia" w:ascii="仿宋_GB2312" w:hAnsi="宋体" w:eastAsia="仿宋_GB2312" w:cs="宋体"/>
          <w:sz w:val="32"/>
          <w:szCs w:val="32"/>
        </w:rPr>
        <w:t xml:space="preserve"> </w:t>
      </w:r>
      <w:permStart w:id="272" w:edGrp="everyone"/>
      <w:r>
        <w:rPr>
          <w:rFonts w:ascii="仿宋_GB2312" w:hAnsi="宋体" w:eastAsia="仿宋_GB2312" w:cs="宋体"/>
          <w:sz w:val="32"/>
          <w:szCs w:val="32"/>
        </w:rPr>
        <w:t>0.00</w:t>
      </w:r>
      <w:permEnd w:id="272"/>
      <w:r>
        <w:rPr>
          <w:rFonts w:hint="eastAsia" w:ascii="仿宋_GB2312" w:hAnsi="宋体" w:eastAsia="仿宋_GB2312" w:cs="宋体"/>
          <w:sz w:val="11"/>
          <w:szCs w:val="11"/>
        </w:rPr>
        <w:t xml:space="preserve"> </w:t>
      </w:r>
      <w:bookmarkEnd w:id="46"/>
      <w:r>
        <w:rPr>
          <w:rFonts w:hint="eastAsia" w:ascii="仿宋_GB2312" w:hAnsi="宋体" w:eastAsia="仿宋_GB2312" w:cs="宋体"/>
          <w:sz w:val="32"/>
          <w:szCs w:val="32"/>
        </w:rPr>
        <w:t>万元，</w:t>
      </w:r>
      <w:bookmarkStart w:id="47" w:name="PO_part3A1B2C3IncPercentIncAmount1"/>
      <w:r>
        <w:rPr>
          <w:rFonts w:hint="eastAsia" w:ascii="仿宋_GB2312" w:hAnsi="宋体" w:eastAsia="仿宋_GB2312" w:cs="宋体"/>
          <w:sz w:val="32"/>
          <w:szCs w:val="32"/>
        </w:rPr>
        <w:t xml:space="preserve"> </w:t>
      </w:r>
      <w:permStart w:id="273" w:edGrp="everyone"/>
      <w:r>
        <w:rPr>
          <w:rFonts w:hint="eastAsia" w:ascii="仿宋_GB2312" w:hAnsi="宋体" w:eastAsia="仿宋_GB2312" w:cs="宋体"/>
          <w:sz w:val="32"/>
          <w:szCs w:val="32"/>
        </w:rPr>
        <w:t>与上年决算数持平。</w:t>
      </w:r>
      <w:permEnd w:id="273"/>
      <w:r>
        <w:rPr>
          <w:rFonts w:hint="eastAsia" w:ascii="仿宋_GB2312" w:hAnsi="宋体" w:eastAsia="仿宋_GB2312" w:cs="宋体"/>
          <w:sz w:val="32"/>
          <w:szCs w:val="32"/>
        </w:rPr>
        <w:t xml:space="preserve"> </w:t>
      </w:r>
      <w:bookmarkEnd w:id="47"/>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4.经营支出</w:t>
      </w:r>
      <w:bookmarkStart w:id="48" w:name="PO_part3A1B2C4Amount1"/>
      <w:r>
        <w:rPr>
          <w:rFonts w:hint="eastAsia" w:ascii="仿宋_GB2312" w:hAnsi="宋体" w:eastAsia="仿宋_GB2312" w:cs="宋体"/>
          <w:sz w:val="32"/>
          <w:szCs w:val="32"/>
        </w:rPr>
        <w:t xml:space="preserve"> </w:t>
      </w:r>
      <w:permStart w:id="274" w:edGrp="everyone"/>
      <w:r>
        <w:rPr>
          <w:rFonts w:ascii="仿宋_GB2312" w:hAnsi="宋体" w:eastAsia="仿宋_GB2312" w:cs="宋体"/>
          <w:sz w:val="32"/>
          <w:szCs w:val="32"/>
        </w:rPr>
        <w:t>0.00</w:t>
      </w:r>
      <w:permEnd w:id="274"/>
      <w:r>
        <w:rPr>
          <w:rFonts w:hint="eastAsia" w:ascii="仿宋_GB2312" w:hAnsi="宋体" w:eastAsia="仿宋_GB2312" w:cs="宋体"/>
          <w:sz w:val="11"/>
          <w:szCs w:val="11"/>
        </w:rPr>
        <w:t xml:space="preserve"> </w:t>
      </w:r>
      <w:bookmarkEnd w:id="48"/>
      <w:r>
        <w:rPr>
          <w:rFonts w:hint="eastAsia" w:ascii="仿宋_GB2312" w:hAnsi="宋体" w:eastAsia="仿宋_GB2312" w:cs="宋体"/>
          <w:sz w:val="32"/>
          <w:szCs w:val="32"/>
        </w:rPr>
        <w:t>万元，</w:t>
      </w:r>
      <w:bookmarkStart w:id="49" w:name="PO_part3A1B2C4IncPercentIncAmount1"/>
      <w:r>
        <w:rPr>
          <w:rFonts w:hint="eastAsia" w:ascii="仿宋_GB2312" w:hAnsi="宋体" w:eastAsia="仿宋_GB2312" w:cs="宋体"/>
          <w:sz w:val="32"/>
          <w:szCs w:val="32"/>
        </w:rPr>
        <w:t xml:space="preserve"> </w:t>
      </w:r>
      <w:permStart w:id="275" w:edGrp="everyone"/>
      <w:r>
        <w:rPr>
          <w:rFonts w:hint="eastAsia" w:ascii="仿宋_GB2312" w:hAnsi="宋体" w:eastAsia="仿宋_GB2312" w:cs="宋体"/>
          <w:sz w:val="32"/>
          <w:szCs w:val="32"/>
        </w:rPr>
        <w:t>与上年决算数持平。</w:t>
      </w:r>
      <w:permEnd w:id="275"/>
      <w:r>
        <w:rPr>
          <w:rFonts w:hint="eastAsia" w:ascii="仿宋_GB2312" w:hAnsi="宋体" w:eastAsia="仿宋_GB2312" w:cs="宋体"/>
          <w:sz w:val="32"/>
          <w:szCs w:val="32"/>
        </w:rPr>
        <w:t xml:space="preserve"> </w:t>
      </w:r>
      <w:bookmarkEnd w:id="49"/>
    </w:p>
    <w:p>
      <w:pPr>
        <w:spacing w:line="64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5.对附属单位补助支出</w:t>
      </w:r>
      <w:bookmarkStart w:id="50" w:name="PO_part3A1B2C5Amount1"/>
      <w:r>
        <w:rPr>
          <w:rFonts w:hint="eastAsia" w:ascii="仿宋_GB2312" w:hAnsi="宋体" w:eastAsia="仿宋_GB2312" w:cs="宋体"/>
          <w:sz w:val="32"/>
          <w:szCs w:val="32"/>
        </w:rPr>
        <w:t xml:space="preserve"> </w:t>
      </w:r>
      <w:permStart w:id="276" w:edGrp="everyone"/>
      <w:r>
        <w:rPr>
          <w:rFonts w:ascii="仿宋_GB2312" w:hAnsi="宋体" w:eastAsia="仿宋_GB2312" w:cs="宋体"/>
          <w:sz w:val="32"/>
          <w:szCs w:val="32"/>
        </w:rPr>
        <w:t>0.00</w:t>
      </w:r>
      <w:permEnd w:id="276"/>
      <w:r>
        <w:rPr>
          <w:rFonts w:hint="eastAsia" w:ascii="仿宋_GB2312" w:hAnsi="宋体" w:eastAsia="仿宋_GB2312" w:cs="宋体"/>
          <w:sz w:val="11"/>
          <w:szCs w:val="11"/>
        </w:rPr>
        <w:t xml:space="preserve"> </w:t>
      </w:r>
      <w:bookmarkEnd w:id="50"/>
      <w:r>
        <w:rPr>
          <w:rFonts w:hint="eastAsia" w:ascii="仿宋_GB2312" w:hAnsi="宋体" w:eastAsia="仿宋_GB2312" w:cs="宋体"/>
          <w:sz w:val="32"/>
          <w:szCs w:val="32"/>
        </w:rPr>
        <w:t>万元，</w:t>
      </w:r>
      <w:bookmarkStart w:id="51" w:name="PO_part3A1B2C5IncPercentIncAmount1"/>
      <w:r>
        <w:rPr>
          <w:rFonts w:hint="eastAsia" w:ascii="仿宋_GB2312" w:hAnsi="宋体" w:eastAsia="仿宋_GB2312" w:cs="宋体"/>
          <w:sz w:val="32"/>
          <w:szCs w:val="32"/>
        </w:rPr>
        <w:t xml:space="preserve"> </w:t>
      </w:r>
      <w:permStart w:id="277" w:edGrp="everyone"/>
      <w:r>
        <w:rPr>
          <w:rFonts w:hint="eastAsia" w:ascii="仿宋_GB2312" w:hAnsi="宋体" w:eastAsia="仿宋_GB2312" w:cs="宋体"/>
          <w:sz w:val="32"/>
          <w:szCs w:val="32"/>
        </w:rPr>
        <w:t>与上年决算数持平。</w:t>
      </w:r>
      <w:permEnd w:id="277"/>
      <w:r>
        <w:rPr>
          <w:rFonts w:hint="eastAsia" w:ascii="仿宋_GB2312" w:hAnsi="宋体" w:eastAsia="仿宋_GB2312" w:cs="宋体"/>
          <w:sz w:val="32"/>
          <w:szCs w:val="32"/>
        </w:rPr>
        <w:t xml:space="preserve"> </w:t>
      </w:r>
      <w:bookmarkEnd w:id="51"/>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52" w:name="PO_part3A2Year1"/>
      <w:r>
        <w:rPr>
          <w:rFonts w:hint="eastAsia" w:ascii="仿宋_GB2312" w:hAnsi="宋体" w:eastAsia="仿宋_GB2312" w:cs="宋体"/>
          <w:b/>
          <w:sz w:val="32"/>
          <w:szCs w:val="32"/>
        </w:rPr>
        <w:t xml:space="preserve"> </w:t>
      </w:r>
      <w:permStart w:id="278" w:edGrp="everyone"/>
      <w:r>
        <w:rPr>
          <w:rFonts w:ascii="仿宋_GB2312" w:hAnsi="宋体" w:eastAsia="仿宋_GB2312" w:cs="宋体"/>
          <w:b/>
          <w:sz w:val="32"/>
          <w:szCs w:val="32"/>
        </w:rPr>
        <w:t>2018</w:t>
      </w:r>
      <w:permEnd w:id="278"/>
      <w:r>
        <w:rPr>
          <w:rFonts w:hint="eastAsia" w:ascii="仿宋_GB2312" w:hAnsi="宋体" w:eastAsia="仿宋_GB2312" w:cs="宋体"/>
          <w:b/>
          <w:sz w:val="11"/>
          <w:szCs w:val="11"/>
        </w:rPr>
        <w:t xml:space="preserve"> </w:t>
      </w:r>
      <w:bookmarkEnd w:id="52"/>
      <w:r>
        <w:rPr>
          <w:rFonts w:hint="eastAsia" w:ascii="仿宋_GB2312" w:hAnsi="宋体" w:eastAsia="仿宋_GB2312" w:cs="宋体"/>
          <w:b/>
          <w:sz w:val="32"/>
          <w:szCs w:val="32"/>
        </w:rPr>
        <w:t>年度财政拨款收入支出总表说明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w:t>
      </w:r>
      <w:bookmarkStart w:id="53" w:name="PO_part3A2B1Year1"/>
      <w:r>
        <w:rPr>
          <w:rFonts w:hint="eastAsia" w:ascii="仿宋_GB2312" w:hAnsi="宋体" w:eastAsia="仿宋_GB2312" w:cs="宋体"/>
          <w:b/>
          <w:sz w:val="32"/>
          <w:szCs w:val="32"/>
        </w:rPr>
        <w:t xml:space="preserve"> </w:t>
      </w:r>
      <w:permStart w:id="279" w:edGrp="everyone"/>
      <w:r>
        <w:rPr>
          <w:rFonts w:ascii="仿宋_GB2312" w:hAnsi="宋体" w:eastAsia="仿宋_GB2312" w:cs="宋体"/>
          <w:b/>
          <w:sz w:val="32"/>
          <w:szCs w:val="32"/>
        </w:rPr>
        <w:t>2018</w:t>
      </w:r>
      <w:permEnd w:id="279"/>
      <w:r>
        <w:rPr>
          <w:rFonts w:hint="eastAsia" w:ascii="仿宋_GB2312" w:hAnsi="宋体" w:eastAsia="仿宋_GB2312" w:cs="宋体"/>
          <w:b/>
          <w:sz w:val="11"/>
          <w:szCs w:val="11"/>
        </w:rPr>
        <w:t xml:space="preserve"> </w:t>
      </w:r>
      <w:bookmarkEnd w:id="53"/>
      <w:r>
        <w:rPr>
          <w:rFonts w:hint="eastAsia" w:ascii="仿宋_GB2312" w:hAnsi="宋体" w:eastAsia="仿宋_GB2312" w:cs="宋体"/>
          <w:b/>
          <w:sz w:val="32"/>
          <w:szCs w:val="32"/>
        </w:rPr>
        <w:t>年度财政拨款收入说明</w:t>
      </w:r>
    </w:p>
    <w:p>
      <w:pPr>
        <w:spacing w:line="640" w:lineRule="exact"/>
        <w:ind w:firstLine="640" w:firstLineChars="200"/>
        <w:jc w:val="left"/>
        <w:rPr>
          <w:rFonts w:ascii="仿宋_GB2312" w:hAnsi="宋体" w:eastAsia="仿宋_GB2312" w:cs="宋体"/>
          <w:sz w:val="32"/>
          <w:szCs w:val="32"/>
        </w:rPr>
      </w:pPr>
      <w:bookmarkStart w:id="54" w:name="PO_part3A2B1C1DivNameYear1"/>
      <w:r>
        <w:rPr>
          <w:rFonts w:hint="eastAsia" w:ascii="仿宋_GB2312" w:hAnsi="宋体" w:eastAsia="仿宋_GB2312" w:cs="宋体"/>
          <w:sz w:val="32"/>
          <w:szCs w:val="32"/>
        </w:rPr>
        <w:t xml:space="preserve"> </w:t>
      </w:r>
      <w:permStart w:id="280" w:edGrp="everyone"/>
      <w:r>
        <w:rPr>
          <w:rFonts w:hint="eastAsia" w:ascii="仿宋_GB2312" w:hAnsi="宋体" w:eastAsia="仿宋_GB2312" w:cs="宋体"/>
          <w:sz w:val="32"/>
          <w:szCs w:val="32"/>
        </w:rPr>
        <w:t>汕头市安全生产监督管理局</w:t>
      </w:r>
      <w:r>
        <w:rPr>
          <w:rFonts w:ascii="仿宋_GB2312" w:hAnsi="宋体" w:eastAsia="仿宋_GB2312" w:cs="宋体"/>
          <w:sz w:val="32"/>
          <w:szCs w:val="32"/>
        </w:rPr>
        <w:t>2018</w:t>
      </w:r>
      <w:permEnd w:id="280"/>
      <w:r>
        <w:rPr>
          <w:rFonts w:hint="eastAsia" w:ascii="仿宋_GB2312" w:hAnsi="宋体" w:eastAsia="仿宋_GB2312" w:cs="宋体"/>
          <w:sz w:val="11"/>
          <w:szCs w:val="11"/>
        </w:rPr>
        <w:t xml:space="preserve"> </w:t>
      </w:r>
      <w:bookmarkEnd w:id="54"/>
      <w:r>
        <w:rPr>
          <w:rFonts w:hint="eastAsia" w:ascii="仿宋_GB2312" w:hAnsi="宋体" w:eastAsia="仿宋_GB2312" w:cs="宋体"/>
          <w:sz w:val="32"/>
          <w:szCs w:val="32"/>
        </w:rPr>
        <w:t>年度财政拨款收入合计</w:t>
      </w:r>
      <w:bookmarkStart w:id="55" w:name="PO_part3A2B1C1TotalAmount1"/>
      <w:r>
        <w:rPr>
          <w:rFonts w:hint="eastAsia" w:ascii="仿宋_GB2312" w:hAnsi="宋体" w:eastAsia="仿宋_GB2312" w:cs="宋体"/>
          <w:sz w:val="32"/>
          <w:szCs w:val="32"/>
        </w:rPr>
        <w:t xml:space="preserve"> </w:t>
      </w:r>
      <w:permStart w:id="281" w:edGrp="everyone"/>
      <w:r>
        <w:rPr>
          <w:rFonts w:ascii="仿宋_GB2312" w:hAnsi="宋体" w:eastAsia="仿宋_GB2312" w:cs="宋体"/>
          <w:sz w:val="32"/>
          <w:szCs w:val="32"/>
        </w:rPr>
        <w:t>1568.31</w:t>
      </w:r>
      <w:permEnd w:id="281"/>
      <w:r>
        <w:rPr>
          <w:rFonts w:hint="eastAsia" w:ascii="仿宋_GB2312" w:hAnsi="宋体" w:eastAsia="仿宋_GB2312" w:cs="宋体"/>
          <w:sz w:val="11"/>
          <w:szCs w:val="11"/>
        </w:rPr>
        <w:t xml:space="preserve"> </w:t>
      </w:r>
      <w:bookmarkEnd w:id="55"/>
      <w:r>
        <w:rPr>
          <w:rFonts w:hint="eastAsia" w:ascii="仿宋_GB2312" w:hAnsi="宋体" w:eastAsia="仿宋_GB2312" w:cs="宋体"/>
          <w:sz w:val="32"/>
          <w:szCs w:val="32"/>
        </w:rPr>
        <w:t>万元。其中：一般公共预算财政拨款收入</w:t>
      </w:r>
      <w:bookmarkStart w:id="56" w:name="PO_part3A2B1C1Amount1"/>
      <w:r>
        <w:rPr>
          <w:rFonts w:hint="eastAsia" w:ascii="仿宋_GB2312" w:hAnsi="宋体" w:eastAsia="仿宋_GB2312" w:cs="宋体"/>
          <w:sz w:val="32"/>
          <w:szCs w:val="32"/>
        </w:rPr>
        <w:t xml:space="preserve"> </w:t>
      </w:r>
      <w:permStart w:id="282" w:edGrp="everyone"/>
      <w:r>
        <w:rPr>
          <w:rFonts w:ascii="仿宋_GB2312" w:hAnsi="宋体" w:eastAsia="仿宋_GB2312" w:cs="宋体"/>
          <w:sz w:val="32"/>
          <w:szCs w:val="32"/>
        </w:rPr>
        <w:t>1568.31</w:t>
      </w:r>
      <w:permEnd w:id="282"/>
      <w:r>
        <w:rPr>
          <w:rFonts w:hint="eastAsia" w:ascii="仿宋_GB2312" w:hAnsi="宋体" w:eastAsia="仿宋_GB2312" w:cs="宋体"/>
          <w:sz w:val="11"/>
          <w:szCs w:val="11"/>
        </w:rPr>
        <w:t xml:space="preserve"> </w:t>
      </w:r>
      <w:bookmarkEnd w:id="56"/>
      <w:r>
        <w:rPr>
          <w:rFonts w:hint="eastAsia" w:ascii="仿宋_GB2312" w:hAnsi="宋体" w:eastAsia="仿宋_GB2312" w:cs="宋体"/>
          <w:sz w:val="32"/>
          <w:szCs w:val="32"/>
        </w:rPr>
        <w:t>万元，比上年决算数</w:t>
      </w:r>
      <w:bookmarkStart w:id="57" w:name="PO_part3A2B1C1IncAmount1"/>
      <w:r>
        <w:rPr>
          <w:rFonts w:hint="eastAsia" w:ascii="仿宋_GB2312" w:hAnsi="宋体" w:eastAsia="仿宋_GB2312" w:cs="宋体"/>
          <w:sz w:val="32"/>
          <w:szCs w:val="32"/>
        </w:rPr>
        <w:t xml:space="preserve"> </w:t>
      </w:r>
      <w:permStart w:id="283" w:edGrp="everyone"/>
      <w:r>
        <w:rPr>
          <w:rFonts w:hint="eastAsia" w:ascii="仿宋_GB2312" w:hAnsi="宋体" w:eastAsia="仿宋_GB2312" w:cs="宋体"/>
          <w:sz w:val="32"/>
          <w:szCs w:val="32"/>
        </w:rPr>
        <w:t>增加</w:t>
      </w:r>
      <w:r>
        <w:rPr>
          <w:rFonts w:ascii="仿宋_GB2312" w:hAnsi="宋体" w:eastAsia="仿宋_GB2312" w:cs="宋体"/>
          <w:sz w:val="32"/>
          <w:szCs w:val="32"/>
        </w:rPr>
        <w:t>18.33</w:t>
      </w:r>
      <w:permEnd w:id="283"/>
      <w:r>
        <w:rPr>
          <w:rFonts w:hint="eastAsia" w:ascii="仿宋_GB2312" w:hAnsi="宋体" w:eastAsia="仿宋_GB2312" w:cs="宋体"/>
          <w:sz w:val="11"/>
          <w:szCs w:val="11"/>
        </w:rPr>
        <w:t xml:space="preserve"> </w:t>
      </w:r>
      <w:bookmarkEnd w:id="57"/>
      <w:r>
        <w:rPr>
          <w:rFonts w:hint="eastAsia" w:ascii="仿宋_GB2312" w:hAnsi="宋体" w:eastAsia="仿宋_GB2312" w:cs="宋体"/>
          <w:sz w:val="32"/>
          <w:szCs w:val="32"/>
        </w:rPr>
        <w:t>万元，</w:t>
      </w:r>
      <w:bookmarkStart w:id="58" w:name="PO_part3A2B1C1IncPercent1"/>
      <w:r>
        <w:rPr>
          <w:rFonts w:hint="eastAsia" w:ascii="仿宋_GB2312" w:hAnsi="宋体" w:eastAsia="仿宋_GB2312" w:cs="宋体"/>
          <w:sz w:val="32"/>
          <w:szCs w:val="32"/>
        </w:rPr>
        <w:t xml:space="preserve"> </w:t>
      </w:r>
      <w:permStart w:id="284" w:edGrp="everyone"/>
      <w:r>
        <w:rPr>
          <w:rFonts w:hint="eastAsia" w:ascii="仿宋_GB2312" w:hAnsi="宋体" w:eastAsia="仿宋_GB2312" w:cs="宋体"/>
          <w:sz w:val="32"/>
          <w:szCs w:val="32"/>
        </w:rPr>
        <w:t>增长</w:t>
      </w:r>
      <w:r>
        <w:rPr>
          <w:rFonts w:ascii="仿宋_GB2312" w:hAnsi="宋体" w:eastAsia="仿宋_GB2312" w:cs="宋体"/>
          <w:sz w:val="32"/>
          <w:szCs w:val="32"/>
        </w:rPr>
        <w:t>1.18%；主要变动情况：</w:t>
      </w:r>
      <w:r>
        <w:rPr>
          <w:rFonts w:hint="eastAsia" w:ascii="仿宋_GB2312" w:hAnsi="仿宋" w:eastAsia="仿宋_GB2312"/>
          <w:sz w:val="32"/>
          <w:szCs w:val="32"/>
        </w:rPr>
        <w:t>是政策性工资调整变动</w:t>
      </w:r>
      <w:permEnd w:id="284"/>
      <w:r>
        <w:rPr>
          <w:rFonts w:hint="eastAsia" w:ascii="仿宋_GB2312" w:hAnsi="宋体" w:eastAsia="仿宋_GB2312" w:cs="宋体"/>
          <w:sz w:val="11"/>
          <w:szCs w:val="11"/>
        </w:rPr>
        <w:t xml:space="preserve"> </w:t>
      </w:r>
      <w:bookmarkEnd w:id="58"/>
      <w:r>
        <w:rPr>
          <w:rFonts w:hint="eastAsia" w:ascii="仿宋_GB2312" w:hAnsi="宋体" w:eastAsia="仿宋_GB2312" w:cs="宋体"/>
          <w:sz w:val="32"/>
          <w:szCs w:val="32"/>
        </w:rPr>
        <w:t>；政府性基金预算财政拨款收入</w:t>
      </w:r>
      <w:bookmarkStart w:id="59" w:name="PO_part3A2B1C2Amount1"/>
      <w:r>
        <w:rPr>
          <w:rFonts w:hint="eastAsia" w:ascii="仿宋_GB2312" w:hAnsi="宋体" w:eastAsia="仿宋_GB2312" w:cs="宋体"/>
          <w:sz w:val="32"/>
          <w:szCs w:val="32"/>
        </w:rPr>
        <w:t xml:space="preserve"> </w:t>
      </w:r>
      <w:permStart w:id="285" w:edGrp="everyone"/>
      <w:r>
        <w:rPr>
          <w:rFonts w:ascii="仿宋_GB2312" w:hAnsi="宋体" w:eastAsia="仿宋_GB2312" w:cs="宋体"/>
          <w:sz w:val="32"/>
          <w:szCs w:val="32"/>
        </w:rPr>
        <w:t>0.00</w:t>
      </w:r>
      <w:permEnd w:id="285"/>
      <w:r>
        <w:rPr>
          <w:rFonts w:hint="eastAsia" w:ascii="仿宋_GB2312" w:hAnsi="宋体" w:eastAsia="仿宋_GB2312" w:cs="宋体"/>
          <w:sz w:val="11"/>
          <w:szCs w:val="11"/>
        </w:rPr>
        <w:t xml:space="preserve"> </w:t>
      </w:r>
      <w:bookmarkEnd w:id="59"/>
      <w:r>
        <w:rPr>
          <w:rFonts w:hint="eastAsia" w:ascii="仿宋_GB2312" w:hAnsi="宋体" w:eastAsia="仿宋_GB2312" w:cs="宋体"/>
          <w:sz w:val="32"/>
          <w:szCs w:val="32"/>
        </w:rPr>
        <w:t>万元，比上年决算数</w:t>
      </w:r>
      <w:bookmarkStart w:id="60" w:name="PO_part3A2B1C2IncAmount1"/>
      <w:r>
        <w:rPr>
          <w:rFonts w:hint="eastAsia" w:ascii="仿宋_GB2312" w:hAnsi="宋体" w:eastAsia="仿宋_GB2312" w:cs="宋体"/>
          <w:sz w:val="32"/>
          <w:szCs w:val="32"/>
        </w:rPr>
        <w:t xml:space="preserve"> </w:t>
      </w:r>
      <w:permStart w:id="286" w:edGrp="everyone"/>
      <w:r>
        <w:rPr>
          <w:rFonts w:hint="eastAsia" w:ascii="仿宋_GB2312" w:hAnsi="宋体" w:eastAsia="仿宋_GB2312" w:cs="宋体"/>
          <w:sz w:val="32"/>
          <w:szCs w:val="32"/>
        </w:rPr>
        <w:t>增加</w:t>
      </w:r>
      <w:r>
        <w:rPr>
          <w:rFonts w:ascii="仿宋_GB2312" w:hAnsi="宋体" w:eastAsia="仿宋_GB2312" w:cs="宋体"/>
          <w:sz w:val="32"/>
          <w:szCs w:val="32"/>
        </w:rPr>
        <w:t>0</w:t>
      </w:r>
      <w:permEnd w:id="286"/>
      <w:r>
        <w:rPr>
          <w:rFonts w:hint="eastAsia" w:ascii="仿宋_GB2312" w:hAnsi="宋体" w:eastAsia="仿宋_GB2312" w:cs="宋体"/>
          <w:sz w:val="11"/>
          <w:szCs w:val="11"/>
        </w:rPr>
        <w:t xml:space="preserve"> </w:t>
      </w:r>
      <w:bookmarkEnd w:id="60"/>
      <w:r>
        <w:rPr>
          <w:rFonts w:hint="eastAsia" w:ascii="仿宋_GB2312" w:hAnsi="宋体" w:eastAsia="仿宋_GB2312" w:cs="宋体"/>
          <w:sz w:val="32"/>
          <w:szCs w:val="32"/>
        </w:rPr>
        <w:t>万元，</w:t>
      </w:r>
      <w:bookmarkStart w:id="61" w:name="PO_part3A2B1C2IncPercent1"/>
      <w:r>
        <w:rPr>
          <w:rFonts w:hint="eastAsia" w:ascii="仿宋_GB2312" w:hAnsi="宋体" w:eastAsia="仿宋_GB2312" w:cs="宋体"/>
          <w:sz w:val="32"/>
          <w:szCs w:val="32"/>
        </w:rPr>
        <w:t xml:space="preserve"> </w:t>
      </w:r>
      <w:permStart w:id="287" w:edGrp="everyone"/>
      <w:r>
        <w:rPr>
          <w:rFonts w:hint="eastAsia" w:ascii="仿宋_GB2312" w:hAnsi="宋体" w:eastAsia="仿宋_GB2312" w:cs="宋体"/>
          <w:sz w:val="32"/>
          <w:szCs w:val="32"/>
        </w:rPr>
        <w:t>与上年决算数持平。</w:t>
      </w:r>
      <w:permEnd w:id="287"/>
      <w:r>
        <w:rPr>
          <w:rFonts w:hint="eastAsia" w:ascii="仿宋_GB2312" w:hAnsi="宋体" w:eastAsia="仿宋_GB2312" w:cs="宋体"/>
          <w:sz w:val="32"/>
          <w:szCs w:val="32"/>
        </w:rPr>
        <w:t xml:space="preserve"> </w:t>
      </w:r>
      <w:bookmarkEnd w:id="61"/>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w:t>
      </w:r>
      <w:bookmarkStart w:id="62" w:name="PO_part3A2B2Year1"/>
      <w:r>
        <w:rPr>
          <w:rFonts w:hint="eastAsia" w:ascii="仿宋_GB2312" w:hAnsi="宋体" w:eastAsia="仿宋_GB2312" w:cs="宋体"/>
          <w:b/>
          <w:sz w:val="32"/>
          <w:szCs w:val="32"/>
        </w:rPr>
        <w:t xml:space="preserve"> </w:t>
      </w:r>
      <w:permStart w:id="288" w:edGrp="everyone"/>
      <w:r>
        <w:rPr>
          <w:rFonts w:ascii="仿宋_GB2312" w:hAnsi="宋体" w:eastAsia="仿宋_GB2312" w:cs="宋体"/>
          <w:b/>
          <w:sz w:val="32"/>
          <w:szCs w:val="32"/>
        </w:rPr>
        <w:t>2018</w:t>
      </w:r>
      <w:permEnd w:id="288"/>
      <w:r>
        <w:rPr>
          <w:rFonts w:hint="eastAsia" w:ascii="仿宋_GB2312" w:hAnsi="宋体" w:eastAsia="仿宋_GB2312" w:cs="宋体"/>
          <w:b/>
          <w:sz w:val="11"/>
          <w:szCs w:val="11"/>
        </w:rPr>
        <w:t xml:space="preserve"> </w:t>
      </w:r>
      <w:bookmarkEnd w:id="62"/>
      <w:r>
        <w:rPr>
          <w:rFonts w:hint="eastAsia" w:ascii="仿宋_GB2312" w:hAnsi="宋体" w:eastAsia="仿宋_GB2312" w:cs="宋体"/>
          <w:b/>
          <w:sz w:val="32"/>
          <w:szCs w:val="32"/>
        </w:rPr>
        <w:t>年度财政拨款支出说明</w:t>
      </w:r>
    </w:p>
    <w:p>
      <w:pPr>
        <w:spacing w:line="640" w:lineRule="exact"/>
        <w:ind w:firstLine="640" w:firstLineChars="200"/>
        <w:jc w:val="left"/>
        <w:rPr>
          <w:rFonts w:ascii="仿宋_GB2312" w:hAnsi="宋体" w:eastAsia="仿宋_GB2312" w:cs="宋体"/>
          <w:sz w:val="32"/>
          <w:szCs w:val="32"/>
        </w:rPr>
      </w:pPr>
      <w:bookmarkStart w:id="63" w:name="PO_part3A2B2C1DivNameYear1"/>
      <w:r>
        <w:rPr>
          <w:rFonts w:hint="eastAsia" w:ascii="仿宋_GB2312" w:hAnsi="宋体" w:eastAsia="仿宋_GB2312" w:cs="宋体"/>
          <w:sz w:val="32"/>
          <w:szCs w:val="32"/>
        </w:rPr>
        <w:t xml:space="preserve"> </w:t>
      </w:r>
      <w:permStart w:id="289" w:edGrp="everyone"/>
      <w:r>
        <w:rPr>
          <w:rFonts w:hint="eastAsia" w:ascii="仿宋_GB2312" w:hAnsi="宋体" w:eastAsia="仿宋_GB2312" w:cs="宋体"/>
          <w:sz w:val="32"/>
          <w:szCs w:val="32"/>
        </w:rPr>
        <w:t>汕头市安全生产监督管理局</w:t>
      </w:r>
      <w:r>
        <w:rPr>
          <w:rFonts w:ascii="仿宋_GB2312" w:hAnsi="宋体" w:eastAsia="仿宋_GB2312" w:cs="宋体"/>
          <w:sz w:val="32"/>
          <w:szCs w:val="32"/>
        </w:rPr>
        <w:t>2018</w:t>
      </w:r>
      <w:permEnd w:id="289"/>
      <w:r>
        <w:rPr>
          <w:rFonts w:hint="eastAsia" w:ascii="仿宋_GB2312" w:hAnsi="宋体" w:eastAsia="仿宋_GB2312" w:cs="宋体"/>
          <w:sz w:val="11"/>
          <w:szCs w:val="11"/>
        </w:rPr>
        <w:t xml:space="preserve"> </w:t>
      </w:r>
      <w:bookmarkEnd w:id="63"/>
      <w:r>
        <w:rPr>
          <w:rFonts w:hint="eastAsia" w:ascii="仿宋_GB2312" w:hAnsi="宋体" w:eastAsia="仿宋_GB2312" w:cs="宋体"/>
          <w:sz w:val="32"/>
          <w:szCs w:val="32"/>
        </w:rPr>
        <w:t>年度财政拨款支出合计</w:t>
      </w:r>
      <w:bookmarkStart w:id="64" w:name="PO_part3A2B2C1TotalAmount1"/>
      <w:r>
        <w:rPr>
          <w:rFonts w:hint="eastAsia" w:ascii="仿宋_GB2312" w:hAnsi="宋体" w:eastAsia="仿宋_GB2312" w:cs="宋体"/>
          <w:sz w:val="32"/>
          <w:szCs w:val="32"/>
        </w:rPr>
        <w:t xml:space="preserve"> </w:t>
      </w:r>
      <w:permStart w:id="290" w:edGrp="everyone"/>
      <w:r>
        <w:rPr>
          <w:rFonts w:ascii="仿宋_GB2312" w:hAnsi="宋体" w:eastAsia="仿宋_GB2312" w:cs="宋体"/>
          <w:sz w:val="32"/>
          <w:szCs w:val="32"/>
        </w:rPr>
        <w:t>1578.52</w:t>
      </w:r>
      <w:permEnd w:id="290"/>
      <w:r>
        <w:rPr>
          <w:rFonts w:hint="eastAsia" w:ascii="仿宋_GB2312" w:hAnsi="宋体" w:eastAsia="仿宋_GB2312" w:cs="宋体"/>
          <w:sz w:val="11"/>
          <w:szCs w:val="11"/>
        </w:rPr>
        <w:t xml:space="preserve"> </w:t>
      </w:r>
      <w:bookmarkEnd w:id="64"/>
      <w:r>
        <w:rPr>
          <w:rFonts w:hint="eastAsia" w:ascii="仿宋_GB2312" w:hAnsi="宋体" w:eastAsia="仿宋_GB2312" w:cs="宋体"/>
          <w:sz w:val="32"/>
          <w:szCs w:val="32"/>
        </w:rPr>
        <w:t>万元。其中：一般公共预算财政拨款支出</w:t>
      </w:r>
      <w:bookmarkStart w:id="65" w:name="PO_part3A2B2C1Amount1"/>
      <w:r>
        <w:rPr>
          <w:rFonts w:hint="eastAsia" w:ascii="仿宋_GB2312" w:hAnsi="宋体" w:eastAsia="仿宋_GB2312" w:cs="宋体"/>
          <w:sz w:val="32"/>
          <w:szCs w:val="32"/>
        </w:rPr>
        <w:t xml:space="preserve"> </w:t>
      </w:r>
      <w:permStart w:id="291" w:edGrp="everyone"/>
      <w:r>
        <w:rPr>
          <w:rFonts w:ascii="仿宋_GB2312" w:hAnsi="宋体" w:eastAsia="仿宋_GB2312" w:cs="宋体"/>
          <w:sz w:val="32"/>
          <w:szCs w:val="32"/>
        </w:rPr>
        <w:t>1578.52</w:t>
      </w:r>
      <w:permEnd w:id="291"/>
      <w:r>
        <w:rPr>
          <w:rFonts w:hint="eastAsia" w:ascii="仿宋_GB2312" w:hAnsi="宋体" w:eastAsia="仿宋_GB2312" w:cs="宋体"/>
          <w:sz w:val="11"/>
          <w:szCs w:val="11"/>
        </w:rPr>
        <w:t xml:space="preserve"> </w:t>
      </w:r>
      <w:bookmarkEnd w:id="65"/>
      <w:r>
        <w:rPr>
          <w:rFonts w:hint="eastAsia" w:ascii="仿宋_GB2312" w:hAnsi="宋体" w:eastAsia="仿宋_GB2312" w:cs="宋体"/>
          <w:sz w:val="32"/>
          <w:szCs w:val="32"/>
        </w:rPr>
        <w:t>万元，比年初预算数</w:t>
      </w:r>
      <w:bookmarkStart w:id="66" w:name="PO_part3A2B2C1IncAmount1"/>
      <w:r>
        <w:rPr>
          <w:rFonts w:hint="eastAsia" w:ascii="仿宋_GB2312" w:hAnsi="宋体" w:eastAsia="仿宋_GB2312" w:cs="宋体"/>
          <w:sz w:val="32"/>
          <w:szCs w:val="32"/>
        </w:rPr>
        <w:t xml:space="preserve"> </w:t>
      </w:r>
      <w:permStart w:id="292" w:edGrp="everyone"/>
      <w:r>
        <w:rPr>
          <w:rFonts w:hint="eastAsia" w:ascii="仿宋_GB2312" w:hAnsi="宋体" w:eastAsia="仿宋_GB2312" w:cs="宋体"/>
          <w:sz w:val="32"/>
          <w:szCs w:val="32"/>
        </w:rPr>
        <w:t>减少</w:t>
      </w:r>
      <w:r>
        <w:rPr>
          <w:rFonts w:ascii="仿宋_GB2312" w:hAnsi="宋体" w:eastAsia="仿宋_GB2312" w:cs="宋体"/>
          <w:sz w:val="32"/>
          <w:szCs w:val="32"/>
        </w:rPr>
        <w:t>244.62</w:t>
      </w:r>
      <w:permEnd w:id="292"/>
      <w:r>
        <w:rPr>
          <w:rFonts w:hint="eastAsia" w:ascii="仿宋_GB2312" w:hAnsi="宋体" w:eastAsia="仿宋_GB2312" w:cs="宋体"/>
          <w:sz w:val="11"/>
          <w:szCs w:val="11"/>
        </w:rPr>
        <w:t xml:space="preserve"> </w:t>
      </w:r>
      <w:bookmarkEnd w:id="66"/>
      <w:r>
        <w:rPr>
          <w:rFonts w:hint="eastAsia" w:ascii="仿宋_GB2312" w:hAnsi="宋体" w:eastAsia="仿宋_GB2312" w:cs="宋体"/>
          <w:sz w:val="32"/>
          <w:szCs w:val="32"/>
        </w:rPr>
        <w:t>万元，</w:t>
      </w:r>
      <w:bookmarkStart w:id="67" w:name="PO_part3A2B2C1IncPercent1"/>
      <w:r>
        <w:rPr>
          <w:rFonts w:hint="eastAsia" w:ascii="仿宋_GB2312" w:hAnsi="宋体" w:eastAsia="仿宋_GB2312" w:cs="宋体"/>
          <w:sz w:val="32"/>
          <w:szCs w:val="32"/>
        </w:rPr>
        <w:t xml:space="preserve"> </w:t>
      </w:r>
      <w:permStart w:id="293" w:edGrp="everyone"/>
      <w:r>
        <w:rPr>
          <w:rFonts w:hint="eastAsia" w:ascii="仿宋_GB2312" w:hAnsi="宋体" w:eastAsia="仿宋_GB2312" w:cs="宋体"/>
          <w:sz w:val="32"/>
          <w:szCs w:val="32"/>
        </w:rPr>
        <w:t>下降</w:t>
      </w:r>
      <w:r>
        <w:rPr>
          <w:rFonts w:ascii="仿宋_GB2312" w:hAnsi="宋体" w:eastAsia="仿宋_GB2312" w:cs="宋体"/>
          <w:sz w:val="32"/>
          <w:szCs w:val="32"/>
        </w:rPr>
        <w:t>13.42%；主要变动情况：</w:t>
      </w:r>
      <w:r>
        <w:rPr>
          <w:rFonts w:hint="eastAsia" w:ascii="仿宋_GB2312" w:hAnsi="宋体" w:eastAsia="仿宋_GB2312" w:cs="宋体"/>
          <w:sz w:val="32"/>
          <w:szCs w:val="32"/>
        </w:rPr>
        <w:t>按有关规定，严控各项经费支出。</w:t>
      </w:r>
      <w:permEnd w:id="293"/>
      <w:r>
        <w:rPr>
          <w:rFonts w:hint="eastAsia" w:ascii="仿宋_GB2312" w:hAnsi="宋体" w:eastAsia="仿宋_GB2312" w:cs="宋体"/>
          <w:sz w:val="11"/>
          <w:szCs w:val="11"/>
        </w:rPr>
        <w:t xml:space="preserve"> </w:t>
      </w:r>
      <w:bookmarkEnd w:id="67"/>
      <w:r>
        <w:rPr>
          <w:rFonts w:hint="eastAsia" w:ascii="仿宋_GB2312" w:hAnsi="宋体" w:eastAsia="仿宋_GB2312" w:cs="宋体"/>
          <w:sz w:val="32"/>
          <w:szCs w:val="32"/>
        </w:rPr>
        <w:t>；政府性基金预算财政拨款支出</w:t>
      </w:r>
      <w:bookmarkStart w:id="68" w:name="PO_part3A2B2C2Amount1"/>
      <w:r>
        <w:rPr>
          <w:rFonts w:hint="eastAsia" w:ascii="仿宋_GB2312" w:hAnsi="宋体" w:eastAsia="仿宋_GB2312" w:cs="宋体"/>
          <w:sz w:val="32"/>
          <w:szCs w:val="32"/>
        </w:rPr>
        <w:t xml:space="preserve"> </w:t>
      </w:r>
      <w:permStart w:id="294" w:edGrp="everyone"/>
      <w:r>
        <w:rPr>
          <w:rFonts w:ascii="仿宋_GB2312" w:hAnsi="宋体" w:eastAsia="仿宋_GB2312" w:cs="宋体"/>
          <w:sz w:val="32"/>
          <w:szCs w:val="32"/>
        </w:rPr>
        <w:t>0.00</w:t>
      </w:r>
      <w:permEnd w:id="294"/>
      <w:r>
        <w:rPr>
          <w:rFonts w:hint="eastAsia" w:ascii="仿宋_GB2312" w:hAnsi="宋体" w:eastAsia="仿宋_GB2312" w:cs="宋体"/>
          <w:sz w:val="11"/>
          <w:szCs w:val="11"/>
        </w:rPr>
        <w:t xml:space="preserve"> </w:t>
      </w:r>
      <w:bookmarkEnd w:id="68"/>
      <w:r>
        <w:rPr>
          <w:rFonts w:hint="eastAsia" w:ascii="仿宋_GB2312" w:hAnsi="宋体" w:eastAsia="仿宋_GB2312" w:cs="宋体"/>
          <w:sz w:val="32"/>
          <w:szCs w:val="32"/>
        </w:rPr>
        <w:t>万元，比年初预算数</w:t>
      </w:r>
      <w:bookmarkStart w:id="69" w:name="PO_part3A2B2C2IncAmount1"/>
      <w:r>
        <w:rPr>
          <w:rFonts w:hint="eastAsia" w:ascii="仿宋_GB2312" w:hAnsi="宋体" w:eastAsia="仿宋_GB2312" w:cs="宋体"/>
          <w:sz w:val="32"/>
          <w:szCs w:val="32"/>
        </w:rPr>
        <w:t xml:space="preserve"> </w:t>
      </w:r>
      <w:permStart w:id="295" w:edGrp="everyone"/>
      <w:r>
        <w:rPr>
          <w:rFonts w:hint="eastAsia" w:ascii="仿宋_GB2312" w:hAnsi="宋体" w:eastAsia="仿宋_GB2312" w:cs="宋体"/>
          <w:sz w:val="32"/>
          <w:szCs w:val="32"/>
        </w:rPr>
        <w:t>增加</w:t>
      </w:r>
      <w:r>
        <w:rPr>
          <w:rFonts w:ascii="仿宋_GB2312" w:hAnsi="宋体" w:eastAsia="仿宋_GB2312" w:cs="宋体"/>
          <w:sz w:val="32"/>
          <w:szCs w:val="32"/>
        </w:rPr>
        <w:t>0</w:t>
      </w:r>
      <w:permEnd w:id="295"/>
      <w:r>
        <w:rPr>
          <w:rFonts w:hint="eastAsia" w:ascii="仿宋_GB2312" w:hAnsi="宋体" w:eastAsia="仿宋_GB2312" w:cs="宋体"/>
          <w:sz w:val="11"/>
          <w:szCs w:val="11"/>
        </w:rPr>
        <w:t xml:space="preserve"> </w:t>
      </w:r>
      <w:bookmarkEnd w:id="69"/>
      <w:r>
        <w:rPr>
          <w:rFonts w:hint="eastAsia" w:ascii="仿宋_GB2312" w:hAnsi="宋体" w:eastAsia="仿宋_GB2312" w:cs="宋体"/>
          <w:sz w:val="32"/>
          <w:szCs w:val="32"/>
        </w:rPr>
        <w:t>万元，</w:t>
      </w:r>
      <w:bookmarkStart w:id="70" w:name="PO_part3A2B2C2IncPercent1"/>
      <w:r>
        <w:rPr>
          <w:rFonts w:hint="eastAsia" w:ascii="仿宋_GB2312" w:hAnsi="宋体" w:eastAsia="仿宋_GB2312" w:cs="宋体"/>
          <w:sz w:val="32"/>
          <w:szCs w:val="32"/>
        </w:rPr>
        <w:t xml:space="preserve"> </w:t>
      </w:r>
      <w:permStart w:id="296" w:edGrp="everyone"/>
      <w:r>
        <w:rPr>
          <w:rFonts w:hint="eastAsia" w:ascii="仿宋_GB2312" w:hAnsi="宋体" w:eastAsia="仿宋_GB2312" w:cs="宋体"/>
          <w:sz w:val="32"/>
          <w:szCs w:val="32"/>
        </w:rPr>
        <w:t>与年初预算数持平。</w:t>
      </w:r>
      <w:permEnd w:id="296"/>
      <w:r>
        <w:rPr>
          <w:rFonts w:hint="eastAsia" w:ascii="仿宋_GB2312" w:hAnsi="宋体" w:eastAsia="仿宋_GB2312" w:cs="宋体"/>
          <w:sz w:val="32"/>
          <w:szCs w:val="32"/>
        </w:rPr>
        <w:t xml:space="preserve"> </w:t>
      </w:r>
      <w:bookmarkEnd w:id="70"/>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w:t>
      </w:r>
      <w:bookmarkStart w:id="71" w:name="PO_part3A3Year1"/>
      <w:r>
        <w:rPr>
          <w:rFonts w:hint="eastAsia" w:ascii="仿宋_GB2312" w:hAnsi="宋体" w:eastAsia="仿宋_GB2312" w:cs="宋体"/>
          <w:b/>
          <w:sz w:val="32"/>
          <w:szCs w:val="32"/>
        </w:rPr>
        <w:t xml:space="preserve"> </w:t>
      </w:r>
      <w:permStart w:id="297" w:edGrp="everyone"/>
      <w:r>
        <w:rPr>
          <w:rFonts w:ascii="仿宋_GB2312" w:hAnsi="宋体" w:eastAsia="仿宋_GB2312" w:cs="宋体"/>
          <w:b/>
          <w:sz w:val="32"/>
          <w:szCs w:val="32"/>
        </w:rPr>
        <w:t>2018</w:t>
      </w:r>
      <w:permEnd w:id="297"/>
      <w:r>
        <w:rPr>
          <w:rFonts w:hint="eastAsia" w:ascii="仿宋_GB2312" w:hAnsi="宋体" w:eastAsia="仿宋_GB2312" w:cs="宋体"/>
          <w:b/>
          <w:sz w:val="11"/>
          <w:szCs w:val="11"/>
        </w:rPr>
        <w:t xml:space="preserve"> </w:t>
      </w:r>
      <w:bookmarkEnd w:id="71"/>
      <w:r>
        <w:rPr>
          <w:rFonts w:hint="eastAsia" w:ascii="仿宋_GB2312" w:hAnsi="宋体" w:eastAsia="仿宋_GB2312" w:cs="宋体"/>
          <w:b/>
          <w:sz w:val="32"/>
          <w:szCs w:val="32"/>
        </w:rPr>
        <w:t>年度财政拨款“三公”经费支出决算情况说明</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（一）“三公”经费财政拨款支出决算总体情况说明</w:t>
      </w:r>
    </w:p>
    <w:p>
      <w:pPr>
        <w:ind w:firstLine="640" w:firstLineChars="200"/>
        <w:jc w:val="left"/>
        <w:rPr>
          <w:rFonts w:ascii="仿宋_GB2312" w:hAnsi="宋体" w:eastAsia="仿宋_GB2312" w:cs="宋体"/>
          <w:sz w:val="32"/>
          <w:szCs w:val="32"/>
        </w:rPr>
      </w:pPr>
      <w:bookmarkStart w:id="72" w:name="PO_part3A3B1C1DivNameYear1"/>
      <w:r>
        <w:rPr>
          <w:rFonts w:hint="eastAsia" w:ascii="仿宋_GB2312" w:hAnsi="宋体" w:eastAsia="仿宋_GB2312" w:cs="宋体"/>
          <w:sz w:val="32"/>
          <w:szCs w:val="32"/>
        </w:rPr>
        <w:t xml:space="preserve"> </w:t>
      </w:r>
      <w:permStart w:id="298" w:edGrp="everyone"/>
      <w:r>
        <w:rPr>
          <w:rFonts w:hint="eastAsia" w:ascii="仿宋_GB2312" w:hAnsi="宋体" w:eastAsia="仿宋_GB2312" w:cs="宋体"/>
          <w:sz w:val="32"/>
          <w:szCs w:val="32"/>
        </w:rPr>
        <w:t>汕头市安全生产监督管理局</w:t>
      </w:r>
      <w:r>
        <w:rPr>
          <w:rFonts w:ascii="仿宋_GB2312" w:hAnsi="宋体" w:eastAsia="仿宋_GB2312" w:cs="宋体"/>
          <w:sz w:val="32"/>
          <w:szCs w:val="32"/>
        </w:rPr>
        <w:t>2018</w:t>
      </w:r>
      <w:permEnd w:id="298"/>
      <w:r>
        <w:rPr>
          <w:rFonts w:hint="eastAsia" w:ascii="仿宋_GB2312" w:hAnsi="宋体" w:eastAsia="仿宋_GB2312" w:cs="宋体"/>
          <w:sz w:val="11"/>
          <w:szCs w:val="11"/>
        </w:rPr>
        <w:t xml:space="preserve"> </w:t>
      </w:r>
      <w:bookmarkEnd w:id="72"/>
      <w:r>
        <w:rPr>
          <w:rFonts w:hint="eastAsia" w:ascii="仿宋_GB2312" w:hAnsi="宋体" w:eastAsia="仿宋_GB2312" w:cs="宋体"/>
          <w:sz w:val="32"/>
          <w:szCs w:val="32"/>
        </w:rPr>
        <w:t>年度“三公”经费财政拨款支出决算为</w:t>
      </w:r>
      <w:bookmarkStart w:id="73" w:name="PO_part3A3B1C1Amount1"/>
      <w:r>
        <w:rPr>
          <w:rFonts w:hint="eastAsia" w:ascii="仿宋_GB2312" w:hAnsi="宋体" w:eastAsia="仿宋_GB2312" w:cs="宋体"/>
          <w:sz w:val="32"/>
          <w:szCs w:val="32"/>
        </w:rPr>
        <w:t xml:space="preserve"> </w:t>
      </w:r>
      <w:permStart w:id="299" w:edGrp="everyone"/>
      <w:r>
        <w:rPr>
          <w:rFonts w:ascii="仿宋_GB2312" w:hAnsi="宋体" w:eastAsia="仿宋_GB2312" w:cs="宋体"/>
          <w:sz w:val="32"/>
          <w:szCs w:val="32"/>
        </w:rPr>
        <w:t>20.39</w:t>
      </w:r>
      <w:permEnd w:id="299"/>
      <w:r>
        <w:rPr>
          <w:rFonts w:hint="eastAsia" w:ascii="仿宋_GB2312" w:hAnsi="宋体" w:eastAsia="仿宋_GB2312" w:cs="宋体"/>
          <w:sz w:val="11"/>
          <w:szCs w:val="11"/>
        </w:rPr>
        <w:t xml:space="preserve"> </w:t>
      </w:r>
      <w:bookmarkEnd w:id="73"/>
      <w:r>
        <w:rPr>
          <w:rFonts w:hint="eastAsia" w:ascii="仿宋_GB2312" w:hAnsi="宋体" w:eastAsia="仿宋_GB2312" w:cs="宋体"/>
          <w:sz w:val="32"/>
          <w:szCs w:val="32"/>
        </w:rPr>
        <w:t>万元，完成预算</w:t>
      </w:r>
      <w:bookmarkStart w:id="74" w:name="PO_part3A3B1C1Amount2"/>
      <w:r>
        <w:rPr>
          <w:rFonts w:hint="eastAsia" w:ascii="仿宋_GB2312" w:hAnsi="宋体" w:eastAsia="仿宋_GB2312" w:cs="宋体"/>
          <w:sz w:val="32"/>
          <w:szCs w:val="32"/>
        </w:rPr>
        <w:t xml:space="preserve"> </w:t>
      </w:r>
      <w:permStart w:id="300" w:edGrp="everyone"/>
      <w:r>
        <w:rPr>
          <w:rFonts w:ascii="仿宋_GB2312" w:hAnsi="宋体" w:eastAsia="仿宋_GB2312" w:cs="宋体"/>
          <w:sz w:val="32"/>
          <w:szCs w:val="32"/>
        </w:rPr>
        <w:t>54.73</w:t>
      </w:r>
      <w:permEnd w:id="300"/>
      <w:r>
        <w:rPr>
          <w:rFonts w:hint="eastAsia" w:ascii="仿宋_GB2312" w:hAnsi="宋体" w:eastAsia="仿宋_GB2312" w:cs="宋体"/>
          <w:sz w:val="11"/>
          <w:szCs w:val="11"/>
        </w:rPr>
        <w:t xml:space="preserve"> </w:t>
      </w:r>
      <w:bookmarkEnd w:id="74"/>
      <w:r>
        <w:rPr>
          <w:rFonts w:hint="eastAsia" w:ascii="仿宋_GB2312" w:hAnsi="宋体" w:eastAsia="仿宋_GB2312" w:cs="宋体"/>
          <w:sz w:val="32"/>
          <w:szCs w:val="32"/>
        </w:rPr>
        <w:t>万元的</w:t>
      </w:r>
      <w:bookmarkStart w:id="75" w:name="PO_part3A3B1C1Percent1"/>
      <w:r>
        <w:rPr>
          <w:rFonts w:hint="eastAsia" w:ascii="仿宋_GB2312" w:hAnsi="宋体" w:eastAsia="仿宋_GB2312" w:cs="宋体"/>
          <w:sz w:val="32"/>
          <w:szCs w:val="32"/>
        </w:rPr>
        <w:t xml:space="preserve"> </w:t>
      </w:r>
      <w:permStart w:id="301" w:edGrp="everyone"/>
      <w:r>
        <w:rPr>
          <w:rFonts w:ascii="仿宋_GB2312" w:hAnsi="宋体" w:eastAsia="仿宋_GB2312" w:cs="宋体"/>
          <w:sz w:val="32"/>
          <w:szCs w:val="32"/>
        </w:rPr>
        <w:t>37.25%</w:t>
      </w:r>
      <w:permEnd w:id="301"/>
      <w:r>
        <w:rPr>
          <w:rFonts w:hint="eastAsia" w:ascii="仿宋_GB2312" w:hAnsi="宋体" w:eastAsia="仿宋_GB2312" w:cs="宋体"/>
          <w:sz w:val="11"/>
          <w:szCs w:val="11"/>
        </w:rPr>
        <w:t xml:space="preserve"> </w:t>
      </w:r>
      <w:bookmarkEnd w:id="75"/>
      <w:r>
        <w:rPr>
          <w:rFonts w:hint="eastAsia" w:ascii="仿宋_GB2312" w:hAnsi="宋体" w:eastAsia="仿宋_GB2312" w:cs="宋体"/>
          <w:sz w:val="32"/>
          <w:szCs w:val="32"/>
        </w:rPr>
        <w:t>。其中：因公出国（境）费支出决算为</w:t>
      </w:r>
      <w:bookmarkStart w:id="76" w:name="PO_part3A3B1C1qzAmount1"/>
      <w:r>
        <w:rPr>
          <w:rFonts w:hint="eastAsia" w:ascii="仿宋_GB2312" w:hAnsi="宋体" w:eastAsia="仿宋_GB2312" w:cs="宋体"/>
          <w:sz w:val="32"/>
          <w:szCs w:val="32"/>
        </w:rPr>
        <w:t xml:space="preserve"> </w:t>
      </w:r>
      <w:permStart w:id="302" w:edGrp="everyone"/>
      <w:r>
        <w:rPr>
          <w:rFonts w:ascii="仿宋_GB2312" w:hAnsi="宋体" w:eastAsia="仿宋_GB2312" w:cs="宋体"/>
          <w:sz w:val="32"/>
          <w:szCs w:val="32"/>
        </w:rPr>
        <w:t>5.23</w:t>
      </w:r>
      <w:permEnd w:id="302"/>
      <w:r>
        <w:rPr>
          <w:rFonts w:hint="eastAsia" w:ascii="仿宋_GB2312" w:hAnsi="宋体" w:eastAsia="仿宋_GB2312" w:cs="宋体"/>
          <w:sz w:val="11"/>
          <w:szCs w:val="11"/>
        </w:rPr>
        <w:t xml:space="preserve"> </w:t>
      </w:r>
      <w:bookmarkEnd w:id="76"/>
      <w:r>
        <w:rPr>
          <w:rFonts w:hint="eastAsia" w:ascii="仿宋_GB2312" w:hAnsi="宋体" w:eastAsia="仿宋_GB2312" w:cs="宋体"/>
          <w:sz w:val="32"/>
          <w:szCs w:val="32"/>
        </w:rPr>
        <w:t>万元，完成预算</w:t>
      </w:r>
      <w:bookmarkStart w:id="77" w:name="PO_part3A3B1C1qzysAmount1"/>
      <w:r>
        <w:rPr>
          <w:rFonts w:hint="eastAsia" w:ascii="仿宋_GB2312" w:hAnsi="宋体" w:eastAsia="仿宋_GB2312" w:cs="宋体"/>
          <w:sz w:val="32"/>
          <w:szCs w:val="32"/>
        </w:rPr>
        <w:t xml:space="preserve"> </w:t>
      </w:r>
      <w:permStart w:id="303" w:edGrp="everyone"/>
      <w:r>
        <w:rPr>
          <w:rFonts w:ascii="仿宋_GB2312" w:hAnsi="宋体" w:eastAsia="仿宋_GB2312" w:cs="宋体"/>
          <w:sz w:val="32"/>
          <w:szCs w:val="32"/>
        </w:rPr>
        <w:t>5.23</w:t>
      </w:r>
      <w:permEnd w:id="303"/>
      <w:r>
        <w:rPr>
          <w:rFonts w:hint="eastAsia" w:ascii="仿宋_GB2312" w:hAnsi="宋体" w:eastAsia="仿宋_GB2312" w:cs="宋体"/>
          <w:sz w:val="11"/>
          <w:szCs w:val="11"/>
        </w:rPr>
        <w:t xml:space="preserve"> </w:t>
      </w:r>
      <w:bookmarkEnd w:id="77"/>
      <w:r>
        <w:rPr>
          <w:rFonts w:hint="eastAsia" w:ascii="仿宋_GB2312" w:hAnsi="宋体" w:eastAsia="仿宋_GB2312" w:cs="宋体"/>
          <w:sz w:val="32"/>
          <w:szCs w:val="32"/>
        </w:rPr>
        <w:t>万元的</w:t>
      </w:r>
      <w:bookmarkStart w:id="78" w:name="PO_part3A3B1C1qzPercent1"/>
      <w:r>
        <w:rPr>
          <w:rFonts w:hint="eastAsia" w:ascii="仿宋_GB2312" w:hAnsi="宋体" w:eastAsia="仿宋_GB2312" w:cs="宋体"/>
          <w:sz w:val="32"/>
          <w:szCs w:val="32"/>
        </w:rPr>
        <w:t xml:space="preserve"> </w:t>
      </w:r>
      <w:permStart w:id="304" w:edGrp="everyone"/>
      <w:r>
        <w:rPr>
          <w:rFonts w:ascii="仿宋_GB2312" w:hAnsi="宋体" w:eastAsia="仿宋_GB2312" w:cs="宋体"/>
          <w:sz w:val="32"/>
          <w:szCs w:val="32"/>
        </w:rPr>
        <w:t>100.00%</w:t>
      </w:r>
      <w:permEnd w:id="304"/>
      <w:r>
        <w:rPr>
          <w:rFonts w:hint="eastAsia" w:ascii="仿宋_GB2312" w:hAnsi="宋体" w:eastAsia="仿宋_GB2312" w:cs="宋体"/>
          <w:sz w:val="11"/>
          <w:szCs w:val="11"/>
        </w:rPr>
        <w:t xml:space="preserve"> </w:t>
      </w:r>
      <w:bookmarkEnd w:id="78"/>
      <w:r>
        <w:rPr>
          <w:rFonts w:hint="eastAsia" w:ascii="仿宋_GB2312" w:hAnsi="宋体" w:eastAsia="仿宋_GB2312" w:cs="宋体"/>
          <w:sz w:val="32"/>
          <w:szCs w:val="32"/>
        </w:rPr>
        <w:t>；公务用车购置及运行费支出决算为</w:t>
      </w:r>
      <w:bookmarkStart w:id="79" w:name="PO_part3A3B1C1qzAmount2"/>
      <w:r>
        <w:rPr>
          <w:rFonts w:hint="eastAsia" w:ascii="仿宋_GB2312" w:hAnsi="宋体" w:eastAsia="仿宋_GB2312" w:cs="宋体"/>
          <w:sz w:val="32"/>
          <w:szCs w:val="32"/>
        </w:rPr>
        <w:t xml:space="preserve"> </w:t>
      </w:r>
      <w:permStart w:id="305" w:edGrp="everyone"/>
      <w:r>
        <w:rPr>
          <w:rFonts w:ascii="仿宋_GB2312" w:hAnsi="宋体" w:eastAsia="仿宋_GB2312" w:cs="宋体"/>
          <w:sz w:val="32"/>
          <w:szCs w:val="32"/>
        </w:rPr>
        <w:t>11.49</w:t>
      </w:r>
      <w:permEnd w:id="305"/>
      <w:r>
        <w:rPr>
          <w:rFonts w:hint="eastAsia" w:ascii="仿宋_GB2312" w:hAnsi="宋体" w:eastAsia="仿宋_GB2312" w:cs="宋体"/>
          <w:sz w:val="11"/>
          <w:szCs w:val="11"/>
        </w:rPr>
        <w:t xml:space="preserve"> </w:t>
      </w:r>
      <w:bookmarkEnd w:id="79"/>
      <w:r>
        <w:rPr>
          <w:rFonts w:hint="eastAsia" w:ascii="仿宋_GB2312" w:hAnsi="宋体" w:eastAsia="仿宋_GB2312" w:cs="宋体"/>
          <w:sz w:val="32"/>
          <w:szCs w:val="32"/>
        </w:rPr>
        <w:t>万元，完成预算</w:t>
      </w:r>
      <w:bookmarkStart w:id="80" w:name="PO_part3A3B1C1qzysAmount2"/>
      <w:r>
        <w:rPr>
          <w:rFonts w:hint="eastAsia" w:ascii="仿宋_GB2312" w:hAnsi="宋体" w:eastAsia="仿宋_GB2312" w:cs="宋体"/>
          <w:sz w:val="32"/>
          <w:szCs w:val="32"/>
        </w:rPr>
        <w:t xml:space="preserve"> </w:t>
      </w:r>
      <w:permStart w:id="306" w:edGrp="everyone"/>
      <w:r>
        <w:rPr>
          <w:rFonts w:ascii="仿宋_GB2312" w:hAnsi="宋体" w:eastAsia="仿宋_GB2312" w:cs="宋体"/>
          <w:sz w:val="32"/>
          <w:szCs w:val="32"/>
        </w:rPr>
        <w:t>33.50</w:t>
      </w:r>
      <w:permEnd w:id="306"/>
      <w:r>
        <w:rPr>
          <w:rFonts w:hint="eastAsia" w:ascii="仿宋_GB2312" w:hAnsi="宋体" w:eastAsia="仿宋_GB2312" w:cs="宋体"/>
          <w:sz w:val="11"/>
          <w:szCs w:val="11"/>
        </w:rPr>
        <w:t xml:space="preserve"> </w:t>
      </w:r>
      <w:bookmarkEnd w:id="80"/>
      <w:r>
        <w:rPr>
          <w:rFonts w:hint="eastAsia" w:ascii="仿宋_GB2312" w:hAnsi="宋体" w:eastAsia="仿宋_GB2312" w:cs="宋体"/>
          <w:sz w:val="32"/>
          <w:szCs w:val="32"/>
        </w:rPr>
        <w:t>万元的</w:t>
      </w:r>
      <w:bookmarkStart w:id="81" w:name="PO_part3A3B1C1qzPercent2"/>
      <w:r>
        <w:rPr>
          <w:rFonts w:hint="eastAsia" w:ascii="仿宋_GB2312" w:hAnsi="宋体" w:eastAsia="仿宋_GB2312" w:cs="宋体"/>
          <w:sz w:val="32"/>
          <w:szCs w:val="32"/>
        </w:rPr>
        <w:t xml:space="preserve"> </w:t>
      </w:r>
      <w:permStart w:id="307" w:edGrp="everyone"/>
      <w:r>
        <w:rPr>
          <w:rFonts w:ascii="仿宋_GB2312" w:hAnsi="宋体" w:eastAsia="仿宋_GB2312" w:cs="宋体"/>
          <w:sz w:val="32"/>
          <w:szCs w:val="32"/>
        </w:rPr>
        <w:t>34.30%</w:t>
      </w:r>
      <w:permEnd w:id="307"/>
      <w:r>
        <w:rPr>
          <w:rFonts w:hint="eastAsia" w:ascii="仿宋_GB2312" w:hAnsi="宋体" w:eastAsia="仿宋_GB2312" w:cs="宋体"/>
          <w:sz w:val="11"/>
          <w:szCs w:val="11"/>
        </w:rPr>
        <w:t xml:space="preserve"> </w:t>
      </w:r>
      <w:bookmarkEnd w:id="81"/>
      <w:r>
        <w:rPr>
          <w:rFonts w:hint="eastAsia" w:ascii="仿宋_GB2312" w:hAnsi="宋体" w:eastAsia="仿宋_GB2312" w:cs="宋体"/>
          <w:sz w:val="32"/>
          <w:szCs w:val="32"/>
        </w:rPr>
        <w:t>；公务接待费支出决算为</w:t>
      </w:r>
      <w:bookmarkStart w:id="82" w:name="PO_part3A3B1C1qzAmount3"/>
      <w:r>
        <w:rPr>
          <w:rFonts w:hint="eastAsia" w:ascii="仿宋_GB2312" w:hAnsi="宋体" w:eastAsia="仿宋_GB2312" w:cs="宋体"/>
          <w:sz w:val="32"/>
          <w:szCs w:val="32"/>
        </w:rPr>
        <w:t xml:space="preserve"> </w:t>
      </w:r>
      <w:permStart w:id="308" w:edGrp="everyone"/>
      <w:r>
        <w:rPr>
          <w:rFonts w:ascii="仿宋_GB2312" w:hAnsi="宋体" w:eastAsia="仿宋_GB2312" w:cs="宋体"/>
          <w:sz w:val="32"/>
          <w:szCs w:val="32"/>
        </w:rPr>
        <w:t>3.67</w:t>
      </w:r>
      <w:permEnd w:id="308"/>
      <w:r>
        <w:rPr>
          <w:rFonts w:hint="eastAsia" w:ascii="仿宋_GB2312" w:hAnsi="宋体" w:eastAsia="仿宋_GB2312" w:cs="宋体"/>
          <w:sz w:val="11"/>
          <w:szCs w:val="11"/>
        </w:rPr>
        <w:t xml:space="preserve"> </w:t>
      </w:r>
      <w:bookmarkEnd w:id="82"/>
      <w:r>
        <w:rPr>
          <w:rFonts w:hint="eastAsia" w:ascii="仿宋_GB2312" w:hAnsi="宋体" w:eastAsia="仿宋_GB2312" w:cs="宋体"/>
          <w:sz w:val="32"/>
          <w:szCs w:val="32"/>
        </w:rPr>
        <w:t>万元，完成预算</w:t>
      </w:r>
      <w:bookmarkStart w:id="83" w:name="PO_part3A3B1C1qzysAmount3"/>
      <w:r>
        <w:rPr>
          <w:rFonts w:hint="eastAsia" w:ascii="仿宋_GB2312" w:hAnsi="宋体" w:eastAsia="仿宋_GB2312" w:cs="宋体"/>
          <w:sz w:val="32"/>
          <w:szCs w:val="32"/>
        </w:rPr>
        <w:t xml:space="preserve"> </w:t>
      </w:r>
      <w:permStart w:id="309" w:edGrp="everyone"/>
      <w:r>
        <w:rPr>
          <w:rFonts w:ascii="仿宋_GB2312" w:hAnsi="宋体" w:eastAsia="仿宋_GB2312" w:cs="宋体"/>
          <w:sz w:val="32"/>
          <w:szCs w:val="32"/>
        </w:rPr>
        <w:t>16.00</w:t>
      </w:r>
      <w:permEnd w:id="309"/>
      <w:r>
        <w:rPr>
          <w:rFonts w:hint="eastAsia" w:ascii="仿宋_GB2312" w:hAnsi="宋体" w:eastAsia="仿宋_GB2312" w:cs="宋体"/>
          <w:sz w:val="11"/>
          <w:szCs w:val="11"/>
        </w:rPr>
        <w:t xml:space="preserve"> </w:t>
      </w:r>
      <w:bookmarkEnd w:id="83"/>
      <w:r>
        <w:rPr>
          <w:rFonts w:hint="eastAsia" w:ascii="仿宋_GB2312" w:hAnsi="宋体" w:eastAsia="仿宋_GB2312" w:cs="宋体"/>
          <w:sz w:val="32"/>
          <w:szCs w:val="32"/>
        </w:rPr>
        <w:t>万元的</w:t>
      </w:r>
      <w:bookmarkStart w:id="84" w:name="PO_part3A3B1C1qzPercent3"/>
      <w:r>
        <w:rPr>
          <w:rFonts w:hint="eastAsia" w:ascii="仿宋_GB2312" w:hAnsi="宋体" w:eastAsia="仿宋_GB2312" w:cs="宋体"/>
          <w:sz w:val="32"/>
          <w:szCs w:val="32"/>
        </w:rPr>
        <w:t xml:space="preserve"> </w:t>
      </w:r>
      <w:permStart w:id="310" w:edGrp="everyone"/>
      <w:r>
        <w:rPr>
          <w:rFonts w:ascii="仿宋_GB2312" w:hAnsi="宋体" w:eastAsia="仿宋_GB2312" w:cs="宋体"/>
          <w:sz w:val="32"/>
          <w:szCs w:val="32"/>
        </w:rPr>
        <w:t>22.92%</w:t>
      </w:r>
      <w:permEnd w:id="310"/>
      <w:r>
        <w:rPr>
          <w:rFonts w:hint="eastAsia" w:ascii="仿宋_GB2312" w:hAnsi="宋体" w:eastAsia="仿宋_GB2312" w:cs="宋体"/>
          <w:sz w:val="11"/>
          <w:szCs w:val="11"/>
        </w:rPr>
        <w:t xml:space="preserve"> </w:t>
      </w:r>
      <w:bookmarkEnd w:id="84"/>
      <w:r>
        <w:rPr>
          <w:rFonts w:hint="eastAsia" w:ascii="仿宋_GB2312" w:hAnsi="宋体" w:eastAsia="仿宋_GB2312" w:cs="宋体"/>
          <w:sz w:val="32"/>
          <w:szCs w:val="32"/>
        </w:rPr>
        <w:t>。</w:t>
      </w:r>
    </w:p>
    <w:p>
      <w:pPr>
        <w:ind w:firstLine="640" w:firstLineChars="200"/>
        <w:jc w:val="left"/>
        <w:rPr>
          <w:rFonts w:ascii="仿宋_GB2312" w:hAnsi="宋体" w:eastAsia="仿宋_GB2312" w:cs="宋体"/>
          <w:sz w:val="32"/>
          <w:szCs w:val="32"/>
        </w:rPr>
      </w:pPr>
      <w:bookmarkStart w:id="85" w:name="PO_part3A3B1C1Year1"/>
      <w:r>
        <w:rPr>
          <w:rFonts w:hint="eastAsia" w:ascii="仿宋_GB2312" w:hAnsi="宋体" w:eastAsia="仿宋_GB2312" w:cs="宋体"/>
          <w:sz w:val="32"/>
          <w:szCs w:val="32"/>
        </w:rPr>
        <w:t xml:space="preserve"> </w:t>
      </w:r>
      <w:permStart w:id="311" w:edGrp="everyone"/>
      <w:r>
        <w:rPr>
          <w:rFonts w:ascii="仿宋_GB2312" w:hAnsi="宋体" w:eastAsia="仿宋_GB2312" w:cs="宋体"/>
          <w:sz w:val="32"/>
          <w:szCs w:val="32"/>
        </w:rPr>
        <w:t>2018</w:t>
      </w:r>
      <w:permEnd w:id="311"/>
      <w:r>
        <w:rPr>
          <w:rFonts w:hint="eastAsia" w:ascii="仿宋_GB2312" w:hAnsi="宋体" w:eastAsia="仿宋_GB2312" w:cs="宋体"/>
          <w:sz w:val="11"/>
          <w:szCs w:val="11"/>
        </w:rPr>
        <w:t xml:space="preserve"> </w:t>
      </w:r>
      <w:bookmarkEnd w:id="85"/>
      <w:r>
        <w:rPr>
          <w:rFonts w:hint="eastAsia" w:ascii="仿宋_GB2312" w:hAnsi="宋体" w:eastAsia="仿宋_GB2312" w:cs="宋体"/>
          <w:sz w:val="32"/>
          <w:szCs w:val="32"/>
        </w:rPr>
        <w:t>年度“三公”经费支出决算</w:t>
      </w:r>
      <w:bookmarkStart w:id="86" w:name="PO_part3A3B1C1Diff1"/>
      <w:r>
        <w:rPr>
          <w:rFonts w:hint="eastAsia" w:ascii="仿宋_GB2312" w:hAnsi="宋体" w:eastAsia="仿宋_GB2312" w:cs="宋体"/>
          <w:sz w:val="32"/>
          <w:szCs w:val="32"/>
        </w:rPr>
        <w:t xml:space="preserve"> </w:t>
      </w:r>
      <w:permStart w:id="312" w:edGrp="everyone"/>
      <w:r>
        <w:rPr>
          <w:rFonts w:hint="eastAsia" w:ascii="仿宋_GB2312" w:hAnsi="宋体" w:eastAsia="仿宋_GB2312" w:cs="宋体"/>
          <w:sz w:val="32"/>
          <w:szCs w:val="32"/>
        </w:rPr>
        <w:t>小于</w:t>
      </w:r>
      <w:permEnd w:id="312"/>
      <w:r>
        <w:rPr>
          <w:rFonts w:hint="eastAsia" w:ascii="仿宋_GB2312" w:hAnsi="宋体" w:eastAsia="仿宋_GB2312" w:cs="宋体"/>
          <w:sz w:val="11"/>
          <w:szCs w:val="11"/>
        </w:rPr>
        <w:t xml:space="preserve"> </w:t>
      </w:r>
      <w:bookmarkEnd w:id="86"/>
      <w:r>
        <w:rPr>
          <w:rFonts w:hint="eastAsia" w:ascii="仿宋_GB2312" w:hAnsi="宋体" w:eastAsia="仿宋_GB2312" w:cs="宋体"/>
          <w:sz w:val="32"/>
          <w:szCs w:val="32"/>
        </w:rPr>
        <w:t>预算数的主要情况：</w:t>
      </w:r>
      <w:bookmarkStart w:id="87" w:name="PO_part3A3B1C1DiffReason1"/>
      <w:r>
        <w:rPr>
          <w:rFonts w:hint="eastAsia" w:ascii="仿宋_GB2312" w:hAnsi="宋体" w:eastAsia="仿宋_GB2312" w:cs="宋体"/>
          <w:sz w:val="32"/>
          <w:szCs w:val="32"/>
        </w:rPr>
        <w:t xml:space="preserve"> </w:t>
      </w:r>
      <w:permStart w:id="313" w:edGrp="everyone"/>
      <w:r>
        <w:rPr>
          <w:rFonts w:hint="eastAsia" w:ascii="仿宋_GB2312" w:hAnsi="宋体" w:eastAsia="仿宋_GB2312" w:cs="宋体"/>
          <w:sz w:val="32"/>
          <w:szCs w:val="32"/>
        </w:rPr>
        <w:t>认真贯彻落实中央</w:t>
      </w:r>
      <w:bookmarkStart w:id="134" w:name="_GoBack"/>
      <w:bookmarkEnd w:id="134"/>
      <w:r>
        <w:rPr>
          <w:rFonts w:hint="eastAsia" w:ascii="仿宋_GB2312" w:hAnsi="宋体" w:eastAsia="仿宋_GB2312" w:cs="宋体"/>
          <w:sz w:val="32"/>
          <w:szCs w:val="32"/>
        </w:rPr>
        <w:t>八项规定精神和厉行节约的要求，从严控制“三公”经费开支，全年实际支出比预算有所节约。</w:t>
      </w:r>
      <w:permEnd w:id="313"/>
      <w:r>
        <w:rPr>
          <w:rFonts w:hint="eastAsia" w:ascii="仿宋_GB2312" w:hAnsi="宋体" w:eastAsia="仿宋_GB2312" w:cs="宋体"/>
          <w:sz w:val="32"/>
          <w:szCs w:val="32"/>
        </w:rPr>
        <w:t xml:space="preserve"> </w:t>
      </w:r>
      <w:bookmarkEnd w:id="87"/>
    </w:p>
    <w:p>
      <w:pPr>
        <w:ind w:firstLine="472" w:firstLineChars="147"/>
        <w:jc w:val="left"/>
        <w:rPr>
          <w:rFonts w:ascii="仿宋_GB2312" w:hAnsi="宋体" w:eastAsia="仿宋_GB2312" w:cs="宋体"/>
          <w:b/>
          <w:sz w:val="32"/>
          <w:szCs w:val="32"/>
        </w:rPr>
      </w:pPr>
      <w:r>
        <w:rPr>
          <w:rFonts w:hint="eastAsia" w:ascii="仿宋_GB2312" w:hAnsi="宋体" w:eastAsia="仿宋_GB2312" w:cs="宋体"/>
          <w:b/>
          <w:sz w:val="32"/>
          <w:szCs w:val="32"/>
        </w:rPr>
        <w:t>（二）“三公”经费财政拨款支出决算具体情况说明</w:t>
      </w:r>
    </w:p>
    <w:p>
      <w:pPr>
        <w:ind w:firstLine="640" w:firstLineChars="200"/>
        <w:jc w:val="left"/>
        <w:rPr>
          <w:rFonts w:ascii="仿宋_GB2312" w:hAnsi="宋体" w:eastAsia="仿宋_GB2312" w:cs="宋体"/>
          <w:sz w:val="32"/>
          <w:szCs w:val="32"/>
        </w:rPr>
      </w:pPr>
      <w:bookmarkStart w:id="88" w:name="PO_part3A3B2Year1"/>
      <w:r>
        <w:rPr>
          <w:rFonts w:hint="eastAsia" w:ascii="仿宋_GB2312" w:hAnsi="宋体" w:eastAsia="仿宋_GB2312" w:cs="宋体"/>
          <w:sz w:val="32"/>
          <w:szCs w:val="32"/>
        </w:rPr>
        <w:t xml:space="preserve"> </w:t>
      </w:r>
      <w:permStart w:id="314" w:edGrp="everyone"/>
      <w:r>
        <w:rPr>
          <w:rFonts w:ascii="仿宋_GB2312" w:hAnsi="宋体" w:eastAsia="仿宋_GB2312" w:cs="宋体"/>
          <w:sz w:val="32"/>
          <w:szCs w:val="32"/>
        </w:rPr>
        <w:t>2018</w:t>
      </w:r>
      <w:permEnd w:id="314"/>
      <w:r>
        <w:rPr>
          <w:rFonts w:hint="eastAsia" w:ascii="仿宋_GB2312" w:hAnsi="宋体" w:eastAsia="仿宋_GB2312" w:cs="宋体"/>
          <w:sz w:val="11"/>
          <w:szCs w:val="11"/>
        </w:rPr>
        <w:t xml:space="preserve"> </w:t>
      </w:r>
      <w:bookmarkEnd w:id="88"/>
      <w:r>
        <w:rPr>
          <w:rFonts w:hint="eastAsia" w:ascii="仿宋_GB2312" w:hAnsi="宋体" w:eastAsia="仿宋_GB2312" w:cs="宋体"/>
          <w:sz w:val="32"/>
          <w:szCs w:val="32"/>
        </w:rPr>
        <w:t>年“三公”经费财政拨款支出决算中，因公出国（境）费</w:t>
      </w:r>
      <w:bookmarkStart w:id="89" w:name="PO_part3A3B2Amount1"/>
      <w:r>
        <w:rPr>
          <w:rFonts w:hint="eastAsia" w:ascii="仿宋_GB2312" w:hAnsi="宋体" w:eastAsia="仿宋_GB2312" w:cs="宋体"/>
          <w:sz w:val="32"/>
          <w:szCs w:val="32"/>
        </w:rPr>
        <w:t xml:space="preserve"> </w:t>
      </w:r>
      <w:permStart w:id="315" w:edGrp="everyone"/>
      <w:r>
        <w:rPr>
          <w:rFonts w:ascii="仿宋_GB2312" w:hAnsi="宋体" w:eastAsia="仿宋_GB2312" w:cs="宋体"/>
          <w:sz w:val="32"/>
          <w:szCs w:val="32"/>
        </w:rPr>
        <w:t>5.23</w:t>
      </w:r>
      <w:permEnd w:id="315"/>
      <w:r>
        <w:rPr>
          <w:rFonts w:hint="eastAsia" w:ascii="仿宋_GB2312" w:hAnsi="宋体" w:eastAsia="仿宋_GB2312" w:cs="宋体"/>
          <w:sz w:val="11"/>
          <w:szCs w:val="11"/>
        </w:rPr>
        <w:t xml:space="preserve"> </w:t>
      </w:r>
      <w:bookmarkEnd w:id="89"/>
      <w:r>
        <w:rPr>
          <w:rFonts w:hint="eastAsia" w:ascii="仿宋_GB2312" w:hAnsi="宋体" w:eastAsia="仿宋_GB2312" w:cs="宋体"/>
          <w:sz w:val="32"/>
          <w:szCs w:val="32"/>
        </w:rPr>
        <w:t>万元，占</w:t>
      </w:r>
      <w:bookmarkStart w:id="90" w:name="PO_part3A3B2Percent1"/>
      <w:r>
        <w:rPr>
          <w:rFonts w:hint="eastAsia" w:ascii="仿宋_GB2312" w:hAnsi="宋体" w:eastAsia="仿宋_GB2312" w:cs="宋体"/>
          <w:sz w:val="32"/>
          <w:szCs w:val="32"/>
        </w:rPr>
        <w:t xml:space="preserve"> </w:t>
      </w:r>
      <w:permStart w:id="316" w:edGrp="everyone"/>
      <w:r>
        <w:rPr>
          <w:rFonts w:ascii="仿宋_GB2312" w:hAnsi="宋体" w:eastAsia="仿宋_GB2312" w:cs="宋体"/>
          <w:sz w:val="32"/>
          <w:szCs w:val="32"/>
        </w:rPr>
        <w:t>25.67%</w:t>
      </w:r>
      <w:permEnd w:id="316"/>
      <w:r>
        <w:rPr>
          <w:rFonts w:hint="eastAsia" w:ascii="仿宋_GB2312" w:hAnsi="宋体" w:eastAsia="仿宋_GB2312" w:cs="宋体"/>
          <w:sz w:val="11"/>
          <w:szCs w:val="11"/>
        </w:rPr>
        <w:t xml:space="preserve"> </w:t>
      </w:r>
      <w:bookmarkEnd w:id="90"/>
      <w:r>
        <w:rPr>
          <w:rFonts w:hint="eastAsia" w:ascii="仿宋_GB2312" w:hAnsi="宋体" w:eastAsia="仿宋_GB2312" w:cs="宋体"/>
          <w:sz w:val="32"/>
          <w:szCs w:val="32"/>
        </w:rPr>
        <w:t>；公务用车购置及运行费支出</w:t>
      </w:r>
      <w:bookmarkStart w:id="91" w:name="PO_part3A3B2Amount2"/>
      <w:r>
        <w:rPr>
          <w:rFonts w:hint="eastAsia" w:ascii="仿宋_GB2312" w:hAnsi="宋体" w:eastAsia="仿宋_GB2312" w:cs="宋体"/>
          <w:sz w:val="32"/>
          <w:szCs w:val="32"/>
        </w:rPr>
        <w:t xml:space="preserve"> </w:t>
      </w:r>
      <w:permStart w:id="317" w:edGrp="everyone"/>
      <w:r>
        <w:rPr>
          <w:rFonts w:ascii="仿宋_GB2312" w:hAnsi="宋体" w:eastAsia="仿宋_GB2312" w:cs="宋体"/>
          <w:sz w:val="32"/>
          <w:szCs w:val="32"/>
        </w:rPr>
        <w:t>11.49万元，占56.34%</w:t>
      </w:r>
      <w:permEnd w:id="317"/>
      <w:r>
        <w:rPr>
          <w:rFonts w:hint="eastAsia" w:ascii="仿宋_GB2312" w:hAnsi="宋体" w:eastAsia="仿宋_GB2312" w:cs="宋体"/>
          <w:sz w:val="11"/>
          <w:szCs w:val="11"/>
        </w:rPr>
        <w:t xml:space="preserve"> </w:t>
      </w:r>
      <w:bookmarkEnd w:id="91"/>
      <w:r>
        <w:rPr>
          <w:rFonts w:hint="eastAsia" w:ascii="仿宋_GB2312" w:hAnsi="宋体" w:eastAsia="仿宋_GB2312" w:cs="宋体"/>
          <w:sz w:val="32"/>
          <w:szCs w:val="32"/>
        </w:rPr>
        <w:t>；公务接待费支出</w:t>
      </w:r>
      <w:bookmarkStart w:id="92" w:name="PO_part3A3B2Amount3"/>
      <w:r>
        <w:rPr>
          <w:rFonts w:hint="eastAsia" w:ascii="仿宋_GB2312" w:hAnsi="宋体" w:eastAsia="仿宋_GB2312" w:cs="宋体"/>
          <w:sz w:val="32"/>
          <w:szCs w:val="32"/>
        </w:rPr>
        <w:t xml:space="preserve"> </w:t>
      </w:r>
      <w:permStart w:id="318" w:edGrp="everyone"/>
      <w:r>
        <w:rPr>
          <w:rFonts w:ascii="仿宋_GB2312" w:hAnsi="宋体" w:eastAsia="仿宋_GB2312" w:cs="宋体"/>
          <w:sz w:val="32"/>
          <w:szCs w:val="32"/>
        </w:rPr>
        <w:t>3.67万元，占17.98%</w:t>
      </w:r>
      <w:permEnd w:id="318"/>
      <w:r>
        <w:rPr>
          <w:rFonts w:hint="eastAsia" w:ascii="仿宋_GB2312" w:hAnsi="宋体" w:eastAsia="仿宋_GB2312" w:cs="宋体"/>
          <w:sz w:val="11"/>
          <w:szCs w:val="11"/>
        </w:rPr>
        <w:t xml:space="preserve"> </w:t>
      </w:r>
      <w:bookmarkEnd w:id="92"/>
      <w:r>
        <w:rPr>
          <w:rFonts w:hint="eastAsia" w:ascii="仿宋_GB2312" w:hAnsi="宋体" w:eastAsia="仿宋_GB2312" w:cs="宋体"/>
          <w:sz w:val="32"/>
          <w:szCs w:val="32"/>
        </w:rPr>
        <w:t>。具体情况如下：</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1.因公出国（境）费支出</w:t>
      </w:r>
      <w:bookmarkStart w:id="93" w:name="PO_part3A3B2C1Amount1"/>
      <w:r>
        <w:rPr>
          <w:rFonts w:hint="eastAsia" w:ascii="仿宋_GB2312" w:hAnsi="宋体" w:eastAsia="仿宋_GB2312" w:cs="宋体"/>
          <w:sz w:val="32"/>
          <w:szCs w:val="32"/>
        </w:rPr>
        <w:t xml:space="preserve"> </w:t>
      </w:r>
      <w:permStart w:id="319" w:edGrp="everyone"/>
      <w:r>
        <w:rPr>
          <w:rFonts w:ascii="仿宋_GB2312" w:hAnsi="宋体" w:eastAsia="仿宋_GB2312" w:cs="宋体"/>
          <w:sz w:val="32"/>
          <w:szCs w:val="32"/>
        </w:rPr>
        <w:t>5.23</w:t>
      </w:r>
      <w:permEnd w:id="319"/>
      <w:r>
        <w:rPr>
          <w:rFonts w:hint="eastAsia" w:ascii="仿宋_GB2312" w:hAnsi="宋体" w:eastAsia="仿宋_GB2312" w:cs="宋体"/>
          <w:sz w:val="11"/>
          <w:szCs w:val="11"/>
        </w:rPr>
        <w:t xml:space="preserve"> </w:t>
      </w:r>
      <w:bookmarkEnd w:id="93"/>
      <w:r>
        <w:rPr>
          <w:rFonts w:hint="eastAsia" w:ascii="仿宋_GB2312" w:hAnsi="宋体" w:eastAsia="仿宋_GB2312" w:cs="宋体"/>
          <w:sz w:val="32"/>
          <w:szCs w:val="32"/>
        </w:rPr>
        <w:t>万元。全年使用财政拨款安排</w:t>
      </w:r>
      <w:bookmarkStart w:id="94" w:name="PO_part3A3B2C1JgType1"/>
      <w:r>
        <w:rPr>
          <w:rFonts w:hint="eastAsia" w:ascii="仿宋_GB2312" w:hAnsi="宋体" w:eastAsia="仿宋_GB2312" w:cs="宋体"/>
          <w:sz w:val="11"/>
          <w:szCs w:val="11"/>
        </w:rPr>
        <w:t xml:space="preserve"> </w:t>
      </w:r>
      <w:permStart w:id="320" w:edGrp="everyone"/>
      <w:r>
        <w:rPr>
          <w:rFonts w:hint="eastAsia" w:ascii="仿宋_GB2312" w:hAnsi="宋体" w:eastAsia="仿宋_GB2312"/>
          <w:sz w:val="32"/>
          <w:szCs w:val="32"/>
        </w:rPr>
        <w:t>局</w:t>
      </w:r>
      <w:permEnd w:id="320"/>
      <w:r>
        <w:rPr>
          <w:rFonts w:hint="eastAsia" w:ascii="仿宋_GB2312" w:hAnsi="宋体" w:eastAsia="仿宋_GB2312" w:cs="宋体"/>
          <w:sz w:val="11"/>
          <w:szCs w:val="11"/>
        </w:rPr>
        <w:t xml:space="preserve"> </w:t>
      </w:r>
      <w:bookmarkEnd w:id="94"/>
      <w:r>
        <w:rPr>
          <w:rFonts w:hint="eastAsia" w:ascii="仿宋_GB2312" w:hAnsi="宋体" w:eastAsia="仿宋_GB2312" w:cs="宋体"/>
          <w:sz w:val="32"/>
          <w:szCs w:val="32"/>
        </w:rPr>
        <w:t>个单位出国团组</w:t>
      </w:r>
      <w:bookmarkStart w:id="95" w:name="PO_part3A3B2C1JgcgCount1"/>
      <w:r>
        <w:rPr>
          <w:rFonts w:hint="eastAsia" w:ascii="仿宋_GB2312" w:hAnsi="宋体" w:eastAsia="仿宋_GB2312" w:cs="宋体"/>
          <w:sz w:val="32"/>
          <w:szCs w:val="32"/>
        </w:rPr>
        <w:t xml:space="preserve"> </w:t>
      </w:r>
      <w:permStart w:id="321" w:edGrp="everyone"/>
      <w:r>
        <w:rPr>
          <w:rFonts w:ascii="仿宋_GB2312" w:hAnsi="宋体" w:eastAsia="仿宋_GB2312" w:cs="宋体"/>
          <w:sz w:val="32"/>
          <w:szCs w:val="32"/>
        </w:rPr>
        <w:t>1</w:t>
      </w:r>
      <w:permEnd w:id="321"/>
      <w:r>
        <w:rPr>
          <w:rFonts w:hint="eastAsia" w:ascii="仿宋_GB2312" w:hAnsi="宋体" w:eastAsia="仿宋_GB2312" w:cs="宋体"/>
          <w:sz w:val="11"/>
          <w:szCs w:val="11"/>
        </w:rPr>
        <w:t xml:space="preserve"> </w:t>
      </w:r>
      <w:bookmarkEnd w:id="95"/>
      <w:r>
        <w:rPr>
          <w:rFonts w:hint="eastAsia" w:ascii="仿宋_GB2312" w:hAnsi="宋体" w:eastAsia="仿宋_GB2312" w:cs="宋体"/>
          <w:sz w:val="32"/>
          <w:szCs w:val="32"/>
        </w:rPr>
        <w:t>个、累计</w:t>
      </w:r>
      <w:bookmarkStart w:id="96" w:name="PO_part3A3B2C1JgcgManCount1"/>
      <w:r>
        <w:rPr>
          <w:rFonts w:hint="eastAsia" w:ascii="仿宋_GB2312" w:hAnsi="宋体" w:eastAsia="仿宋_GB2312" w:cs="宋体"/>
          <w:sz w:val="32"/>
          <w:szCs w:val="32"/>
        </w:rPr>
        <w:t xml:space="preserve"> </w:t>
      </w:r>
      <w:permStart w:id="322" w:edGrp="everyone"/>
      <w:r>
        <w:rPr>
          <w:rFonts w:ascii="仿宋_GB2312" w:hAnsi="宋体" w:eastAsia="仿宋_GB2312" w:cs="宋体"/>
          <w:sz w:val="32"/>
          <w:szCs w:val="32"/>
        </w:rPr>
        <w:t>1</w:t>
      </w:r>
      <w:permEnd w:id="322"/>
      <w:r>
        <w:rPr>
          <w:rFonts w:hint="eastAsia" w:ascii="仿宋_GB2312" w:hAnsi="宋体" w:eastAsia="仿宋_GB2312" w:cs="宋体"/>
          <w:sz w:val="11"/>
          <w:szCs w:val="11"/>
        </w:rPr>
        <w:t xml:space="preserve"> </w:t>
      </w:r>
      <w:bookmarkEnd w:id="96"/>
      <w:r>
        <w:rPr>
          <w:rFonts w:hint="eastAsia" w:ascii="仿宋_GB2312" w:hAnsi="宋体" w:eastAsia="仿宋_GB2312" w:cs="宋体"/>
          <w:sz w:val="32"/>
          <w:szCs w:val="32"/>
        </w:rPr>
        <w:t>人次。开支内容包括：</w:t>
      </w:r>
      <w:bookmarkStart w:id="97" w:name="PO_part3A3B2C1D1Meeting1"/>
      <w:r>
        <w:rPr>
          <w:rFonts w:hint="eastAsia" w:ascii="仿宋_GB2312" w:hAnsi="宋体" w:eastAsia="仿宋_GB2312" w:cs="宋体"/>
          <w:sz w:val="32"/>
          <w:szCs w:val="32"/>
        </w:rPr>
        <w:t xml:space="preserve"> </w:t>
      </w:r>
      <w:permStart w:id="323" w:edGrp="everyone"/>
      <w:r>
        <w:rPr>
          <w:rFonts w:hint="eastAsia" w:ascii="仿宋_GB2312" w:hAnsi="宋体" w:eastAsia="仿宋_GB2312" w:cs="宋体"/>
          <w:sz w:val="32"/>
          <w:szCs w:val="32"/>
        </w:rPr>
        <w:t>（1）参加会议支出万0元;（2）出国谈判、工作磋商支出万0元;（3）境外业务培训及考察5.23万元，主要用于经上级批准因公出国培训费用。</w:t>
      </w:r>
      <w:permEnd w:id="323"/>
      <w:r>
        <w:rPr>
          <w:rFonts w:hint="eastAsia" w:ascii="仿宋_GB2312" w:hAnsi="宋体" w:eastAsia="仿宋_GB2312" w:cs="宋体"/>
          <w:sz w:val="32"/>
          <w:szCs w:val="32"/>
        </w:rPr>
        <w:t xml:space="preserve"> </w:t>
      </w:r>
      <w:bookmarkEnd w:id="97"/>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2.公务用车购置及运行维护费支出</w:t>
      </w:r>
      <w:bookmarkStart w:id="98" w:name="PO_part3A3B2C2Amount1"/>
      <w:r>
        <w:rPr>
          <w:rFonts w:hint="eastAsia" w:ascii="仿宋_GB2312" w:hAnsi="宋体" w:eastAsia="仿宋_GB2312" w:cs="宋体"/>
          <w:sz w:val="32"/>
          <w:szCs w:val="32"/>
        </w:rPr>
        <w:t xml:space="preserve"> </w:t>
      </w:r>
      <w:permStart w:id="324" w:edGrp="everyone"/>
      <w:r>
        <w:rPr>
          <w:rFonts w:ascii="仿宋_GB2312" w:hAnsi="宋体" w:eastAsia="仿宋_GB2312" w:cs="宋体"/>
          <w:sz w:val="32"/>
          <w:szCs w:val="32"/>
        </w:rPr>
        <w:t>11.49</w:t>
      </w:r>
      <w:permEnd w:id="324"/>
      <w:r>
        <w:rPr>
          <w:rFonts w:hint="eastAsia" w:ascii="仿宋_GB2312" w:hAnsi="宋体" w:eastAsia="仿宋_GB2312" w:cs="宋体"/>
          <w:sz w:val="11"/>
          <w:szCs w:val="11"/>
        </w:rPr>
        <w:t xml:space="preserve"> </w:t>
      </w:r>
      <w:bookmarkEnd w:id="98"/>
      <w:r>
        <w:rPr>
          <w:rFonts w:hint="eastAsia" w:ascii="仿宋_GB2312" w:hAnsi="宋体" w:eastAsia="仿宋_GB2312" w:cs="宋体"/>
          <w:sz w:val="32"/>
          <w:szCs w:val="32"/>
        </w:rPr>
        <w:t>万元，其中：公务用车购置支出为</w:t>
      </w:r>
      <w:bookmarkStart w:id="99" w:name="PO_part3A3B2C2D1Amount1"/>
      <w:r>
        <w:rPr>
          <w:rFonts w:hint="eastAsia" w:ascii="仿宋_GB2312" w:hAnsi="宋体" w:eastAsia="仿宋_GB2312" w:cs="宋体"/>
          <w:sz w:val="32"/>
          <w:szCs w:val="32"/>
        </w:rPr>
        <w:t xml:space="preserve"> </w:t>
      </w:r>
      <w:permStart w:id="325" w:edGrp="everyone"/>
      <w:r>
        <w:rPr>
          <w:rFonts w:ascii="仿宋_GB2312" w:hAnsi="宋体" w:eastAsia="仿宋_GB2312" w:cs="宋体"/>
          <w:sz w:val="32"/>
          <w:szCs w:val="32"/>
        </w:rPr>
        <w:t>0.00</w:t>
      </w:r>
      <w:permEnd w:id="325"/>
      <w:r>
        <w:rPr>
          <w:rFonts w:hint="eastAsia" w:ascii="仿宋_GB2312" w:hAnsi="宋体" w:eastAsia="仿宋_GB2312" w:cs="宋体"/>
          <w:sz w:val="11"/>
          <w:szCs w:val="11"/>
        </w:rPr>
        <w:t xml:space="preserve"> </w:t>
      </w:r>
      <w:bookmarkEnd w:id="99"/>
      <w:r>
        <w:rPr>
          <w:rFonts w:hint="eastAsia" w:ascii="仿宋_GB2312" w:hAnsi="宋体" w:eastAsia="仿宋_GB2312" w:cs="宋体"/>
          <w:sz w:val="32"/>
          <w:szCs w:val="32"/>
        </w:rPr>
        <w:t>万元，</w:t>
      </w:r>
      <w:bookmarkStart w:id="100" w:name="PO_part3A3B2C2D1Year1"/>
      <w:r>
        <w:rPr>
          <w:rFonts w:hint="eastAsia" w:ascii="仿宋_GB2312" w:hAnsi="宋体" w:eastAsia="仿宋_GB2312" w:cs="宋体"/>
          <w:sz w:val="32"/>
          <w:szCs w:val="32"/>
        </w:rPr>
        <w:t xml:space="preserve"> </w:t>
      </w:r>
      <w:permStart w:id="326" w:edGrp="everyone"/>
      <w:r>
        <w:rPr>
          <w:rFonts w:ascii="仿宋_GB2312" w:hAnsi="宋体" w:eastAsia="仿宋_GB2312" w:cs="宋体"/>
          <w:sz w:val="32"/>
          <w:szCs w:val="32"/>
        </w:rPr>
        <w:t>2018</w:t>
      </w:r>
      <w:permEnd w:id="326"/>
      <w:r>
        <w:rPr>
          <w:rFonts w:hint="eastAsia" w:ascii="仿宋_GB2312" w:hAnsi="宋体" w:eastAsia="仿宋_GB2312" w:cs="宋体"/>
          <w:sz w:val="11"/>
          <w:szCs w:val="11"/>
        </w:rPr>
        <w:t xml:space="preserve"> </w:t>
      </w:r>
      <w:bookmarkEnd w:id="100"/>
      <w:r>
        <w:rPr>
          <w:rFonts w:hint="eastAsia" w:ascii="仿宋_GB2312" w:hAnsi="宋体" w:eastAsia="仿宋_GB2312" w:cs="宋体"/>
          <w:sz w:val="32"/>
          <w:szCs w:val="32"/>
        </w:rPr>
        <w:t>年公务用车购置数</w:t>
      </w:r>
      <w:bookmarkStart w:id="101" w:name="PO_part3A3B2C2D1CarCount1"/>
      <w:r>
        <w:rPr>
          <w:rFonts w:hint="eastAsia" w:ascii="仿宋_GB2312" w:hAnsi="宋体" w:eastAsia="仿宋_GB2312" w:cs="宋体"/>
          <w:sz w:val="32"/>
          <w:szCs w:val="32"/>
        </w:rPr>
        <w:t xml:space="preserve"> </w:t>
      </w:r>
      <w:permStart w:id="327" w:edGrp="everyone"/>
      <w:r>
        <w:rPr>
          <w:rFonts w:ascii="仿宋_GB2312" w:hAnsi="宋体" w:eastAsia="仿宋_GB2312" w:cs="宋体"/>
          <w:sz w:val="32"/>
          <w:szCs w:val="32"/>
        </w:rPr>
        <w:t>0</w:t>
      </w:r>
      <w:permEnd w:id="327"/>
      <w:r>
        <w:rPr>
          <w:rFonts w:hint="eastAsia" w:ascii="仿宋_GB2312" w:hAnsi="宋体" w:eastAsia="仿宋_GB2312" w:cs="宋体"/>
          <w:sz w:val="11"/>
          <w:szCs w:val="11"/>
        </w:rPr>
        <w:t xml:space="preserve"> </w:t>
      </w:r>
      <w:bookmarkEnd w:id="101"/>
      <w:r>
        <w:rPr>
          <w:rFonts w:hint="eastAsia" w:ascii="仿宋_GB2312" w:hAnsi="宋体" w:eastAsia="仿宋_GB2312" w:cs="宋体"/>
          <w:sz w:val="32"/>
          <w:szCs w:val="32"/>
        </w:rPr>
        <w:t>辆。公务用车运行及维护支出</w:t>
      </w:r>
      <w:bookmarkStart w:id="102" w:name="PO_part3A3B2C2D2Amount1"/>
      <w:r>
        <w:rPr>
          <w:rFonts w:hint="eastAsia" w:ascii="仿宋_GB2312" w:hAnsi="宋体" w:eastAsia="仿宋_GB2312" w:cs="宋体"/>
          <w:sz w:val="32"/>
          <w:szCs w:val="32"/>
        </w:rPr>
        <w:t xml:space="preserve"> </w:t>
      </w:r>
      <w:permStart w:id="328" w:edGrp="everyone"/>
      <w:r>
        <w:rPr>
          <w:rFonts w:ascii="仿宋_GB2312" w:hAnsi="宋体" w:eastAsia="仿宋_GB2312" w:cs="宋体"/>
          <w:sz w:val="32"/>
          <w:szCs w:val="32"/>
        </w:rPr>
        <w:t>11.49</w:t>
      </w:r>
      <w:permEnd w:id="328"/>
      <w:r>
        <w:rPr>
          <w:rFonts w:hint="eastAsia" w:ascii="仿宋_GB2312" w:hAnsi="宋体" w:eastAsia="仿宋_GB2312" w:cs="宋体"/>
          <w:sz w:val="11"/>
          <w:szCs w:val="11"/>
        </w:rPr>
        <w:t xml:space="preserve"> </w:t>
      </w:r>
      <w:bookmarkEnd w:id="102"/>
      <w:r>
        <w:rPr>
          <w:rFonts w:hint="eastAsia" w:ascii="仿宋_GB2312" w:hAnsi="宋体" w:eastAsia="仿宋_GB2312" w:cs="宋体"/>
          <w:sz w:val="32"/>
          <w:szCs w:val="32"/>
        </w:rPr>
        <w:t>万元，</w:t>
      </w:r>
      <w:bookmarkStart w:id="103" w:name="PO_part3A3B2C2D2JgType1"/>
      <w:r>
        <w:rPr>
          <w:rFonts w:hint="eastAsia" w:ascii="仿宋_GB2312" w:hAnsi="宋体" w:eastAsia="仿宋_GB2312" w:cs="宋体"/>
          <w:sz w:val="32"/>
          <w:szCs w:val="32"/>
        </w:rPr>
        <w:t xml:space="preserve"> </w:t>
      </w:r>
      <w:permStart w:id="329" w:edGrp="everyone"/>
      <w:r>
        <w:rPr>
          <w:rFonts w:hint="eastAsia" w:ascii="仿宋_GB2312" w:hAnsi="宋体" w:eastAsia="仿宋_GB2312" w:cs="宋体"/>
          <w:sz w:val="32"/>
          <w:szCs w:val="32"/>
        </w:rPr>
        <w:t>2018年局机关及下属1 个单位</w:t>
      </w:r>
      <w:permEnd w:id="329"/>
      <w:r>
        <w:rPr>
          <w:rFonts w:hint="eastAsia" w:ascii="仿宋_GB2312" w:hAnsi="宋体" w:eastAsia="仿宋_GB2312" w:cs="宋体"/>
          <w:sz w:val="11"/>
          <w:szCs w:val="11"/>
        </w:rPr>
        <w:t xml:space="preserve"> </w:t>
      </w:r>
      <w:bookmarkEnd w:id="103"/>
      <w:r>
        <w:rPr>
          <w:rFonts w:hint="eastAsia" w:ascii="仿宋_GB2312" w:hAnsi="宋体" w:eastAsia="仿宋_GB2312" w:cs="宋体"/>
          <w:sz w:val="32"/>
          <w:szCs w:val="32"/>
        </w:rPr>
        <w:t>公务用车保有量为</w:t>
      </w:r>
      <w:bookmarkStart w:id="104" w:name="PO_part3A3B2C2D2CarCount1"/>
      <w:r>
        <w:rPr>
          <w:rFonts w:hint="eastAsia" w:ascii="仿宋_GB2312" w:hAnsi="宋体" w:eastAsia="仿宋_GB2312" w:cs="宋体"/>
          <w:sz w:val="32"/>
          <w:szCs w:val="32"/>
        </w:rPr>
        <w:t xml:space="preserve"> </w:t>
      </w:r>
      <w:permStart w:id="330" w:edGrp="everyone"/>
      <w:r>
        <w:rPr>
          <w:rFonts w:hint="eastAsia" w:ascii="仿宋_GB2312" w:hAnsi="宋体" w:eastAsia="仿宋_GB2312" w:cs="宋体"/>
          <w:sz w:val="32"/>
          <w:szCs w:val="32"/>
        </w:rPr>
        <w:t>6</w:t>
      </w:r>
      <w:permEnd w:id="330"/>
      <w:r>
        <w:rPr>
          <w:rFonts w:hint="eastAsia" w:ascii="仿宋_GB2312" w:hAnsi="宋体" w:eastAsia="仿宋_GB2312" w:cs="宋体"/>
          <w:sz w:val="11"/>
          <w:szCs w:val="11"/>
        </w:rPr>
        <w:t xml:space="preserve"> </w:t>
      </w:r>
      <w:bookmarkEnd w:id="104"/>
      <w:r>
        <w:rPr>
          <w:rFonts w:hint="eastAsia" w:ascii="仿宋_GB2312" w:hAnsi="宋体" w:eastAsia="仿宋_GB2312" w:cs="宋体"/>
          <w:sz w:val="32"/>
          <w:szCs w:val="32"/>
        </w:rPr>
        <w:t>辆，主要用于</w:t>
      </w:r>
      <w:bookmarkStart w:id="105" w:name="PO_part3A3B2C2D2Use1"/>
      <w:r>
        <w:rPr>
          <w:rFonts w:hint="eastAsia" w:ascii="仿宋_GB2312" w:hAnsi="宋体" w:eastAsia="仿宋_GB2312" w:cs="宋体"/>
          <w:sz w:val="32"/>
          <w:szCs w:val="32"/>
        </w:rPr>
        <w:t xml:space="preserve"> </w:t>
      </w:r>
      <w:permStart w:id="331" w:edGrp="everyone"/>
      <w:r>
        <w:rPr>
          <w:rFonts w:hint="eastAsia" w:ascii="仿宋_GB2312" w:hAnsi="仿宋" w:eastAsia="仿宋_GB2312"/>
          <w:sz w:val="32"/>
          <w:szCs w:val="32"/>
        </w:rPr>
        <w:t>行政执法、保障岗位工作用车、机要通讯、执法执勤、应急保障任务。</w:t>
      </w:r>
      <w:r>
        <w:rPr>
          <w:rFonts w:hint="eastAsia" w:ascii="仿宋_GB2312" w:hAnsi="宋体" w:eastAsia="仿宋_GB2312" w:cs="宋体"/>
          <w:sz w:val="32"/>
          <w:szCs w:val="32"/>
        </w:rPr>
        <w:t>全生产应急业务及公务用车。</w:t>
      </w:r>
      <w:permEnd w:id="331"/>
      <w:r>
        <w:rPr>
          <w:rFonts w:hint="eastAsia" w:ascii="仿宋_GB2312" w:hAnsi="宋体" w:eastAsia="仿宋_GB2312" w:cs="宋体"/>
          <w:sz w:val="32"/>
          <w:szCs w:val="32"/>
        </w:rPr>
        <w:t xml:space="preserve"> </w:t>
      </w:r>
      <w:bookmarkEnd w:id="105"/>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3.公务接待费支出</w:t>
      </w:r>
      <w:bookmarkStart w:id="106" w:name="PO_part3A3B2C3Amount1"/>
      <w:r>
        <w:rPr>
          <w:rFonts w:hint="eastAsia" w:ascii="仿宋_GB2312" w:hAnsi="宋体" w:eastAsia="仿宋_GB2312" w:cs="宋体"/>
          <w:sz w:val="32"/>
          <w:szCs w:val="32"/>
        </w:rPr>
        <w:t xml:space="preserve"> </w:t>
      </w:r>
      <w:permStart w:id="332" w:edGrp="everyone"/>
      <w:r>
        <w:rPr>
          <w:rFonts w:ascii="仿宋_GB2312" w:hAnsi="宋体" w:eastAsia="仿宋_GB2312" w:cs="宋体"/>
          <w:sz w:val="32"/>
          <w:szCs w:val="32"/>
        </w:rPr>
        <w:t>3.67</w:t>
      </w:r>
      <w:permEnd w:id="332"/>
      <w:r>
        <w:rPr>
          <w:rFonts w:hint="eastAsia" w:ascii="仿宋_GB2312" w:hAnsi="宋体" w:eastAsia="仿宋_GB2312" w:cs="宋体"/>
          <w:sz w:val="11"/>
          <w:szCs w:val="11"/>
        </w:rPr>
        <w:t xml:space="preserve"> </w:t>
      </w:r>
      <w:bookmarkEnd w:id="106"/>
      <w:r>
        <w:rPr>
          <w:rFonts w:hint="eastAsia" w:ascii="仿宋_GB2312" w:hAnsi="宋体" w:eastAsia="仿宋_GB2312" w:cs="宋体"/>
          <w:sz w:val="32"/>
          <w:szCs w:val="32"/>
        </w:rPr>
        <w:t>万元，主要用于</w:t>
      </w:r>
      <w:bookmarkStart w:id="107" w:name="PO_part3A3B2C3Detail1"/>
      <w:r>
        <w:rPr>
          <w:rFonts w:hint="eastAsia" w:ascii="仿宋_GB2312" w:hAnsi="宋体" w:eastAsia="仿宋_GB2312" w:cs="宋体"/>
          <w:sz w:val="32"/>
          <w:szCs w:val="32"/>
        </w:rPr>
        <w:t xml:space="preserve"> </w:t>
      </w:r>
      <w:permStart w:id="333" w:edGrp="everyone"/>
      <w:r>
        <w:rPr>
          <w:rFonts w:hint="eastAsia" w:ascii="仿宋_GB2312" w:hAnsi="仿宋" w:eastAsia="仿宋_GB2312"/>
          <w:sz w:val="32"/>
          <w:szCs w:val="32"/>
        </w:rPr>
        <w:t>按规定标准接待支出</w:t>
      </w:r>
      <w:permEnd w:id="333"/>
      <w:r>
        <w:rPr>
          <w:rFonts w:hint="eastAsia" w:ascii="仿宋_GB2312" w:hAnsi="宋体" w:eastAsia="仿宋_GB2312" w:cs="宋体"/>
          <w:sz w:val="11"/>
          <w:szCs w:val="11"/>
        </w:rPr>
        <w:t xml:space="preserve"> </w:t>
      </w:r>
      <w:bookmarkEnd w:id="107"/>
      <w:r>
        <w:rPr>
          <w:rFonts w:hint="eastAsia" w:ascii="仿宋_GB2312" w:hAnsi="宋体" w:eastAsia="仿宋_GB2312" w:cs="宋体"/>
          <w:sz w:val="32"/>
          <w:szCs w:val="32"/>
        </w:rPr>
        <w:t>。</w:t>
      </w:r>
      <w:bookmarkStart w:id="108" w:name="PO_part3A3B2C3JgType1"/>
      <w:r>
        <w:rPr>
          <w:rFonts w:hint="eastAsia" w:ascii="仿宋_GB2312" w:hAnsi="宋体" w:eastAsia="仿宋_GB2312" w:cs="宋体"/>
          <w:sz w:val="32"/>
          <w:szCs w:val="32"/>
        </w:rPr>
        <w:t xml:space="preserve"> </w:t>
      </w:r>
      <w:permStart w:id="334" w:edGrp="everyone"/>
      <w:r>
        <w:rPr>
          <w:rFonts w:hint="eastAsia" w:ascii="仿宋_GB2312" w:hAnsi="宋体" w:eastAsia="仿宋_GB2312" w:cs="宋体"/>
          <w:sz w:val="32"/>
          <w:szCs w:val="32"/>
        </w:rPr>
        <w:t>2018年，局机关及属下1个单位</w:t>
      </w:r>
      <w:permEnd w:id="334"/>
      <w:r>
        <w:rPr>
          <w:rFonts w:hint="eastAsia" w:ascii="仿宋_GB2312" w:hAnsi="宋体" w:eastAsia="仿宋_GB2312" w:cs="宋体"/>
          <w:sz w:val="11"/>
          <w:szCs w:val="11"/>
        </w:rPr>
        <w:t xml:space="preserve"> </w:t>
      </w:r>
      <w:bookmarkEnd w:id="108"/>
      <w:r>
        <w:rPr>
          <w:rFonts w:hint="eastAsia" w:ascii="仿宋_GB2312" w:hAnsi="宋体" w:eastAsia="仿宋_GB2312" w:cs="宋体"/>
          <w:sz w:val="32"/>
          <w:szCs w:val="32"/>
        </w:rPr>
        <w:t>共接待国外来访团组</w:t>
      </w:r>
      <w:bookmarkStart w:id="109" w:name="PO_part3A3B2C3LfztCount1"/>
      <w:r>
        <w:rPr>
          <w:rFonts w:hint="eastAsia" w:ascii="仿宋_GB2312" w:hAnsi="宋体" w:eastAsia="仿宋_GB2312" w:cs="宋体"/>
          <w:sz w:val="32"/>
          <w:szCs w:val="32"/>
        </w:rPr>
        <w:t xml:space="preserve"> </w:t>
      </w:r>
      <w:permStart w:id="335" w:edGrp="everyone"/>
      <w:r>
        <w:rPr>
          <w:rFonts w:ascii="仿宋_GB2312" w:hAnsi="宋体" w:eastAsia="仿宋_GB2312" w:cs="宋体"/>
          <w:sz w:val="32"/>
          <w:szCs w:val="32"/>
        </w:rPr>
        <w:t>0</w:t>
      </w:r>
      <w:permEnd w:id="335"/>
      <w:r>
        <w:rPr>
          <w:rFonts w:hint="eastAsia" w:ascii="仿宋_GB2312" w:hAnsi="宋体" w:eastAsia="仿宋_GB2312" w:cs="宋体"/>
          <w:sz w:val="11"/>
          <w:szCs w:val="11"/>
        </w:rPr>
        <w:t xml:space="preserve"> </w:t>
      </w:r>
      <w:bookmarkEnd w:id="109"/>
      <w:r>
        <w:rPr>
          <w:rFonts w:hint="eastAsia" w:ascii="仿宋_GB2312" w:hAnsi="宋体" w:eastAsia="仿宋_GB2312" w:cs="宋体"/>
          <w:sz w:val="32"/>
          <w:szCs w:val="32"/>
        </w:rPr>
        <w:t>个，来访外宾</w:t>
      </w:r>
      <w:bookmarkStart w:id="110" w:name="PO_part3A3B2C3LfwbCount1"/>
      <w:r>
        <w:rPr>
          <w:rFonts w:hint="eastAsia" w:ascii="仿宋_GB2312" w:hAnsi="宋体" w:eastAsia="仿宋_GB2312" w:cs="宋体"/>
          <w:sz w:val="32"/>
          <w:szCs w:val="32"/>
        </w:rPr>
        <w:t xml:space="preserve"> </w:t>
      </w:r>
      <w:permStart w:id="336" w:edGrp="everyone"/>
      <w:r>
        <w:rPr>
          <w:rFonts w:ascii="仿宋_GB2312" w:hAnsi="宋体" w:eastAsia="仿宋_GB2312" w:cs="宋体"/>
          <w:sz w:val="32"/>
          <w:szCs w:val="32"/>
        </w:rPr>
        <w:t>0</w:t>
      </w:r>
      <w:permEnd w:id="336"/>
      <w:r>
        <w:rPr>
          <w:rFonts w:hint="eastAsia" w:ascii="仿宋_GB2312" w:hAnsi="宋体" w:eastAsia="仿宋_GB2312" w:cs="宋体"/>
          <w:sz w:val="11"/>
          <w:szCs w:val="11"/>
        </w:rPr>
        <w:t xml:space="preserve"> </w:t>
      </w:r>
      <w:bookmarkEnd w:id="110"/>
      <w:r>
        <w:rPr>
          <w:rFonts w:hint="eastAsia" w:ascii="仿宋_GB2312" w:hAnsi="宋体" w:eastAsia="仿宋_GB2312" w:cs="宋体"/>
          <w:sz w:val="32"/>
          <w:szCs w:val="32"/>
        </w:rPr>
        <w:t>人次；发生国内接待</w:t>
      </w:r>
      <w:bookmarkStart w:id="111" w:name="PO_part3A3B2C3GnjdCount1"/>
      <w:r>
        <w:rPr>
          <w:rFonts w:hint="eastAsia" w:ascii="仿宋_GB2312" w:hAnsi="宋体" w:eastAsia="仿宋_GB2312" w:cs="宋体"/>
          <w:sz w:val="32"/>
          <w:szCs w:val="32"/>
        </w:rPr>
        <w:t xml:space="preserve"> </w:t>
      </w:r>
      <w:permStart w:id="337" w:edGrp="everyone"/>
      <w:r>
        <w:rPr>
          <w:rFonts w:ascii="仿宋_GB2312" w:hAnsi="宋体" w:eastAsia="仿宋_GB2312" w:cs="宋体"/>
          <w:sz w:val="32"/>
          <w:szCs w:val="32"/>
        </w:rPr>
        <w:t>48</w:t>
      </w:r>
      <w:permEnd w:id="337"/>
      <w:r>
        <w:rPr>
          <w:rFonts w:hint="eastAsia" w:ascii="仿宋_GB2312" w:hAnsi="宋体" w:eastAsia="仿宋_GB2312" w:cs="宋体"/>
          <w:sz w:val="11"/>
          <w:szCs w:val="11"/>
        </w:rPr>
        <w:t xml:space="preserve"> </w:t>
      </w:r>
      <w:bookmarkEnd w:id="111"/>
      <w:r>
        <w:rPr>
          <w:rFonts w:hint="eastAsia" w:ascii="仿宋_GB2312" w:hAnsi="宋体" w:eastAsia="仿宋_GB2312" w:cs="宋体"/>
          <w:sz w:val="32"/>
          <w:szCs w:val="32"/>
        </w:rPr>
        <w:t>次，接待人数共</w:t>
      </w:r>
      <w:bookmarkStart w:id="112" w:name="PO_part3A3B2C3GnjdManCount1"/>
      <w:r>
        <w:rPr>
          <w:rFonts w:hint="eastAsia" w:ascii="仿宋_GB2312" w:hAnsi="宋体" w:eastAsia="仿宋_GB2312" w:cs="宋体"/>
          <w:sz w:val="32"/>
          <w:szCs w:val="32"/>
        </w:rPr>
        <w:t xml:space="preserve"> </w:t>
      </w:r>
      <w:permStart w:id="338" w:edGrp="everyone"/>
      <w:r>
        <w:rPr>
          <w:rFonts w:hint="eastAsia" w:ascii="仿宋_GB2312" w:hAnsi="宋体" w:eastAsia="仿宋_GB2312" w:cs="宋体"/>
          <w:sz w:val="32"/>
          <w:szCs w:val="32"/>
        </w:rPr>
        <w:t>288</w:t>
      </w:r>
      <w:permEnd w:id="338"/>
      <w:r>
        <w:rPr>
          <w:rFonts w:hint="eastAsia" w:ascii="仿宋_GB2312" w:hAnsi="宋体" w:eastAsia="仿宋_GB2312" w:cs="宋体"/>
          <w:sz w:val="11"/>
          <w:szCs w:val="11"/>
        </w:rPr>
        <w:t xml:space="preserve"> </w:t>
      </w:r>
      <w:bookmarkEnd w:id="112"/>
      <w:r>
        <w:rPr>
          <w:rFonts w:hint="eastAsia" w:ascii="仿宋_GB2312" w:hAnsi="宋体" w:eastAsia="仿宋_GB2312" w:cs="宋体"/>
          <w:sz w:val="32"/>
          <w:szCs w:val="32"/>
        </w:rPr>
        <w:t>人，</w:t>
      </w:r>
      <w:bookmarkStart w:id="113" w:name="PO_part3A3B2C3GnjdInclude1"/>
      <w:r>
        <w:rPr>
          <w:rFonts w:hint="eastAsia" w:ascii="仿宋_GB2312" w:hAnsi="宋体" w:eastAsia="仿宋_GB2312" w:cs="宋体"/>
          <w:sz w:val="32"/>
          <w:szCs w:val="32"/>
        </w:rPr>
        <w:t xml:space="preserve"> </w:t>
      </w:r>
      <w:permStart w:id="339" w:edGrp="everyone"/>
      <w:r>
        <w:rPr>
          <w:rFonts w:hint="eastAsia" w:ascii="仿宋_GB2312" w:hAnsi="宋体" w:eastAsia="仿宋_GB2312" w:cs="宋体"/>
          <w:sz w:val="32"/>
          <w:szCs w:val="32"/>
        </w:rPr>
        <w:t>主要包括：</w:t>
      </w:r>
      <w:r>
        <w:rPr>
          <w:rFonts w:hint="eastAsia" w:ascii="仿宋_GB2312" w:hAnsi="仿宋" w:eastAsia="仿宋_GB2312"/>
          <w:sz w:val="32"/>
          <w:szCs w:val="32"/>
        </w:rPr>
        <w:t>上级部门因公来汕检查督查及各地级市交叉检查工作等支出。</w:t>
      </w:r>
      <w:permEnd w:id="339"/>
      <w:r>
        <w:rPr>
          <w:rFonts w:hint="eastAsia" w:ascii="仿宋_GB2312" w:hAnsi="宋体" w:eastAsia="仿宋_GB2312" w:cs="宋体"/>
          <w:sz w:val="32"/>
          <w:szCs w:val="32"/>
        </w:rPr>
        <w:t xml:space="preserve"> </w:t>
      </w:r>
      <w:bookmarkEnd w:id="113"/>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四、其他重要事项的情况说明</w:t>
      </w:r>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（一）机关运行经费支出情况</w:t>
      </w:r>
    </w:p>
    <w:p>
      <w:pPr>
        <w:ind w:firstLine="640" w:firstLineChars="200"/>
        <w:jc w:val="left"/>
        <w:rPr>
          <w:rFonts w:ascii="仿宋_GB2312" w:hAnsi="宋体" w:eastAsia="仿宋_GB2312" w:cs="宋体"/>
          <w:sz w:val="32"/>
          <w:szCs w:val="32"/>
        </w:rPr>
      </w:pPr>
      <w:bookmarkStart w:id="114" w:name="PO_part3A4B1Year1"/>
      <w:r>
        <w:rPr>
          <w:rFonts w:hint="eastAsia" w:ascii="仿宋_GB2312" w:hAnsi="宋体" w:eastAsia="仿宋_GB2312" w:cs="宋体"/>
          <w:sz w:val="32"/>
          <w:szCs w:val="32"/>
        </w:rPr>
        <w:t xml:space="preserve"> </w:t>
      </w:r>
      <w:permStart w:id="340" w:edGrp="everyone"/>
      <w:r>
        <w:rPr>
          <w:rFonts w:ascii="仿宋_GB2312" w:hAnsi="宋体" w:eastAsia="仿宋_GB2312" w:cs="宋体"/>
          <w:sz w:val="32"/>
          <w:szCs w:val="32"/>
        </w:rPr>
        <w:t>2018</w:t>
      </w:r>
      <w:permEnd w:id="340"/>
      <w:r>
        <w:rPr>
          <w:rFonts w:hint="eastAsia" w:ascii="仿宋_GB2312" w:hAnsi="宋体" w:eastAsia="仿宋_GB2312" w:cs="宋体"/>
          <w:sz w:val="11"/>
          <w:szCs w:val="11"/>
        </w:rPr>
        <w:t xml:space="preserve"> </w:t>
      </w:r>
      <w:bookmarkEnd w:id="114"/>
      <w:r>
        <w:rPr>
          <w:rFonts w:hint="eastAsia" w:ascii="仿宋_GB2312" w:hAnsi="宋体" w:eastAsia="仿宋_GB2312" w:cs="宋体"/>
          <w:sz w:val="32"/>
          <w:szCs w:val="32"/>
        </w:rPr>
        <w:t>年本部门机关运行经费支出</w:t>
      </w:r>
      <w:bookmarkStart w:id="115" w:name="PO_part3A4B1Amount1"/>
      <w:r>
        <w:rPr>
          <w:rFonts w:hint="eastAsia" w:ascii="仿宋_GB2312" w:hAnsi="宋体" w:eastAsia="仿宋_GB2312" w:cs="宋体"/>
          <w:sz w:val="32"/>
          <w:szCs w:val="32"/>
        </w:rPr>
        <w:t xml:space="preserve"> </w:t>
      </w:r>
      <w:permStart w:id="341" w:edGrp="everyone"/>
      <w:r>
        <w:rPr>
          <w:rFonts w:hint="eastAsia" w:ascii="仿宋_GB2312" w:hAnsi="宋体" w:eastAsia="仿宋_GB2312" w:cs="宋体"/>
          <w:sz w:val="32"/>
          <w:szCs w:val="32"/>
        </w:rPr>
        <w:t>79.86</w:t>
      </w:r>
      <w:permEnd w:id="341"/>
      <w:r>
        <w:rPr>
          <w:rFonts w:hint="eastAsia" w:ascii="仿宋_GB2312" w:hAnsi="宋体" w:eastAsia="仿宋_GB2312" w:cs="宋体"/>
          <w:sz w:val="11"/>
          <w:szCs w:val="11"/>
        </w:rPr>
        <w:t xml:space="preserve"> </w:t>
      </w:r>
      <w:bookmarkEnd w:id="115"/>
      <w:r>
        <w:rPr>
          <w:rFonts w:hint="eastAsia" w:ascii="仿宋_GB2312" w:hAnsi="宋体" w:eastAsia="仿宋_GB2312" w:cs="宋体"/>
          <w:sz w:val="32"/>
          <w:szCs w:val="32"/>
        </w:rPr>
        <w:t>万元，比预算数</w:t>
      </w:r>
      <w:bookmarkStart w:id="116" w:name="PO_part3A4B1IncAmount1"/>
      <w:r>
        <w:rPr>
          <w:rFonts w:hint="eastAsia" w:ascii="仿宋_GB2312" w:hAnsi="宋体" w:eastAsia="仿宋_GB2312" w:cs="宋体"/>
          <w:sz w:val="32"/>
          <w:szCs w:val="32"/>
        </w:rPr>
        <w:t xml:space="preserve"> </w:t>
      </w:r>
      <w:permStart w:id="342" w:edGrp="everyone"/>
      <w:r>
        <w:rPr>
          <w:rFonts w:hint="eastAsia" w:ascii="仿宋_GB2312" w:hAnsi="宋体" w:eastAsia="仿宋_GB2312" w:cs="宋体"/>
          <w:sz w:val="32"/>
          <w:szCs w:val="32"/>
        </w:rPr>
        <w:t>46.65增加33.21</w:t>
      </w:r>
      <w:permEnd w:id="342"/>
      <w:r>
        <w:rPr>
          <w:rFonts w:hint="eastAsia" w:ascii="仿宋_GB2312" w:hAnsi="宋体" w:eastAsia="仿宋_GB2312" w:cs="宋体"/>
          <w:sz w:val="11"/>
          <w:szCs w:val="11"/>
        </w:rPr>
        <w:t xml:space="preserve"> </w:t>
      </w:r>
      <w:bookmarkEnd w:id="116"/>
      <w:r>
        <w:rPr>
          <w:rFonts w:hint="eastAsia" w:ascii="仿宋_GB2312" w:hAnsi="宋体" w:eastAsia="仿宋_GB2312" w:cs="宋体"/>
          <w:sz w:val="32"/>
          <w:szCs w:val="32"/>
        </w:rPr>
        <w:t>万元，</w:t>
      </w:r>
      <w:bookmarkStart w:id="117" w:name="PO_part3A4B1IncPercent1"/>
      <w:r>
        <w:rPr>
          <w:rFonts w:hint="eastAsia" w:ascii="仿宋_GB2312" w:hAnsi="宋体" w:eastAsia="仿宋_GB2312" w:cs="宋体"/>
          <w:sz w:val="32"/>
          <w:szCs w:val="32"/>
        </w:rPr>
        <w:t xml:space="preserve"> </w:t>
      </w:r>
      <w:permStart w:id="343" w:edGrp="everyone"/>
      <w:r>
        <w:rPr>
          <w:rFonts w:hint="eastAsia" w:ascii="仿宋_GB2312" w:hAnsi="宋体" w:eastAsia="仿宋_GB2312" w:cs="宋体"/>
          <w:sz w:val="32"/>
          <w:szCs w:val="32"/>
        </w:rPr>
        <w:t>增长71%。</w:t>
      </w:r>
      <w:permEnd w:id="343"/>
      <w:r>
        <w:rPr>
          <w:rFonts w:hint="eastAsia" w:ascii="仿宋_GB2312" w:hAnsi="宋体" w:eastAsia="仿宋_GB2312" w:cs="宋体"/>
          <w:sz w:val="11"/>
          <w:szCs w:val="11"/>
        </w:rPr>
        <w:t xml:space="preserve"> </w:t>
      </w:r>
      <w:bookmarkEnd w:id="117"/>
      <w:r>
        <w:rPr>
          <w:rFonts w:hint="eastAsia" w:ascii="仿宋_GB2312" w:hAnsi="宋体" w:eastAsia="仿宋_GB2312" w:cs="宋体"/>
          <w:sz w:val="32"/>
          <w:szCs w:val="32"/>
        </w:rPr>
        <w:t>主要增减变动情况是：</w:t>
      </w:r>
      <w:bookmarkStart w:id="118" w:name="PO_part3A4B1IncReason1"/>
      <w:r>
        <w:rPr>
          <w:rFonts w:hint="eastAsia" w:ascii="仿宋_GB2312" w:hAnsi="宋体" w:eastAsia="仿宋_GB2312" w:cs="宋体"/>
          <w:sz w:val="32"/>
          <w:szCs w:val="32"/>
        </w:rPr>
        <w:t xml:space="preserve"> </w:t>
      </w:r>
      <w:permStart w:id="344" w:edGrp="everyone"/>
      <w:r>
        <w:rPr>
          <w:rFonts w:hint="eastAsia" w:ascii="仿宋_GB2312" w:hAnsi="仿宋" w:eastAsia="仿宋_GB2312"/>
          <w:sz w:val="32"/>
          <w:szCs w:val="32"/>
        </w:rPr>
        <w:t>根据上级部署和工作任务需要，经审批增加的公用经费支出。</w:t>
      </w:r>
      <w:permEnd w:id="344"/>
      <w:r>
        <w:rPr>
          <w:rFonts w:hint="eastAsia" w:ascii="仿宋_GB2312" w:hAnsi="宋体" w:eastAsia="仿宋_GB2312" w:cs="宋体"/>
          <w:sz w:val="32"/>
          <w:szCs w:val="32"/>
        </w:rPr>
        <w:t xml:space="preserve"> </w:t>
      </w:r>
      <w:bookmarkEnd w:id="118"/>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（二）政府采购支出情况说明</w:t>
      </w:r>
    </w:p>
    <w:p>
      <w:pPr>
        <w:ind w:firstLine="640" w:firstLineChars="200"/>
        <w:jc w:val="left"/>
        <w:rPr>
          <w:rFonts w:ascii="仿宋_GB2312" w:hAnsi="宋体" w:eastAsia="仿宋_GB2312" w:cs="宋体"/>
          <w:sz w:val="32"/>
          <w:szCs w:val="32"/>
        </w:rPr>
      </w:pPr>
      <w:bookmarkStart w:id="119" w:name="PO_part3A4B2Year1"/>
      <w:r>
        <w:rPr>
          <w:rFonts w:hint="eastAsia" w:ascii="仿宋_GB2312" w:hAnsi="宋体" w:eastAsia="仿宋_GB2312" w:cs="宋体"/>
          <w:sz w:val="32"/>
          <w:szCs w:val="32"/>
        </w:rPr>
        <w:t xml:space="preserve"> </w:t>
      </w:r>
      <w:permStart w:id="345" w:edGrp="everyone"/>
      <w:r>
        <w:rPr>
          <w:rFonts w:ascii="仿宋_GB2312" w:hAnsi="宋体" w:eastAsia="仿宋_GB2312" w:cs="宋体"/>
          <w:sz w:val="32"/>
          <w:szCs w:val="32"/>
        </w:rPr>
        <w:t>2018</w:t>
      </w:r>
      <w:permEnd w:id="345"/>
      <w:r>
        <w:rPr>
          <w:rFonts w:hint="eastAsia" w:ascii="仿宋_GB2312" w:hAnsi="宋体" w:eastAsia="仿宋_GB2312" w:cs="宋体"/>
          <w:sz w:val="11"/>
          <w:szCs w:val="11"/>
        </w:rPr>
        <w:t xml:space="preserve"> </w:t>
      </w:r>
      <w:bookmarkEnd w:id="119"/>
      <w:r>
        <w:rPr>
          <w:rFonts w:hint="eastAsia" w:ascii="仿宋_GB2312" w:hAnsi="宋体" w:eastAsia="仿宋_GB2312" w:cs="宋体"/>
          <w:sz w:val="32"/>
          <w:szCs w:val="32"/>
        </w:rPr>
        <w:t>年本部门政府采购支出总额</w:t>
      </w:r>
      <w:bookmarkStart w:id="120" w:name="PO_part3A4B2Amount1"/>
      <w:r>
        <w:rPr>
          <w:rFonts w:hint="eastAsia" w:ascii="仿宋_GB2312" w:hAnsi="宋体" w:eastAsia="仿宋_GB2312" w:cs="宋体"/>
          <w:sz w:val="32"/>
          <w:szCs w:val="32"/>
        </w:rPr>
        <w:t xml:space="preserve"> </w:t>
      </w:r>
      <w:permStart w:id="346" w:edGrp="everyone"/>
      <w:r>
        <w:rPr>
          <w:rFonts w:hint="eastAsia" w:ascii="仿宋_GB2312" w:hAnsi="宋体" w:eastAsia="仿宋_GB2312" w:cs="宋体"/>
          <w:sz w:val="32"/>
          <w:szCs w:val="32"/>
        </w:rPr>
        <w:t>94.20</w:t>
      </w:r>
      <w:permEnd w:id="346"/>
      <w:r>
        <w:rPr>
          <w:rFonts w:hint="eastAsia" w:ascii="仿宋_GB2312" w:hAnsi="宋体" w:eastAsia="仿宋_GB2312" w:cs="宋体"/>
          <w:sz w:val="11"/>
          <w:szCs w:val="11"/>
        </w:rPr>
        <w:t xml:space="preserve"> </w:t>
      </w:r>
      <w:bookmarkEnd w:id="120"/>
      <w:r>
        <w:rPr>
          <w:rFonts w:hint="eastAsia" w:ascii="仿宋_GB2312" w:hAnsi="宋体" w:eastAsia="仿宋_GB2312" w:cs="宋体"/>
          <w:sz w:val="32"/>
          <w:szCs w:val="32"/>
        </w:rPr>
        <w:t>万元，其中：政府采购货物支出</w:t>
      </w:r>
      <w:bookmarkStart w:id="121" w:name="PO_part3A4B2Amount2"/>
      <w:r>
        <w:rPr>
          <w:rFonts w:hint="eastAsia" w:ascii="仿宋_GB2312" w:hAnsi="宋体" w:eastAsia="仿宋_GB2312" w:cs="宋体"/>
          <w:sz w:val="32"/>
          <w:szCs w:val="32"/>
        </w:rPr>
        <w:t xml:space="preserve"> </w:t>
      </w:r>
      <w:permStart w:id="347" w:edGrp="everyone"/>
      <w:r>
        <w:rPr>
          <w:rFonts w:hint="eastAsia" w:ascii="仿宋_GB2312" w:hAnsi="宋体" w:eastAsia="仿宋_GB2312" w:cs="宋体"/>
          <w:sz w:val="32"/>
          <w:szCs w:val="32"/>
        </w:rPr>
        <w:t>20</w:t>
      </w:r>
      <w:permEnd w:id="347"/>
      <w:r>
        <w:rPr>
          <w:rFonts w:hint="eastAsia" w:ascii="仿宋_GB2312" w:hAnsi="宋体" w:eastAsia="仿宋_GB2312" w:cs="宋体"/>
          <w:sz w:val="11"/>
          <w:szCs w:val="11"/>
        </w:rPr>
        <w:t xml:space="preserve"> </w:t>
      </w:r>
      <w:bookmarkEnd w:id="121"/>
      <w:r>
        <w:rPr>
          <w:rFonts w:hint="eastAsia" w:ascii="仿宋_GB2312" w:hAnsi="宋体" w:eastAsia="仿宋_GB2312" w:cs="宋体"/>
          <w:sz w:val="32"/>
          <w:szCs w:val="32"/>
        </w:rPr>
        <w:t>万元、政府采购工程支出</w:t>
      </w:r>
      <w:bookmarkStart w:id="122" w:name="PO_part3A4B2Amount3"/>
      <w:r>
        <w:rPr>
          <w:rFonts w:hint="eastAsia" w:ascii="仿宋_GB2312" w:hAnsi="宋体" w:eastAsia="仿宋_GB2312" w:cs="宋体"/>
          <w:sz w:val="32"/>
          <w:szCs w:val="32"/>
        </w:rPr>
        <w:t xml:space="preserve"> </w:t>
      </w:r>
      <w:permStart w:id="348" w:edGrp="everyone"/>
      <w:r>
        <w:rPr>
          <w:rFonts w:hint="eastAsia" w:ascii="仿宋_GB2312" w:hAnsi="宋体" w:eastAsia="仿宋_GB2312" w:cs="宋体"/>
          <w:sz w:val="32"/>
          <w:szCs w:val="32"/>
        </w:rPr>
        <w:t>2.2</w:t>
      </w:r>
      <w:permEnd w:id="348"/>
      <w:r>
        <w:rPr>
          <w:rFonts w:hint="eastAsia" w:ascii="仿宋_GB2312" w:hAnsi="宋体" w:eastAsia="仿宋_GB2312" w:cs="宋体"/>
          <w:sz w:val="11"/>
          <w:szCs w:val="11"/>
        </w:rPr>
        <w:t xml:space="preserve"> </w:t>
      </w:r>
      <w:bookmarkEnd w:id="122"/>
      <w:r>
        <w:rPr>
          <w:rFonts w:hint="eastAsia" w:ascii="仿宋_GB2312" w:hAnsi="宋体" w:eastAsia="仿宋_GB2312" w:cs="宋体"/>
          <w:sz w:val="32"/>
          <w:szCs w:val="32"/>
        </w:rPr>
        <w:t>万元、政府采购服务支出</w:t>
      </w:r>
      <w:bookmarkStart w:id="123" w:name="PO_part3A4B2Amount4"/>
      <w:r>
        <w:rPr>
          <w:rFonts w:hint="eastAsia" w:ascii="仿宋_GB2312" w:hAnsi="宋体" w:eastAsia="仿宋_GB2312" w:cs="宋体"/>
          <w:sz w:val="32"/>
          <w:szCs w:val="32"/>
        </w:rPr>
        <w:t xml:space="preserve"> </w:t>
      </w:r>
      <w:permStart w:id="349" w:edGrp="everyone"/>
      <w:r>
        <w:rPr>
          <w:rFonts w:hint="eastAsia" w:ascii="仿宋_GB2312" w:hAnsi="宋体" w:eastAsia="仿宋_GB2312" w:cs="宋体"/>
          <w:sz w:val="32"/>
          <w:szCs w:val="32"/>
        </w:rPr>
        <w:t>72</w:t>
      </w:r>
      <w:permEnd w:id="349"/>
      <w:r>
        <w:rPr>
          <w:rFonts w:hint="eastAsia" w:ascii="仿宋_GB2312" w:hAnsi="宋体" w:eastAsia="仿宋_GB2312" w:cs="宋体"/>
          <w:sz w:val="11"/>
          <w:szCs w:val="11"/>
        </w:rPr>
        <w:t xml:space="preserve"> </w:t>
      </w:r>
      <w:bookmarkEnd w:id="123"/>
      <w:r>
        <w:rPr>
          <w:rFonts w:hint="eastAsia" w:ascii="仿宋_GB2312" w:hAnsi="宋体" w:eastAsia="仿宋_GB2312" w:cs="宋体"/>
          <w:sz w:val="32"/>
          <w:szCs w:val="32"/>
        </w:rPr>
        <w:t>万元。</w:t>
      </w:r>
      <w:bookmarkStart w:id="124" w:name="PO_part3A4B2Content5"/>
      <w:r>
        <w:rPr>
          <w:rFonts w:hint="eastAsia" w:ascii="仿宋_GB2312" w:hAnsi="宋体" w:eastAsia="仿宋_GB2312" w:cs="宋体"/>
          <w:sz w:val="32"/>
          <w:szCs w:val="32"/>
        </w:rPr>
        <w:t xml:space="preserve"> </w:t>
      </w:r>
      <w:permStart w:id="350" w:edGrp="everyone"/>
      <w:r>
        <w:rPr>
          <w:rFonts w:hint="eastAsia" w:ascii="仿宋_GB2312" w:hAnsi="宋体" w:eastAsia="仿宋_GB2312" w:cs="宋体"/>
          <w:sz w:val="32"/>
          <w:szCs w:val="32"/>
        </w:rPr>
        <w:t>授予中小企业合同金额0万元，占政府采购支出总额的0%，其中：授予小微企业合同金额0万元，占政府采购支出总额的0%。</w:t>
      </w:r>
      <w:permEnd w:id="350"/>
      <w:r>
        <w:rPr>
          <w:rFonts w:hint="eastAsia" w:ascii="仿宋_GB2312" w:hAnsi="宋体" w:eastAsia="仿宋_GB2312" w:cs="宋体"/>
          <w:sz w:val="32"/>
          <w:szCs w:val="32"/>
        </w:rPr>
        <w:t xml:space="preserve"> </w:t>
      </w:r>
      <w:bookmarkEnd w:id="124"/>
    </w:p>
    <w:p>
      <w:pPr>
        <w:spacing w:line="288" w:lineRule="auto"/>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（三）国有资产占用情况</w:t>
      </w:r>
    </w:p>
    <w:p>
      <w:pPr>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截至</w:t>
      </w:r>
      <w:bookmarkStart w:id="125" w:name="PO_part3A4B3Year1"/>
      <w:r>
        <w:rPr>
          <w:rFonts w:hint="eastAsia" w:ascii="仿宋_GB2312" w:hAnsi="宋体" w:eastAsia="仿宋_GB2312" w:cs="宋体"/>
          <w:sz w:val="32"/>
          <w:szCs w:val="32"/>
        </w:rPr>
        <w:t xml:space="preserve"> </w:t>
      </w:r>
      <w:permStart w:id="351" w:edGrp="everyone"/>
      <w:r>
        <w:rPr>
          <w:rFonts w:ascii="仿宋_GB2312" w:hAnsi="宋体" w:eastAsia="仿宋_GB2312" w:cs="宋体"/>
          <w:sz w:val="32"/>
          <w:szCs w:val="32"/>
        </w:rPr>
        <w:t>2018</w:t>
      </w:r>
      <w:permEnd w:id="351"/>
      <w:r>
        <w:rPr>
          <w:rFonts w:hint="eastAsia" w:ascii="仿宋_GB2312" w:hAnsi="宋体" w:eastAsia="仿宋_GB2312" w:cs="宋体"/>
          <w:sz w:val="11"/>
          <w:szCs w:val="11"/>
        </w:rPr>
        <w:t xml:space="preserve"> </w:t>
      </w:r>
      <w:bookmarkEnd w:id="125"/>
      <w:r>
        <w:rPr>
          <w:rFonts w:hint="eastAsia" w:ascii="仿宋_GB2312" w:hAnsi="宋体" w:eastAsia="仿宋_GB2312" w:cs="宋体"/>
          <w:sz w:val="32"/>
          <w:szCs w:val="32"/>
        </w:rPr>
        <w:t>年12月31日，本部门共有车辆</w:t>
      </w:r>
      <w:bookmarkStart w:id="126" w:name="PO_part3A4B3CarCount1"/>
      <w:r>
        <w:rPr>
          <w:rFonts w:hint="eastAsia" w:ascii="仿宋_GB2312" w:hAnsi="宋体" w:eastAsia="仿宋_GB2312" w:cs="宋体"/>
          <w:sz w:val="32"/>
          <w:szCs w:val="32"/>
        </w:rPr>
        <w:t xml:space="preserve"> </w:t>
      </w:r>
      <w:permStart w:id="352" w:edGrp="everyone"/>
      <w:r>
        <w:rPr>
          <w:rFonts w:hint="eastAsia" w:ascii="仿宋_GB2312" w:hAnsi="宋体" w:eastAsia="仿宋_GB2312" w:cs="宋体"/>
          <w:sz w:val="32"/>
          <w:szCs w:val="32"/>
        </w:rPr>
        <w:t>6</w:t>
      </w:r>
      <w:permEnd w:id="352"/>
      <w:r>
        <w:rPr>
          <w:rFonts w:hint="eastAsia" w:ascii="仿宋_GB2312" w:hAnsi="宋体" w:eastAsia="仿宋_GB2312" w:cs="宋体"/>
          <w:sz w:val="11"/>
          <w:szCs w:val="11"/>
        </w:rPr>
        <w:t xml:space="preserve"> </w:t>
      </w:r>
      <w:bookmarkEnd w:id="126"/>
      <w:r>
        <w:rPr>
          <w:rFonts w:hint="eastAsia" w:ascii="仿宋_GB2312" w:hAnsi="宋体" w:eastAsia="仿宋_GB2312" w:cs="宋体"/>
          <w:sz w:val="32"/>
          <w:szCs w:val="32"/>
        </w:rPr>
        <w:t>辆，其中，</w:t>
      </w:r>
      <w:bookmarkStart w:id="127" w:name="PO_part3A4B3DxhbzCarCount1"/>
      <w:r>
        <w:rPr>
          <w:rFonts w:hint="eastAsia" w:ascii="仿宋_GB2312" w:hAnsi="宋体" w:eastAsia="仿宋_GB2312" w:cs="宋体"/>
          <w:sz w:val="32"/>
          <w:szCs w:val="32"/>
        </w:rPr>
        <w:t xml:space="preserve"> </w:t>
      </w:r>
      <w:permStart w:id="353" w:edGrp="everyone"/>
      <w:r>
        <w:rPr>
          <w:rFonts w:hint="eastAsia" w:ascii="仿宋_GB2312" w:hAnsi="宋体" w:eastAsia="仿宋_GB2312" w:cs="宋体"/>
          <w:sz w:val="32"/>
          <w:szCs w:val="32"/>
        </w:rPr>
        <w:t>岗位保障用车辆、机要通信用车1辆、应急保障用车2辆、执法执勤用车2辆、特种专业技术用车1辆、其他用车0辆;</w:t>
      </w:r>
      <w:permEnd w:id="353"/>
      <w:r>
        <w:rPr>
          <w:rFonts w:hint="eastAsia" w:ascii="仿宋_GB2312" w:hAnsi="宋体" w:eastAsia="仿宋_GB2312" w:cs="宋体"/>
          <w:sz w:val="11"/>
          <w:szCs w:val="11"/>
        </w:rPr>
        <w:t xml:space="preserve"> </w:t>
      </w:r>
      <w:bookmarkEnd w:id="127"/>
      <w:r>
        <w:rPr>
          <w:rFonts w:hint="eastAsia" w:ascii="仿宋_GB2312" w:hAnsi="宋体" w:eastAsia="仿宋_GB2312" w:cs="宋体"/>
          <w:sz w:val="32"/>
          <w:szCs w:val="32"/>
        </w:rPr>
        <w:t>单位价值50万元以上通用设备</w:t>
      </w:r>
      <w:bookmarkStart w:id="128" w:name="PO_part3A4B3Money50wCount1"/>
      <w:r>
        <w:rPr>
          <w:rFonts w:hint="eastAsia" w:ascii="仿宋_GB2312" w:hAnsi="宋体" w:eastAsia="仿宋_GB2312" w:cs="宋体"/>
          <w:sz w:val="32"/>
          <w:szCs w:val="32"/>
        </w:rPr>
        <w:t xml:space="preserve"> </w:t>
      </w:r>
      <w:permStart w:id="354" w:edGrp="everyone"/>
      <w:r>
        <w:rPr>
          <w:rFonts w:ascii="仿宋_GB2312" w:hAnsi="宋体" w:eastAsia="仿宋_GB2312" w:cs="宋体"/>
          <w:sz w:val="32"/>
          <w:szCs w:val="32"/>
        </w:rPr>
        <w:t>0</w:t>
      </w:r>
      <w:permEnd w:id="354"/>
      <w:r>
        <w:rPr>
          <w:rFonts w:hint="eastAsia" w:ascii="仿宋_GB2312" w:hAnsi="宋体" w:eastAsia="仿宋_GB2312" w:cs="宋体"/>
          <w:sz w:val="11"/>
          <w:szCs w:val="11"/>
        </w:rPr>
        <w:t xml:space="preserve"> </w:t>
      </w:r>
      <w:bookmarkEnd w:id="128"/>
      <w:r>
        <w:rPr>
          <w:rFonts w:hint="eastAsia" w:ascii="仿宋_GB2312" w:hAnsi="宋体" w:eastAsia="仿宋_GB2312" w:cs="宋体"/>
          <w:sz w:val="32"/>
          <w:szCs w:val="32"/>
        </w:rPr>
        <w:t>台（套），单价100万元以上专用设备</w:t>
      </w:r>
      <w:bookmarkStart w:id="129" w:name="PO_part3A4B3Money100wCount1"/>
      <w:r>
        <w:rPr>
          <w:rFonts w:hint="eastAsia" w:ascii="仿宋_GB2312" w:hAnsi="宋体" w:eastAsia="仿宋_GB2312" w:cs="宋体"/>
          <w:sz w:val="32"/>
          <w:szCs w:val="32"/>
        </w:rPr>
        <w:t xml:space="preserve"> </w:t>
      </w:r>
      <w:permStart w:id="355" w:edGrp="everyone"/>
      <w:r>
        <w:rPr>
          <w:rFonts w:ascii="仿宋_GB2312" w:hAnsi="宋体" w:eastAsia="仿宋_GB2312" w:cs="宋体"/>
          <w:sz w:val="32"/>
          <w:szCs w:val="32"/>
        </w:rPr>
        <w:t>0</w:t>
      </w:r>
      <w:permEnd w:id="355"/>
      <w:r>
        <w:rPr>
          <w:rFonts w:hint="eastAsia" w:ascii="仿宋_GB2312" w:hAnsi="宋体" w:eastAsia="仿宋_GB2312" w:cs="宋体"/>
          <w:sz w:val="11"/>
          <w:szCs w:val="11"/>
        </w:rPr>
        <w:t xml:space="preserve"> </w:t>
      </w:r>
      <w:bookmarkEnd w:id="129"/>
      <w:r>
        <w:rPr>
          <w:rFonts w:hint="eastAsia" w:ascii="仿宋_GB2312" w:hAnsi="宋体" w:eastAsia="仿宋_GB2312" w:cs="宋体"/>
          <w:sz w:val="32"/>
          <w:szCs w:val="32"/>
        </w:rPr>
        <w:t>台（套）。</w:t>
      </w:r>
    </w:p>
    <w:p>
      <w:pPr>
        <w:ind w:firstLine="643" w:firstLineChars="200"/>
        <w:jc w:val="left"/>
        <w:rPr>
          <w:rFonts w:ascii="仿宋_GB2312" w:hAnsi="宋体" w:eastAsia="仿宋_GB2312" w:cs="宋体"/>
          <w:b/>
          <w:sz w:val="32"/>
          <w:szCs w:val="32"/>
        </w:rPr>
      </w:pPr>
      <w:r>
        <w:rPr>
          <w:rFonts w:hint="eastAsia" w:ascii="仿宋_GB2312" w:hAnsi="宋体" w:eastAsia="仿宋_GB2312" w:cs="宋体"/>
          <w:b/>
          <w:sz w:val="32"/>
          <w:szCs w:val="32"/>
        </w:rPr>
        <w:t>（四）预算绩效管理工作开展情况。</w:t>
      </w:r>
    </w:p>
    <w:p>
      <w:pPr>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绩效管理工作总体情况。</w:t>
      </w:r>
      <w:bookmarkStart w:id="130" w:name="PO_part3A4B4C1Content1"/>
      <w:r>
        <w:rPr>
          <w:rFonts w:hint="eastAsia" w:ascii="仿宋_GB2312" w:hAnsi="宋体" w:eastAsia="仿宋_GB2312" w:cs="宋体"/>
          <w:sz w:val="32"/>
          <w:szCs w:val="32"/>
        </w:rPr>
        <w:t xml:space="preserve"> </w:t>
      </w:r>
      <w:permStart w:id="356" w:edGrp="everyone"/>
      <w:r>
        <w:rPr>
          <w:rFonts w:hint="eastAsia" w:ascii="仿宋_GB2312" w:hAnsi="宋体" w:eastAsia="仿宋_GB2312" w:cs="宋体"/>
          <w:sz w:val="32"/>
          <w:szCs w:val="32"/>
        </w:rPr>
        <w:t>根</w:t>
      </w:r>
      <w:r>
        <w:rPr>
          <w:rFonts w:hint="eastAsia" w:ascii="仿宋_GB2312" w:hAnsi="仿宋" w:eastAsia="仿宋_GB2312"/>
          <w:sz w:val="32"/>
          <w:szCs w:val="32"/>
        </w:rPr>
        <w:t xml:space="preserve">据财政预算管理要求，2018年我局组织对1个一般公共预算项目支出开展绩效自评，共涉及资金517万元，占一般公共预算项目支出总额的 95%；组织对0 个政府性基金预算项目开展绩效自评，共涉及资金0万元，占政府性基金预算项目支出总额的0 %。 </w:t>
      </w:r>
      <w:permEnd w:id="356"/>
    </w:p>
    <w:bookmarkEnd w:id="130"/>
    <w:p>
      <w:pPr>
        <w:ind w:firstLine="643" w:firstLineChars="200"/>
        <w:rPr>
          <w:rFonts w:ascii="仿宋_GB2312" w:hAnsi="仿宋" w:eastAsia="仿宋_GB2312"/>
          <w:sz w:val="32"/>
          <w:szCs w:val="32"/>
        </w:rPr>
      </w:pPr>
      <w:r>
        <w:rPr>
          <w:rFonts w:hint="eastAsia" w:ascii="仿宋_GB2312" w:hAnsi="宋体" w:eastAsia="仿宋_GB2312"/>
          <w:b/>
          <w:bCs/>
          <w:sz w:val="32"/>
          <w:szCs w:val="32"/>
        </w:rPr>
        <w:t>绩效自评结果</w:t>
      </w:r>
      <w:r>
        <w:rPr>
          <w:rFonts w:hint="eastAsia" w:ascii="仿宋_GB2312" w:hAnsi="宋体" w:eastAsia="仿宋_GB2312" w:cs="宋体"/>
          <w:b/>
          <w:sz w:val="32"/>
          <w:szCs w:val="32"/>
        </w:rPr>
        <w:t>。</w:t>
      </w:r>
      <w:bookmarkStart w:id="131" w:name="PO_part3A4B4C3Content1"/>
      <w:r>
        <w:rPr>
          <w:rFonts w:hint="eastAsia" w:ascii="仿宋_GB2312" w:hAnsi="宋体" w:eastAsia="仿宋_GB2312" w:cs="宋体"/>
          <w:b/>
          <w:sz w:val="32"/>
          <w:szCs w:val="32"/>
        </w:rPr>
        <w:t xml:space="preserve"> </w:t>
      </w:r>
      <w:permStart w:id="357" w:edGrp="everyone"/>
      <w:r>
        <w:rPr>
          <w:rFonts w:hint="eastAsia" w:ascii="仿宋_GB2312" w:hAnsi="仿宋" w:eastAsia="仿宋_GB2312"/>
          <w:sz w:val="32"/>
          <w:szCs w:val="32"/>
        </w:rPr>
        <w:t>根据市安全生产专项资金项目绩效自评综述：根据年初设定的绩效目标，市安全生产专项资金项目自评得分为97分。项目全年预算数为517万元，执行数为517万元，完成预算的100 %。主要产出和效果：一是</w:t>
      </w:r>
      <w:r>
        <w:rPr>
          <w:rFonts w:hint="eastAsia" w:eastAsia="仿宋_GB2312"/>
          <w:color w:val="000000"/>
          <w:sz w:val="32"/>
          <w:szCs w:val="16"/>
        </w:rPr>
        <w:t>通过项目实施，有效防范和遏制生产安全事故发生，保障人民群众生命财产安全，促进我市安全发展</w:t>
      </w:r>
      <w:r>
        <w:rPr>
          <w:rFonts w:hint="eastAsia" w:ascii="仿宋_GB2312" w:hAnsi="仿宋" w:eastAsia="仿宋_GB2312"/>
          <w:sz w:val="32"/>
          <w:szCs w:val="32"/>
        </w:rPr>
        <w:t>；二是</w:t>
      </w:r>
      <w:r>
        <w:rPr>
          <w:rFonts w:hint="eastAsia" w:eastAsia="仿宋_GB2312"/>
          <w:color w:val="000000"/>
          <w:sz w:val="32"/>
          <w:szCs w:val="16"/>
        </w:rPr>
        <w:t>通过项目实施，有效预防和遏制安全事故发生，维护我市社会大局和安全稳定，推动安全发展。</w:t>
      </w:r>
      <w:r>
        <w:rPr>
          <w:rFonts w:hint="eastAsia" w:ascii="仿宋_GB2312" w:hAnsi="仿宋" w:eastAsia="仿宋_GB2312"/>
          <w:sz w:val="32"/>
          <w:szCs w:val="32"/>
        </w:rPr>
        <w:t>发现的主要问题及原因：各季度支出进度总体协调性有待更好提高。下一步改进措施：通过科学合理调整年度各季度支出进度，更好提高资金使用效益。</w:t>
      </w:r>
    </w:p>
    <w:p>
      <w:pPr>
        <w:snapToGrid w:val="0"/>
        <w:spacing w:line="580" w:lineRule="exact"/>
        <w:ind w:left="-141" w:leftChars="-67" w:right="-334" w:rightChars="-159" w:firstLine="800" w:firstLineChars="250"/>
        <w:rPr>
          <w:rFonts w:ascii="仿宋_GB2312" w:hAnsi="仿宋" w:eastAsia="仿宋_GB2312"/>
          <w:b/>
          <w:bCs/>
          <w:sz w:val="32"/>
          <w:szCs w:val="32"/>
        </w:rPr>
      </w:pPr>
      <w:r>
        <w:rPr>
          <w:rFonts w:hint="eastAsia" w:ascii="仿宋_GB2312" w:hAnsi="仿宋" w:eastAsia="仿宋_GB2312"/>
          <w:sz w:val="32"/>
          <w:szCs w:val="32"/>
        </w:rPr>
        <w:t>组织对市安全生产专项资金等1个项目进行绩效评价，涉及一般公共预算支出517万元。从评价情况来看，一是</w:t>
      </w:r>
      <w:r>
        <w:rPr>
          <w:rFonts w:hint="eastAsia" w:eastAsia="仿宋_GB2312"/>
          <w:color w:val="000000"/>
          <w:sz w:val="32"/>
          <w:szCs w:val="16"/>
        </w:rPr>
        <w:t>通过项目实施，有效防范和遏制生产安全事故发生，保障人民群众生命财产安全，促进我市安全发展</w:t>
      </w:r>
      <w:r>
        <w:rPr>
          <w:rFonts w:hint="eastAsia" w:ascii="仿宋_GB2312" w:hAnsi="仿宋" w:eastAsia="仿宋_GB2312"/>
          <w:sz w:val="32"/>
          <w:szCs w:val="32"/>
        </w:rPr>
        <w:t>；二是</w:t>
      </w:r>
      <w:r>
        <w:rPr>
          <w:rFonts w:hint="eastAsia" w:eastAsia="仿宋_GB2312"/>
          <w:color w:val="000000"/>
          <w:sz w:val="32"/>
          <w:szCs w:val="16"/>
        </w:rPr>
        <w:t>通过项目实施，有效预防和遏制安全事故发生，维护我市社会大局和安全稳定。</w:t>
      </w:r>
    </w:p>
    <w:p>
      <w:pPr>
        <w:ind w:firstLine="640" w:firstLineChars="200"/>
        <w:jc w:val="left"/>
        <w:rPr>
          <w:rFonts w:ascii="仿宋_GB2312" w:hAnsi="宋体" w:eastAsia="仿宋_GB2312" w:cs="宋体"/>
          <w:sz w:val="32"/>
          <w:szCs w:val="32"/>
        </w:rPr>
      </w:pPr>
      <w:r>
        <w:rPr>
          <w:rFonts w:hint="eastAsia" w:ascii="仿宋_GB2312" w:hAnsi="仿宋" w:eastAsia="仿宋_GB2312"/>
          <w:sz w:val="32"/>
          <w:szCs w:val="32"/>
        </w:rPr>
        <w:t>组织对1个部门（单位）开展整体支出绩效评价试点，涉及一般公共预算支出517万元。从评价情况来看，一是</w:t>
      </w:r>
      <w:r>
        <w:rPr>
          <w:rFonts w:hint="eastAsia" w:eastAsia="仿宋_GB2312"/>
          <w:color w:val="000000"/>
          <w:sz w:val="32"/>
          <w:szCs w:val="16"/>
        </w:rPr>
        <w:t>通过项目实施,有效防范和遏制生产安全事故发生，保障人民群众生命财产安全，促进我市安全发展</w:t>
      </w:r>
      <w:r>
        <w:rPr>
          <w:rFonts w:hint="eastAsia" w:ascii="仿宋_GB2312" w:hAnsi="仿宋" w:eastAsia="仿宋_GB2312"/>
          <w:sz w:val="32"/>
          <w:szCs w:val="32"/>
        </w:rPr>
        <w:t>；二是</w:t>
      </w:r>
      <w:r>
        <w:rPr>
          <w:rFonts w:hint="eastAsia" w:eastAsia="仿宋_GB2312"/>
          <w:color w:val="000000"/>
          <w:sz w:val="32"/>
          <w:szCs w:val="16"/>
        </w:rPr>
        <w:t>通过项目实施，有效预防和遏制安全事故发生，维护我市社会大局和安全稳定。</w:t>
      </w:r>
      <w:permEnd w:id="357"/>
      <w:r>
        <w:rPr>
          <w:rFonts w:hint="eastAsia" w:ascii="仿宋_GB2312" w:hAnsi="宋体" w:eastAsia="仿宋_GB2312" w:cs="宋体"/>
          <w:sz w:val="32"/>
          <w:szCs w:val="32"/>
        </w:rPr>
        <w:t xml:space="preserve"> </w:t>
      </w:r>
    </w:p>
    <w:bookmarkEnd w:id="131"/>
    <w:p>
      <w:pPr>
        <w:ind w:firstLine="421" w:firstLineChars="131"/>
        <w:jc w:val="left"/>
        <w:rPr>
          <w:rFonts w:ascii="仿宋_GB2312" w:eastAsia="仿宋_GB2312"/>
        </w:rPr>
        <w:sectPr>
          <w:pgSz w:w="11906" w:h="16838"/>
          <w:pgMar w:top="1440" w:right="1531" w:bottom="1440" w:left="1531" w:header="851" w:footer="992" w:gutter="0"/>
          <w:cols w:space="720" w:num="1"/>
          <w:docGrid w:type="lines" w:linePitch="312" w:charSpace="0"/>
        </w:sectPr>
      </w:pPr>
      <w:bookmarkStart w:id="132" w:name="PO_part3A4B4C2Content1"/>
      <w:r>
        <w:rPr>
          <w:rFonts w:hint="eastAsia" w:ascii="仿宋_GB2312" w:hAnsi="宋体" w:eastAsia="仿宋_GB2312"/>
          <w:b/>
          <w:bCs/>
          <w:sz w:val="32"/>
          <w:szCs w:val="32"/>
        </w:rPr>
        <w:t xml:space="preserve"> </w:t>
      </w:r>
      <w:permStart w:id="358" w:edGrp="everyone"/>
      <w:permEnd w:id="358"/>
      <w:r>
        <w:rPr>
          <w:rFonts w:hint="eastAsia" w:ascii="仿宋_GB2312" w:hAnsi="宋体" w:eastAsia="仿宋_GB2312" w:cs="宋体"/>
          <w:bCs/>
          <w:sz w:val="32"/>
          <w:szCs w:val="32"/>
        </w:rPr>
        <w:t xml:space="preserve"> </w:t>
      </w:r>
      <w:bookmarkEnd w:id="132"/>
    </w:p>
    <w:p>
      <w:pPr>
        <w:numPr>
          <w:ilvl w:val="0"/>
          <w:numId w:val="3"/>
        </w:numPr>
        <w:spacing w:line="288" w:lineRule="auto"/>
        <w:jc w:val="center"/>
        <w:outlineLvl w:val="0"/>
        <w:rPr>
          <w:rFonts w:ascii="仿宋_GB2312" w:hAnsi="宋体" w:eastAsia="仿宋_GB2312" w:cs="宋体"/>
          <w:b/>
          <w:sz w:val="36"/>
          <w:szCs w:val="36"/>
        </w:rPr>
      </w:pPr>
      <w:r>
        <w:rPr>
          <w:rFonts w:hint="eastAsia" w:ascii="仿宋_GB2312" w:hAnsi="宋体" w:eastAsia="仿宋_GB2312" w:cs="宋体"/>
          <w:b/>
          <w:sz w:val="36"/>
          <w:szCs w:val="36"/>
        </w:rPr>
        <w:t xml:space="preserve"> 名词解释</w:t>
      </w:r>
    </w:p>
    <w:p>
      <w:pPr>
        <w:spacing w:line="288" w:lineRule="auto"/>
        <w:ind w:firstLine="472" w:firstLineChars="147"/>
        <w:outlineLvl w:val="0"/>
        <w:rPr>
          <w:rFonts w:ascii="仿宋_GB2312" w:hAnsi="宋体" w:eastAsia="仿宋_GB2312" w:cs="宋体"/>
          <w:b/>
          <w:sz w:val="36"/>
          <w:szCs w:val="36"/>
        </w:rPr>
      </w:pPr>
      <w:bookmarkStart w:id="133" w:name="PO_part4Keyword4"/>
      <w:r>
        <w:rPr>
          <w:rFonts w:hint="eastAsia" w:ascii="仿宋_GB2312" w:hAnsi="宋体" w:eastAsia="仿宋_GB2312" w:cs="宋体"/>
          <w:b/>
          <w:sz w:val="32"/>
          <w:szCs w:val="32"/>
        </w:rPr>
        <w:t xml:space="preserve"> </w:t>
      </w:r>
      <w:permStart w:id="359" w:edGrp="everyone"/>
      <w:r>
        <w:rPr>
          <w:rFonts w:hint="eastAsia" w:ascii="仿宋_GB2312" w:hAnsi="宋体" w:eastAsia="仿宋_GB2312"/>
          <w:b/>
          <w:bCs/>
          <w:sz w:val="32"/>
          <w:szCs w:val="32"/>
        </w:rPr>
        <w:t>财政拨款收入</w:t>
      </w:r>
      <w:r>
        <w:rPr>
          <w:rFonts w:hint="eastAsia" w:ascii="仿宋_GB2312" w:hAnsi="宋体" w:eastAsia="仿宋_GB2312"/>
          <w:sz w:val="32"/>
          <w:szCs w:val="32"/>
        </w:rPr>
        <w:t>：指财政当年拨付的资金。包括一般公共预算财政拨款和政府性基金财政拨款。</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上级补助收入</w:t>
      </w:r>
      <w:r>
        <w:rPr>
          <w:rFonts w:hint="eastAsia" w:ascii="仿宋_GB2312" w:hAnsi="宋体" w:eastAsia="仿宋_GB2312"/>
          <w:sz w:val="32"/>
          <w:szCs w:val="32"/>
        </w:rPr>
        <w:t>：指事业单位从主管部门和上级单位取得的非财政补助收入。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事业收入：</w:t>
      </w:r>
      <w:r>
        <w:rPr>
          <w:rFonts w:hint="eastAsia" w:ascii="仿宋_GB2312" w:hAnsi="宋体" w:eastAsia="仿宋_GB2312"/>
          <w:sz w:val="32"/>
          <w:szCs w:val="32"/>
        </w:rPr>
        <w:t>指事业单位开展专业业务活动及辅助活动所取得的收入。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经营收入：</w:t>
      </w:r>
      <w:r>
        <w:rPr>
          <w:rFonts w:hint="eastAsia" w:ascii="仿宋_GB2312" w:hAnsi="宋体" w:eastAsia="仿宋_GB2312"/>
          <w:sz w:val="32"/>
          <w:szCs w:val="32"/>
        </w:rPr>
        <w:t>指事业单位在专业业务活动及其辅助活动之外开展非独立核算经营活动取得的收入。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附属单位上缴收入</w:t>
      </w:r>
      <w:r>
        <w:rPr>
          <w:rFonts w:hint="eastAsia" w:ascii="仿宋_GB2312" w:hAnsi="宋体" w:eastAsia="仿宋_GB2312"/>
          <w:sz w:val="32"/>
          <w:szCs w:val="32"/>
        </w:rPr>
        <w:t>：指事业单位附属独立核算单位按照有关规定上缴的收入。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其他收入</w:t>
      </w:r>
      <w:r>
        <w:rPr>
          <w:rFonts w:hint="eastAsia" w:ascii="仿宋_GB2312" w:hAnsi="宋体" w:eastAsia="仿宋_GB2312"/>
          <w:sz w:val="32"/>
          <w:szCs w:val="32"/>
        </w:rPr>
        <w:t>：指除上述“财政拨款收入”、“事业收入”、“经营收入”等以外的收入。</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用事业基金弥补收支差额</w:t>
      </w:r>
      <w:r>
        <w:rPr>
          <w:rFonts w:hint="eastAsia" w:ascii="仿宋_GB2312" w:hAnsi="宋体" w:eastAsia="仿宋_GB2312"/>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年初结转和结余</w:t>
      </w:r>
      <w:r>
        <w:rPr>
          <w:rFonts w:hint="eastAsia" w:ascii="仿宋_GB2312" w:hAnsi="宋体" w:eastAsia="仿宋_GB2312"/>
          <w:sz w:val="32"/>
          <w:szCs w:val="32"/>
        </w:rPr>
        <w:t>：指以前年度尚未完成、结转到本年按有关规定继续使用的资金。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结余分配</w:t>
      </w:r>
      <w:r>
        <w:rPr>
          <w:rFonts w:hint="eastAsia" w:ascii="仿宋_GB2312" w:hAnsi="宋体" w:eastAsia="仿宋_GB2312"/>
          <w:sz w:val="32"/>
          <w:szCs w:val="32"/>
        </w:rPr>
        <w:t>：指事业事位按规定从非财政补助结余中分配的事业基金和职工福利基金等。</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年末结转和结余</w:t>
      </w:r>
      <w:r>
        <w:rPr>
          <w:rFonts w:hint="eastAsia" w:ascii="仿宋_GB2312" w:hAnsi="宋体" w:eastAsia="仿宋_GB2312"/>
          <w:sz w:val="32"/>
          <w:szCs w:val="32"/>
        </w:rPr>
        <w:t>：指本年度或以前年度预算安排、因客观条件发生变化无法按原计划实施，需要延迟到以后年度按有关规定继续使用的资金。</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基本支出</w:t>
      </w:r>
      <w:r>
        <w:rPr>
          <w:rFonts w:hint="eastAsia" w:ascii="仿宋_GB2312" w:hAnsi="宋体" w:eastAsia="仿宋_GB2312"/>
          <w:sz w:val="32"/>
          <w:szCs w:val="32"/>
        </w:rPr>
        <w:t>：指为保障机构正常运转、完成日常工作任务而发生的人员支出和公用支出。</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项目支出</w:t>
      </w:r>
      <w:r>
        <w:rPr>
          <w:rFonts w:hint="eastAsia" w:ascii="仿宋_GB2312" w:hAnsi="宋体" w:eastAsia="仿宋_GB2312"/>
          <w:sz w:val="32"/>
          <w:szCs w:val="32"/>
        </w:rPr>
        <w:t>：指在基本支出之外为完成特定行政任务和事业发展目标所发生的支出。</w:t>
      </w:r>
    </w:p>
    <w:p>
      <w:pPr>
        <w:spacing w:line="288" w:lineRule="auto"/>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经营支出</w:t>
      </w:r>
      <w:r>
        <w:rPr>
          <w:rFonts w:hint="eastAsia" w:ascii="仿宋_GB2312" w:hAnsi="宋体" w:eastAsia="仿宋_GB2312"/>
          <w:sz w:val="32"/>
          <w:szCs w:val="32"/>
        </w:rPr>
        <w:t>：指事业单位在专业业务活动及其辅助活动之外开展非独立核算经营活动所发生的支出。</w:t>
      </w:r>
    </w:p>
    <w:p>
      <w:pPr>
        <w:spacing w:line="288" w:lineRule="auto"/>
        <w:ind w:firstLine="643" w:firstLineChars="200"/>
        <w:jc w:val="left"/>
        <w:rPr>
          <w:rFonts w:ascii="仿宋_GB2312" w:hAnsi="宋体" w:eastAsia="仿宋_GB2312"/>
          <w:kern w:val="0"/>
          <w:sz w:val="32"/>
          <w:szCs w:val="32"/>
        </w:rPr>
      </w:pPr>
      <w:r>
        <w:rPr>
          <w:rFonts w:hint="eastAsia" w:ascii="仿宋_GB2312" w:hAnsi="宋体" w:eastAsia="仿宋_GB2312"/>
          <w:b/>
          <w:bCs/>
          <w:sz w:val="32"/>
          <w:szCs w:val="32"/>
        </w:rPr>
        <w:t>“三公”经费</w:t>
      </w:r>
      <w:r>
        <w:rPr>
          <w:rFonts w:hint="eastAsia" w:ascii="仿宋_GB2312" w:hAnsi="宋体" w:eastAsia="仿宋_GB2312"/>
          <w:sz w:val="32"/>
          <w:szCs w:val="32"/>
        </w:rPr>
        <w:t>：</w:t>
      </w:r>
      <w:r>
        <w:rPr>
          <w:rFonts w:hint="eastAsia" w:ascii="仿宋_GB2312" w:hAnsi="宋体" w:eastAsia="仿宋_GB2312"/>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spacing w:line="288" w:lineRule="auto"/>
        <w:ind w:firstLine="643" w:firstLineChars="200"/>
        <w:jc w:val="left"/>
        <w:rPr>
          <w:rFonts w:ascii="仿宋_GB2312" w:hAnsi="宋体" w:eastAsia="仿宋_GB2312" w:cs="宋体"/>
          <w:sz w:val="32"/>
          <w:szCs w:val="32"/>
        </w:rPr>
      </w:pPr>
      <w:r>
        <w:rPr>
          <w:rFonts w:hint="eastAsia" w:ascii="仿宋_GB2312" w:hAnsi="宋体" w:eastAsia="仿宋_GB2312"/>
          <w:b/>
          <w:bCs/>
          <w:sz w:val="32"/>
          <w:szCs w:val="32"/>
        </w:rPr>
        <w:t>机关运行经费</w:t>
      </w:r>
      <w:r>
        <w:rPr>
          <w:rFonts w:hint="eastAsia" w:ascii="仿宋_GB2312" w:hAnsi="宋体"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ermEnd w:id="359"/>
      <w:r>
        <w:rPr>
          <w:rFonts w:hint="eastAsia" w:ascii="仿宋_GB2312" w:hAnsi="宋体" w:eastAsia="仿宋_GB2312" w:cs="宋体"/>
          <w:sz w:val="32"/>
          <w:szCs w:val="32"/>
        </w:rPr>
        <w:t xml:space="preserve"> </w:t>
      </w:r>
      <w:bookmarkEnd w:id="133"/>
    </w:p>
    <w:sectPr>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29</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60C44"/>
    <w:multiLevelType w:val="singleLevel"/>
    <w:tmpl w:val="82D60C44"/>
    <w:lvl w:ilvl="0" w:tentative="0">
      <w:start w:val="2"/>
      <w:numFmt w:val="chineseCounting"/>
      <w:suff w:val="nothing"/>
      <w:lvlText w:val="（%1）"/>
      <w:lvlJc w:val="left"/>
      <w:rPr>
        <w:rFonts w:hint="eastAsia"/>
      </w:rPr>
    </w:lvl>
  </w:abstractNum>
  <w:abstractNum w:abstractNumId="1">
    <w:nsid w:val="9DE5A29A"/>
    <w:multiLevelType w:val="singleLevel"/>
    <w:tmpl w:val="9DE5A29A"/>
    <w:lvl w:ilvl="0" w:tentative="0">
      <w:start w:val="4"/>
      <w:numFmt w:val="chineseCounting"/>
      <w:suff w:val="space"/>
      <w:lvlText w:val="第%1部分"/>
      <w:lvlJc w:val="left"/>
      <w:rPr>
        <w:rFonts w:hint="eastAsia"/>
      </w:rPr>
    </w:lvl>
  </w:abstractNum>
  <w:abstractNum w:abstractNumId="2">
    <w:nsid w:val="36AA99AE"/>
    <w:multiLevelType w:val="singleLevel"/>
    <w:tmpl w:val="36AA99AE"/>
    <w:lvl w:ilvl="0" w:tentative="0">
      <w:start w:val="3"/>
      <w:numFmt w:val="chineseCounting"/>
      <w:suff w:val="space"/>
      <w:lvlText w:val="第%1部分"/>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17F1"/>
    <w:rsid w:val="00001001"/>
    <w:rsid w:val="00006EDA"/>
    <w:rsid w:val="0001349A"/>
    <w:rsid w:val="000144DD"/>
    <w:rsid w:val="000227E9"/>
    <w:rsid w:val="00031E4D"/>
    <w:rsid w:val="00033F1A"/>
    <w:rsid w:val="000438DD"/>
    <w:rsid w:val="00043EB8"/>
    <w:rsid w:val="00045526"/>
    <w:rsid w:val="00050FDC"/>
    <w:rsid w:val="000606E9"/>
    <w:rsid w:val="00062E22"/>
    <w:rsid w:val="000655E7"/>
    <w:rsid w:val="00071523"/>
    <w:rsid w:val="0007282A"/>
    <w:rsid w:val="00073131"/>
    <w:rsid w:val="00077E4A"/>
    <w:rsid w:val="0008086A"/>
    <w:rsid w:val="00081CB2"/>
    <w:rsid w:val="00082157"/>
    <w:rsid w:val="00083F74"/>
    <w:rsid w:val="00086191"/>
    <w:rsid w:val="00087AC4"/>
    <w:rsid w:val="000A02A5"/>
    <w:rsid w:val="000A3023"/>
    <w:rsid w:val="000C3C9F"/>
    <w:rsid w:val="000C4FF9"/>
    <w:rsid w:val="000D23FD"/>
    <w:rsid w:val="000D5FB2"/>
    <w:rsid w:val="000D63D9"/>
    <w:rsid w:val="000D7E1C"/>
    <w:rsid w:val="000E2103"/>
    <w:rsid w:val="000E6C23"/>
    <w:rsid w:val="000F342D"/>
    <w:rsid w:val="000F7024"/>
    <w:rsid w:val="000F78EC"/>
    <w:rsid w:val="00100DE8"/>
    <w:rsid w:val="00101C66"/>
    <w:rsid w:val="001030C0"/>
    <w:rsid w:val="001077DC"/>
    <w:rsid w:val="00110B38"/>
    <w:rsid w:val="00121D62"/>
    <w:rsid w:val="00141503"/>
    <w:rsid w:val="00142EF7"/>
    <w:rsid w:val="00143DFE"/>
    <w:rsid w:val="00144117"/>
    <w:rsid w:val="00144255"/>
    <w:rsid w:val="00154F70"/>
    <w:rsid w:val="00161F75"/>
    <w:rsid w:val="0016495D"/>
    <w:rsid w:val="00172032"/>
    <w:rsid w:val="0017651F"/>
    <w:rsid w:val="001852D5"/>
    <w:rsid w:val="001864B8"/>
    <w:rsid w:val="00193F6F"/>
    <w:rsid w:val="00194B4D"/>
    <w:rsid w:val="00197851"/>
    <w:rsid w:val="001A63BA"/>
    <w:rsid w:val="001B2B16"/>
    <w:rsid w:val="001B6DC0"/>
    <w:rsid w:val="001B6E7D"/>
    <w:rsid w:val="001C27E0"/>
    <w:rsid w:val="001C5646"/>
    <w:rsid w:val="001C73B8"/>
    <w:rsid w:val="001C761F"/>
    <w:rsid w:val="001E4435"/>
    <w:rsid w:val="001E473E"/>
    <w:rsid w:val="001F0DEA"/>
    <w:rsid w:val="001F1016"/>
    <w:rsid w:val="001F6FF3"/>
    <w:rsid w:val="001F706D"/>
    <w:rsid w:val="002005E1"/>
    <w:rsid w:val="002009CF"/>
    <w:rsid w:val="00204B68"/>
    <w:rsid w:val="002138FB"/>
    <w:rsid w:val="00220303"/>
    <w:rsid w:val="00232072"/>
    <w:rsid w:val="002328E1"/>
    <w:rsid w:val="0024577B"/>
    <w:rsid w:val="00256E2F"/>
    <w:rsid w:val="0026675C"/>
    <w:rsid w:val="00276369"/>
    <w:rsid w:val="00276B35"/>
    <w:rsid w:val="00280135"/>
    <w:rsid w:val="00282CC3"/>
    <w:rsid w:val="002835BF"/>
    <w:rsid w:val="002846ED"/>
    <w:rsid w:val="002908B1"/>
    <w:rsid w:val="00295338"/>
    <w:rsid w:val="00295A5F"/>
    <w:rsid w:val="00296571"/>
    <w:rsid w:val="002A3A16"/>
    <w:rsid w:val="002A4C73"/>
    <w:rsid w:val="002B1D8E"/>
    <w:rsid w:val="002C3C2E"/>
    <w:rsid w:val="002C5EF1"/>
    <w:rsid w:val="002D5222"/>
    <w:rsid w:val="002E1494"/>
    <w:rsid w:val="002E1A11"/>
    <w:rsid w:val="002E2EFD"/>
    <w:rsid w:val="002E67F0"/>
    <w:rsid w:val="002F3D9F"/>
    <w:rsid w:val="0030487E"/>
    <w:rsid w:val="00311C55"/>
    <w:rsid w:val="0031281C"/>
    <w:rsid w:val="00324826"/>
    <w:rsid w:val="00325B52"/>
    <w:rsid w:val="003266C7"/>
    <w:rsid w:val="00337549"/>
    <w:rsid w:val="00341257"/>
    <w:rsid w:val="00341C76"/>
    <w:rsid w:val="00352D25"/>
    <w:rsid w:val="00353C74"/>
    <w:rsid w:val="00360E27"/>
    <w:rsid w:val="003620DE"/>
    <w:rsid w:val="00364156"/>
    <w:rsid w:val="003703EA"/>
    <w:rsid w:val="0037122A"/>
    <w:rsid w:val="00373C67"/>
    <w:rsid w:val="00380931"/>
    <w:rsid w:val="00381FF7"/>
    <w:rsid w:val="00382883"/>
    <w:rsid w:val="00384E1C"/>
    <w:rsid w:val="003864B0"/>
    <w:rsid w:val="00391CDF"/>
    <w:rsid w:val="00394D53"/>
    <w:rsid w:val="0039555C"/>
    <w:rsid w:val="003A12AD"/>
    <w:rsid w:val="003A515A"/>
    <w:rsid w:val="003C4F56"/>
    <w:rsid w:val="003D5CFD"/>
    <w:rsid w:val="003D7058"/>
    <w:rsid w:val="003E0E24"/>
    <w:rsid w:val="003E1380"/>
    <w:rsid w:val="003E2B95"/>
    <w:rsid w:val="003F6FB8"/>
    <w:rsid w:val="004215B6"/>
    <w:rsid w:val="00427E5B"/>
    <w:rsid w:val="004343A9"/>
    <w:rsid w:val="00444099"/>
    <w:rsid w:val="00451CCB"/>
    <w:rsid w:val="004553BD"/>
    <w:rsid w:val="0047621D"/>
    <w:rsid w:val="00482618"/>
    <w:rsid w:val="0048311C"/>
    <w:rsid w:val="00483276"/>
    <w:rsid w:val="004923D9"/>
    <w:rsid w:val="00492B91"/>
    <w:rsid w:val="0049416A"/>
    <w:rsid w:val="00497402"/>
    <w:rsid w:val="00497447"/>
    <w:rsid w:val="004A51DE"/>
    <w:rsid w:val="004A5735"/>
    <w:rsid w:val="004A7776"/>
    <w:rsid w:val="004A7EFE"/>
    <w:rsid w:val="004B130D"/>
    <w:rsid w:val="004B47DF"/>
    <w:rsid w:val="004B545D"/>
    <w:rsid w:val="004C0FBE"/>
    <w:rsid w:val="004C10DF"/>
    <w:rsid w:val="004C29BF"/>
    <w:rsid w:val="004C41BE"/>
    <w:rsid w:val="004C7783"/>
    <w:rsid w:val="004D3DEA"/>
    <w:rsid w:val="004D7AF0"/>
    <w:rsid w:val="004F675C"/>
    <w:rsid w:val="00510840"/>
    <w:rsid w:val="00511B1A"/>
    <w:rsid w:val="00517441"/>
    <w:rsid w:val="00521E5A"/>
    <w:rsid w:val="00524DF3"/>
    <w:rsid w:val="0052586F"/>
    <w:rsid w:val="005272BE"/>
    <w:rsid w:val="005337E8"/>
    <w:rsid w:val="005363B5"/>
    <w:rsid w:val="00552AF3"/>
    <w:rsid w:val="00552D23"/>
    <w:rsid w:val="00553480"/>
    <w:rsid w:val="005562DB"/>
    <w:rsid w:val="00564DC4"/>
    <w:rsid w:val="0056590A"/>
    <w:rsid w:val="005671BB"/>
    <w:rsid w:val="00567507"/>
    <w:rsid w:val="00575524"/>
    <w:rsid w:val="00577244"/>
    <w:rsid w:val="00582E7A"/>
    <w:rsid w:val="0058385F"/>
    <w:rsid w:val="0059066A"/>
    <w:rsid w:val="00594393"/>
    <w:rsid w:val="005964A5"/>
    <w:rsid w:val="0059759D"/>
    <w:rsid w:val="005A47BE"/>
    <w:rsid w:val="005A67D9"/>
    <w:rsid w:val="005A6A7A"/>
    <w:rsid w:val="005A7940"/>
    <w:rsid w:val="005A7B7B"/>
    <w:rsid w:val="005B4230"/>
    <w:rsid w:val="005B52DA"/>
    <w:rsid w:val="005C01DF"/>
    <w:rsid w:val="005E071C"/>
    <w:rsid w:val="005E1195"/>
    <w:rsid w:val="005F0C02"/>
    <w:rsid w:val="005F186C"/>
    <w:rsid w:val="005F3735"/>
    <w:rsid w:val="00600727"/>
    <w:rsid w:val="006061BE"/>
    <w:rsid w:val="00610ADE"/>
    <w:rsid w:val="00620D00"/>
    <w:rsid w:val="00621EF3"/>
    <w:rsid w:val="00622A85"/>
    <w:rsid w:val="00624AB0"/>
    <w:rsid w:val="00631A8F"/>
    <w:rsid w:val="00650218"/>
    <w:rsid w:val="006516F6"/>
    <w:rsid w:val="006517F1"/>
    <w:rsid w:val="00657AA0"/>
    <w:rsid w:val="00664F06"/>
    <w:rsid w:val="006677CD"/>
    <w:rsid w:val="00667D08"/>
    <w:rsid w:val="006702BC"/>
    <w:rsid w:val="00675262"/>
    <w:rsid w:val="00684C1D"/>
    <w:rsid w:val="00687E6D"/>
    <w:rsid w:val="006A2651"/>
    <w:rsid w:val="006A4E20"/>
    <w:rsid w:val="006B0336"/>
    <w:rsid w:val="006B157F"/>
    <w:rsid w:val="006B1796"/>
    <w:rsid w:val="006B2136"/>
    <w:rsid w:val="006B31D4"/>
    <w:rsid w:val="006B359D"/>
    <w:rsid w:val="006B4D12"/>
    <w:rsid w:val="006B70C5"/>
    <w:rsid w:val="006B7356"/>
    <w:rsid w:val="006C1BA9"/>
    <w:rsid w:val="006C24E0"/>
    <w:rsid w:val="006C55C4"/>
    <w:rsid w:val="006C64C9"/>
    <w:rsid w:val="006D6F62"/>
    <w:rsid w:val="006E1A1D"/>
    <w:rsid w:val="006F6818"/>
    <w:rsid w:val="00700BE8"/>
    <w:rsid w:val="00703BD1"/>
    <w:rsid w:val="00705BEF"/>
    <w:rsid w:val="0071712E"/>
    <w:rsid w:val="00722E19"/>
    <w:rsid w:val="007256EC"/>
    <w:rsid w:val="00736C88"/>
    <w:rsid w:val="00742176"/>
    <w:rsid w:val="0074765B"/>
    <w:rsid w:val="00753140"/>
    <w:rsid w:val="00756109"/>
    <w:rsid w:val="007624A2"/>
    <w:rsid w:val="007636A4"/>
    <w:rsid w:val="0076764E"/>
    <w:rsid w:val="007818DC"/>
    <w:rsid w:val="00782C67"/>
    <w:rsid w:val="00787515"/>
    <w:rsid w:val="007942FA"/>
    <w:rsid w:val="007A6D3C"/>
    <w:rsid w:val="007B2459"/>
    <w:rsid w:val="007B2A5E"/>
    <w:rsid w:val="007B3321"/>
    <w:rsid w:val="007B55E1"/>
    <w:rsid w:val="007C36C5"/>
    <w:rsid w:val="007D1164"/>
    <w:rsid w:val="007D4249"/>
    <w:rsid w:val="007D4C50"/>
    <w:rsid w:val="007D6E2E"/>
    <w:rsid w:val="007E7AED"/>
    <w:rsid w:val="007F10C1"/>
    <w:rsid w:val="007F4BE5"/>
    <w:rsid w:val="00804791"/>
    <w:rsid w:val="008115C1"/>
    <w:rsid w:val="008118F8"/>
    <w:rsid w:val="00812FE0"/>
    <w:rsid w:val="0081734B"/>
    <w:rsid w:val="00820CEC"/>
    <w:rsid w:val="008270E3"/>
    <w:rsid w:val="00827573"/>
    <w:rsid w:val="00827AC9"/>
    <w:rsid w:val="008325A3"/>
    <w:rsid w:val="00834D30"/>
    <w:rsid w:val="008473B7"/>
    <w:rsid w:val="00850D8A"/>
    <w:rsid w:val="00856E75"/>
    <w:rsid w:val="00857326"/>
    <w:rsid w:val="00857E4F"/>
    <w:rsid w:val="0086381C"/>
    <w:rsid w:val="008718A8"/>
    <w:rsid w:val="00881B82"/>
    <w:rsid w:val="00881E60"/>
    <w:rsid w:val="008822B7"/>
    <w:rsid w:val="00883F66"/>
    <w:rsid w:val="00894A87"/>
    <w:rsid w:val="008A12D2"/>
    <w:rsid w:val="008A2EFB"/>
    <w:rsid w:val="008B4A2E"/>
    <w:rsid w:val="008D2F6E"/>
    <w:rsid w:val="008E3E81"/>
    <w:rsid w:val="008E5722"/>
    <w:rsid w:val="008F0B98"/>
    <w:rsid w:val="008F1D9E"/>
    <w:rsid w:val="00913187"/>
    <w:rsid w:val="00914E8F"/>
    <w:rsid w:val="00917A90"/>
    <w:rsid w:val="00931618"/>
    <w:rsid w:val="009471B1"/>
    <w:rsid w:val="009506CC"/>
    <w:rsid w:val="009531C6"/>
    <w:rsid w:val="00954E7C"/>
    <w:rsid w:val="00962F79"/>
    <w:rsid w:val="00964330"/>
    <w:rsid w:val="0097239B"/>
    <w:rsid w:val="00972F94"/>
    <w:rsid w:val="00977B7F"/>
    <w:rsid w:val="0098183C"/>
    <w:rsid w:val="00984EBC"/>
    <w:rsid w:val="00986F6E"/>
    <w:rsid w:val="00993440"/>
    <w:rsid w:val="00995357"/>
    <w:rsid w:val="00996426"/>
    <w:rsid w:val="009A20E9"/>
    <w:rsid w:val="009A5A0F"/>
    <w:rsid w:val="009C0CD7"/>
    <w:rsid w:val="009C34A2"/>
    <w:rsid w:val="009D1CBC"/>
    <w:rsid w:val="009D3416"/>
    <w:rsid w:val="009D6EBE"/>
    <w:rsid w:val="009E1404"/>
    <w:rsid w:val="009E2D33"/>
    <w:rsid w:val="009E79BF"/>
    <w:rsid w:val="009F17B2"/>
    <w:rsid w:val="009F270A"/>
    <w:rsid w:val="009F467B"/>
    <w:rsid w:val="00A00848"/>
    <w:rsid w:val="00A025EB"/>
    <w:rsid w:val="00A028CB"/>
    <w:rsid w:val="00A068D8"/>
    <w:rsid w:val="00A11C22"/>
    <w:rsid w:val="00A15A38"/>
    <w:rsid w:val="00A21612"/>
    <w:rsid w:val="00A2468E"/>
    <w:rsid w:val="00A24B27"/>
    <w:rsid w:val="00A30110"/>
    <w:rsid w:val="00A33B2B"/>
    <w:rsid w:val="00A33F62"/>
    <w:rsid w:val="00A36071"/>
    <w:rsid w:val="00A36FD1"/>
    <w:rsid w:val="00A42C76"/>
    <w:rsid w:val="00A42C9B"/>
    <w:rsid w:val="00A60DEA"/>
    <w:rsid w:val="00A7179D"/>
    <w:rsid w:val="00A73721"/>
    <w:rsid w:val="00A766C2"/>
    <w:rsid w:val="00A8362A"/>
    <w:rsid w:val="00A91B07"/>
    <w:rsid w:val="00A92978"/>
    <w:rsid w:val="00A977BA"/>
    <w:rsid w:val="00AA0036"/>
    <w:rsid w:val="00AA765A"/>
    <w:rsid w:val="00AB153E"/>
    <w:rsid w:val="00AB45E4"/>
    <w:rsid w:val="00AC111C"/>
    <w:rsid w:val="00AC28A1"/>
    <w:rsid w:val="00AC3284"/>
    <w:rsid w:val="00AD3434"/>
    <w:rsid w:val="00AF2B07"/>
    <w:rsid w:val="00AF3C89"/>
    <w:rsid w:val="00AF4751"/>
    <w:rsid w:val="00AF4ACF"/>
    <w:rsid w:val="00B00932"/>
    <w:rsid w:val="00B07944"/>
    <w:rsid w:val="00B11B52"/>
    <w:rsid w:val="00B11C11"/>
    <w:rsid w:val="00B11D6E"/>
    <w:rsid w:val="00B12B13"/>
    <w:rsid w:val="00B14E9A"/>
    <w:rsid w:val="00B2541B"/>
    <w:rsid w:val="00B2777C"/>
    <w:rsid w:val="00B3045B"/>
    <w:rsid w:val="00B3224E"/>
    <w:rsid w:val="00B357AC"/>
    <w:rsid w:val="00B36E1C"/>
    <w:rsid w:val="00B447DA"/>
    <w:rsid w:val="00B4737C"/>
    <w:rsid w:val="00B47B75"/>
    <w:rsid w:val="00B47D62"/>
    <w:rsid w:val="00B52CBD"/>
    <w:rsid w:val="00B53790"/>
    <w:rsid w:val="00B57075"/>
    <w:rsid w:val="00B724F8"/>
    <w:rsid w:val="00B736D0"/>
    <w:rsid w:val="00B773F4"/>
    <w:rsid w:val="00B81FAF"/>
    <w:rsid w:val="00B82E74"/>
    <w:rsid w:val="00B84302"/>
    <w:rsid w:val="00B91EFC"/>
    <w:rsid w:val="00B95E73"/>
    <w:rsid w:val="00BA34A1"/>
    <w:rsid w:val="00BA4122"/>
    <w:rsid w:val="00BB140E"/>
    <w:rsid w:val="00BB2174"/>
    <w:rsid w:val="00BB2A83"/>
    <w:rsid w:val="00BB7DF5"/>
    <w:rsid w:val="00BC26F9"/>
    <w:rsid w:val="00BC4AFC"/>
    <w:rsid w:val="00BC658E"/>
    <w:rsid w:val="00BD4908"/>
    <w:rsid w:val="00BD684C"/>
    <w:rsid w:val="00BE03E8"/>
    <w:rsid w:val="00BE08FA"/>
    <w:rsid w:val="00BE65F2"/>
    <w:rsid w:val="00BF13EA"/>
    <w:rsid w:val="00BF48FE"/>
    <w:rsid w:val="00BF53BC"/>
    <w:rsid w:val="00C03BA4"/>
    <w:rsid w:val="00C11DE7"/>
    <w:rsid w:val="00C1706A"/>
    <w:rsid w:val="00C17BD7"/>
    <w:rsid w:val="00C44240"/>
    <w:rsid w:val="00C44A18"/>
    <w:rsid w:val="00C4689E"/>
    <w:rsid w:val="00C5081D"/>
    <w:rsid w:val="00C52074"/>
    <w:rsid w:val="00C53BAF"/>
    <w:rsid w:val="00C56018"/>
    <w:rsid w:val="00C60733"/>
    <w:rsid w:val="00C61E35"/>
    <w:rsid w:val="00C62621"/>
    <w:rsid w:val="00C643C6"/>
    <w:rsid w:val="00C676A6"/>
    <w:rsid w:val="00C7108C"/>
    <w:rsid w:val="00C73E9B"/>
    <w:rsid w:val="00C761EA"/>
    <w:rsid w:val="00C76E38"/>
    <w:rsid w:val="00C7728B"/>
    <w:rsid w:val="00C810D6"/>
    <w:rsid w:val="00C84C67"/>
    <w:rsid w:val="00C860CF"/>
    <w:rsid w:val="00C87DC2"/>
    <w:rsid w:val="00C90596"/>
    <w:rsid w:val="00C97EE0"/>
    <w:rsid w:val="00CA2170"/>
    <w:rsid w:val="00CA2A90"/>
    <w:rsid w:val="00CB579E"/>
    <w:rsid w:val="00CB7843"/>
    <w:rsid w:val="00CC0E53"/>
    <w:rsid w:val="00CC39CA"/>
    <w:rsid w:val="00CC7551"/>
    <w:rsid w:val="00CD47C4"/>
    <w:rsid w:val="00CD6CC1"/>
    <w:rsid w:val="00CE4B17"/>
    <w:rsid w:val="00CF3E90"/>
    <w:rsid w:val="00D01E51"/>
    <w:rsid w:val="00D0538F"/>
    <w:rsid w:val="00D06630"/>
    <w:rsid w:val="00D14081"/>
    <w:rsid w:val="00D1453F"/>
    <w:rsid w:val="00D17C90"/>
    <w:rsid w:val="00D209DB"/>
    <w:rsid w:val="00D23BAF"/>
    <w:rsid w:val="00D26E92"/>
    <w:rsid w:val="00D26F0F"/>
    <w:rsid w:val="00D32782"/>
    <w:rsid w:val="00D35E13"/>
    <w:rsid w:val="00D363F9"/>
    <w:rsid w:val="00D37DF9"/>
    <w:rsid w:val="00D452B9"/>
    <w:rsid w:val="00D53569"/>
    <w:rsid w:val="00D57302"/>
    <w:rsid w:val="00D64BA5"/>
    <w:rsid w:val="00D652F3"/>
    <w:rsid w:val="00D702AE"/>
    <w:rsid w:val="00D7164D"/>
    <w:rsid w:val="00D73998"/>
    <w:rsid w:val="00D75A95"/>
    <w:rsid w:val="00D943EF"/>
    <w:rsid w:val="00D9543E"/>
    <w:rsid w:val="00D97EFA"/>
    <w:rsid w:val="00DA7B5B"/>
    <w:rsid w:val="00DB0EEB"/>
    <w:rsid w:val="00DB1015"/>
    <w:rsid w:val="00DC1C61"/>
    <w:rsid w:val="00DC252A"/>
    <w:rsid w:val="00DD1E4B"/>
    <w:rsid w:val="00DD3C07"/>
    <w:rsid w:val="00DD4334"/>
    <w:rsid w:val="00DD610C"/>
    <w:rsid w:val="00DE46C3"/>
    <w:rsid w:val="00DE4C19"/>
    <w:rsid w:val="00DE66E1"/>
    <w:rsid w:val="00DE7237"/>
    <w:rsid w:val="00DF108F"/>
    <w:rsid w:val="00DF1444"/>
    <w:rsid w:val="00DF28C3"/>
    <w:rsid w:val="00DF6324"/>
    <w:rsid w:val="00E020C6"/>
    <w:rsid w:val="00E05681"/>
    <w:rsid w:val="00E106B1"/>
    <w:rsid w:val="00E10AAF"/>
    <w:rsid w:val="00E13064"/>
    <w:rsid w:val="00E14542"/>
    <w:rsid w:val="00E15A5D"/>
    <w:rsid w:val="00E15ECB"/>
    <w:rsid w:val="00E23472"/>
    <w:rsid w:val="00E2443F"/>
    <w:rsid w:val="00E244D3"/>
    <w:rsid w:val="00E32516"/>
    <w:rsid w:val="00E42AB8"/>
    <w:rsid w:val="00E42FF3"/>
    <w:rsid w:val="00E51FA8"/>
    <w:rsid w:val="00E55093"/>
    <w:rsid w:val="00E564C8"/>
    <w:rsid w:val="00E57417"/>
    <w:rsid w:val="00E64BB3"/>
    <w:rsid w:val="00E66654"/>
    <w:rsid w:val="00E84646"/>
    <w:rsid w:val="00E85A06"/>
    <w:rsid w:val="00E85D8F"/>
    <w:rsid w:val="00E942F0"/>
    <w:rsid w:val="00EA180F"/>
    <w:rsid w:val="00EA7C97"/>
    <w:rsid w:val="00EB3BB3"/>
    <w:rsid w:val="00ED16B0"/>
    <w:rsid w:val="00ED62A0"/>
    <w:rsid w:val="00EE22C1"/>
    <w:rsid w:val="00EE23FF"/>
    <w:rsid w:val="00EE579D"/>
    <w:rsid w:val="00EE7E9B"/>
    <w:rsid w:val="00F003B5"/>
    <w:rsid w:val="00F004BE"/>
    <w:rsid w:val="00F031FF"/>
    <w:rsid w:val="00F05261"/>
    <w:rsid w:val="00F24449"/>
    <w:rsid w:val="00F25030"/>
    <w:rsid w:val="00F3640A"/>
    <w:rsid w:val="00F40720"/>
    <w:rsid w:val="00F4209B"/>
    <w:rsid w:val="00F44CB0"/>
    <w:rsid w:val="00F45813"/>
    <w:rsid w:val="00F55037"/>
    <w:rsid w:val="00F61B38"/>
    <w:rsid w:val="00F63772"/>
    <w:rsid w:val="00F648FE"/>
    <w:rsid w:val="00F655BC"/>
    <w:rsid w:val="00F73245"/>
    <w:rsid w:val="00F73A2D"/>
    <w:rsid w:val="00F740FE"/>
    <w:rsid w:val="00F86F60"/>
    <w:rsid w:val="00F91A70"/>
    <w:rsid w:val="00F93E7B"/>
    <w:rsid w:val="00F949A5"/>
    <w:rsid w:val="00F97F60"/>
    <w:rsid w:val="00FA13ED"/>
    <w:rsid w:val="00FA506B"/>
    <w:rsid w:val="00FB177F"/>
    <w:rsid w:val="00FB64C4"/>
    <w:rsid w:val="00FB7AE2"/>
    <w:rsid w:val="00FC4AB5"/>
    <w:rsid w:val="00FC5C82"/>
    <w:rsid w:val="00FD42C8"/>
    <w:rsid w:val="00FD5214"/>
    <w:rsid w:val="00FD53D7"/>
    <w:rsid w:val="00FD75CB"/>
    <w:rsid w:val="00FE30CF"/>
    <w:rsid w:val="00FE378F"/>
    <w:rsid w:val="00FF10CA"/>
    <w:rsid w:val="00FF2AD5"/>
    <w:rsid w:val="00FF6300"/>
    <w:rsid w:val="014D4155"/>
    <w:rsid w:val="01712307"/>
    <w:rsid w:val="02936DC2"/>
    <w:rsid w:val="0387740A"/>
    <w:rsid w:val="038E420F"/>
    <w:rsid w:val="049544D3"/>
    <w:rsid w:val="056D4A83"/>
    <w:rsid w:val="05D05FC4"/>
    <w:rsid w:val="063D68DB"/>
    <w:rsid w:val="06E77184"/>
    <w:rsid w:val="07084CD9"/>
    <w:rsid w:val="07155DC0"/>
    <w:rsid w:val="07772794"/>
    <w:rsid w:val="077E0AB9"/>
    <w:rsid w:val="08035DC8"/>
    <w:rsid w:val="08515269"/>
    <w:rsid w:val="08657856"/>
    <w:rsid w:val="0870230B"/>
    <w:rsid w:val="088F4AFD"/>
    <w:rsid w:val="08C6071E"/>
    <w:rsid w:val="08EE360E"/>
    <w:rsid w:val="08F560AF"/>
    <w:rsid w:val="09836C83"/>
    <w:rsid w:val="0A452B24"/>
    <w:rsid w:val="0A4D0047"/>
    <w:rsid w:val="0A78278D"/>
    <w:rsid w:val="0C0D74B9"/>
    <w:rsid w:val="0C2F71F2"/>
    <w:rsid w:val="0C39334B"/>
    <w:rsid w:val="0D783B61"/>
    <w:rsid w:val="0D951DDB"/>
    <w:rsid w:val="0E2F2991"/>
    <w:rsid w:val="0E651D36"/>
    <w:rsid w:val="0EF96346"/>
    <w:rsid w:val="0F7A6DB0"/>
    <w:rsid w:val="10AB4ACA"/>
    <w:rsid w:val="112A5926"/>
    <w:rsid w:val="11371E1C"/>
    <w:rsid w:val="11876535"/>
    <w:rsid w:val="11940FBC"/>
    <w:rsid w:val="11A6440F"/>
    <w:rsid w:val="11BB16FA"/>
    <w:rsid w:val="11E20426"/>
    <w:rsid w:val="12E550EC"/>
    <w:rsid w:val="14F077DB"/>
    <w:rsid w:val="159A2258"/>
    <w:rsid w:val="1682004C"/>
    <w:rsid w:val="16C84C36"/>
    <w:rsid w:val="17896FC8"/>
    <w:rsid w:val="17976B05"/>
    <w:rsid w:val="18012F00"/>
    <w:rsid w:val="18203E2C"/>
    <w:rsid w:val="18397EF3"/>
    <w:rsid w:val="184F7CF6"/>
    <w:rsid w:val="18F87504"/>
    <w:rsid w:val="191A1BE1"/>
    <w:rsid w:val="194C7C53"/>
    <w:rsid w:val="19DF298B"/>
    <w:rsid w:val="1A0D6B0B"/>
    <w:rsid w:val="1A9629D5"/>
    <w:rsid w:val="1AB914AF"/>
    <w:rsid w:val="1ACE4A8D"/>
    <w:rsid w:val="1B4040FE"/>
    <w:rsid w:val="1B66347C"/>
    <w:rsid w:val="1C5017D4"/>
    <w:rsid w:val="1CEB3E3B"/>
    <w:rsid w:val="1D7B59BE"/>
    <w:rsid w:val="1D865876"/>
    <w:rsid w:val="1DA13119"/>
    <w:rsid w:val="1DB60972"/>
    <w:rsid w:val="1DDC5FE0"/>
    <w:rsid w:val="1E6D0DE6"/>
    <w:rsid w:val="1E7A5E55"/>
    <w:rsid w:val="1EDB3381"/>
    <w:rsid w:val="1F2B67AB"/>
    <w:rsid w:val="1FEE7FEF"/>
    <w:rsid w:val="206578D7"/>
    <w:rsid w:val="22266524"/>
    <w:rsid w:val="2253408B"/>
    <w:rsid w:val="22630A2E"/>
    <w:rsid w:val="22902D4A"/>
    <w:rsid w:val="22AD31ED"/>
    <w:rsid w:val="22B45A6A"/>
    <w:rsid w:val="23613773"/>
    <w:rsid w:val="23A02475"/>
    <w:rsid w:val="23B27D16"/>
    <w:rsid w:val="26BB1E77"/>
    <w:rsid w:val="271A3BEF"/>
    <w:rsid w:val="273442AC"/>
    <w:rsid w:val="2744330A"/>
    <w:rsid w:val="27EF0BC2"/>
    <w:rsid w:val="27F802BA"/>
    <w:rsid w:val="280B5669"/>
    <w:rsid w:val="282D4572"/>
    <w:rsid w:val="292C7166"/>
    <w:rsid w:val="29B005FF"/>
    <w:rsid w:val="2A2E5B01"/>
    <w:rsid w:val="2A310B39"/>
    <w:rsid w:val="2A7045F2"/>
    <w:rsid w:val="2B285875"/>
    <w:rsid w:val="2BF904AD"/>
    <w:rsid w:val="2CBB423E"/>
    <w:rsid w:val="2D794740"/>
    <w:rsid w:val="2E5E5D17"/>
    <w:rsid w:val="2EC57BA1"/>
    <w:rsid w:val="2F541F89"/>
    <w:rsid w:val="2F80455D"/>
    <w:rsid w:val="2FD07C03"/>
    <w:rsid w:val="319F1F06"/>
    <w:rsid w:val="31CE1E74"/>
    <w:rsid w:val="320A20B1"/>
    <w:rsid w:val="323D5AB0"/>
    <w:rsid w:val="32E71696"/>
    <w:rsid w:val="33A50BEC"/>
    <w:rsid w:val="33B97B09"/>
    <w:rsid w:val="33D95B6A"/>
    <w:rsid w:val="346D727C"/>
    <w:rsid w:val="34956654"/>
    <w:rsid w:val="349E210C"/>
    <w:rsid w:val="35B04CDE"/>
    <w:rsid w:val="36302F1C"/>
    <w:rsid w:val="365F5AAB"/>
    <w:rsid w:val="36D75CA9"/>
    <w:rsid w:val="370263DD"/>
    <w:rsid w:val="375460E6"/>
    <w:rsid w:val="38260884"/>
    <w:rsid w:val="38276970"/>
    <w:rsid w:val="388B2B55"/>
    <w:rsid w:val="39501943"/>
    <w:rsid w:val="396748E3"/>
    <w:rsid w:val="399C7AED"/>
    <w:rsid w:val="39A02766"/>
    <w:rsid w:val="39FD7DC8"/>
    <w:rsid w:val="3B82397F"/>
    <w:rsid w:val="3B8B709C"/>
    <w:rsid w:val="3BBD698A"/>
    <w:rsid w:val="3BE46FC2"/>
    <w:rsid w:val="3C544A55"/>
    <w:rsid w:val="3DE558BA"/>
    <w:rsid w:val="3E465CC7"/>
    <w:rsid w:val="3E614A3F"/>
    <w:rsid w:val="3F950C5E"/>
    <w:rsid w:val="400307CD"/>
    <w:rsid w:val="406E01A8"/>
    <w:rsid w:val="40712B23"/>
    <w:rsid w:val="414B075F"/>
    <w:rsid w:val="41D72693"/>
    <w:rsid w:val="41FD41C9"/>
    <w:rsid w:val="42C34944"/>
    <w:rsid w:val="42C36A05"/>
    <w:rsid w:val="42C53F49"/>
    <w:rsid w:val="43691346"/>
    <w:rsid w:val="43A05074"/>
    <w:rsid w:val="43B01AFF"/>
    <w:rsid w:val="440C4CBE"/>
    <w:rsid w:val="4426251E"/>
    <w:rsid w:val="44453DD6"/>
    <w:rsid w:val="44BD78C5"/>
    <w:rsid w:val="44EB063E"/>
    <w:rsid w:val="45675C63"/>
    <w:rsid w:val="45B37703"/>
    <w:rsid w:val="45C96FD4"/>
    <w:rsid w:val="462A121D"/>
    <w:rsid w:val="46441EAD"/>
    <w:rsid w:val="469F6AE9"/>
    <w:rsid w:val="475F6CC7"/>
    <w:rsid w:val="48055CDD"/>
    <w:rsid w:val="48BE0A62"/>
    <w:rsid w:val="497960BD"/>
    <w:rsid w:val="498B10D9"/>
    <w:rsid w:val="49BB6044"/>
    <w:rsid w:val="4A666444"/>
    <w:rsid w:val="4A7D5C28"/>
    <w:rsid w:val="4AE56931"/>
    <w:rsid w:val="4AEA618E"/>
    <w:rsid w:val="4B2A6080"/>
    <w:rsid w:val="4B3D72BE"/>
    <w:rsid w:val="4B723B0C"/>
    <w:rsid w:val="4BC01410"/>
    <w:rsid w:val="4BD277EF"/>
    <w:rsid w:val="4BE83966"/>
    <w:rsid w:val="4C1755D4"/>
    <w:rsid w:val="4CE97DB9"/>
    <w:rsid w:val="4CEB496E"/>
    <w:rsid w:val="4CF350BE"/>
    <w:rsid w:val="4DFD6036"/>
    <w:rsid w:val="4E061443"/>
    <w:rsid w:val="4E364B04"/>
    <w:rsid w:val="4E7E330B"/>
    <w:rsid w:val="4E917625"/>
    <w:rsid w:val="4EBB1C9D"/>
    <w:rsid w:val="4F462F8F"/>
    <w:rsid w:val="50BB0221"/>
    <w:rsid w:val="50EF4157"/>
    <w:rsid w:val="5116202E"/>
    <w:rsid w:val="515F5448"/>
    <w:rsid w:val="5162482B"/>
    <w:rsid w:val="51A41711"/>
    <w:rsid w:val="522E2E73"/>
    <w:rsid w:val="54BE5CCC"/>
    <w:rsid w:val="54D3012D"/>
    <w:rsid w:val="553E6ED8"/>
    <w:rsid w:val="557065CE"/>
    <w:rsid w:val="558E1108"/>
    <w:rsid w:val="55D06C0A"/>
    <w:rsid w:val="55E861D3"/>
    <w:rsid w:val="55EC5D27"/>
    <w:rsid w:val="56F20E45"/>
    <w:rsid w:val="57176C9A"/>
    <w:rsid w:val="575B7818"/>
    <w:rsid w:val="575D2F67"/>
    <w:rsid w:val="577229E3"/>
    <w:rsid w:val="57876C7A"/>
    <w:rsid w:val="57C307EB"/>
    <w:rsid w:val="57DA6397"/>
    <w:rsid w:val="57DF1ED9"/>
    <w:rsid w:val="57F15627"/>
    <w:rsid w:val="587D351A"/>
    <w:rsid w:val="58A075ED"/>
    <w:rsid w:val="58D22588"/>
    <w:rsid w:val="59562FA0"/>
    <w:rsid w:val="59793621"/>
    <w:rsid w:val="5AD669B7"/>
    <w:rsid w:val="5B45536D"/>
    <w:rsid w:val="5BEF727B"/>
    <w:rsid w:val="5D0B4FE0"/>
    <w:rsid w:val="5E0205F1"/>
    <w:rsid w:val="5EA0452F"/>
    <w:rsid w:val="5EE81845"/>
    <w:rsid w:val="60ED6AB4"/>
    <w:rsid w:val="61586B82"/>
    <w:rsid w:val="617A4962"/>
    <w:rsid w:val="62413D55"/>
    <w:rsid w:val="637642B3"/>
    <w:rsid w:val="6442023A"/>
    <w:rsid w:val="64522575"/>
    <w:rsid w:val="6455481A"/>
    <w:rsid w:val="64C576F1"/>
    <w:rsid w:val="65176AD1"/>
    <w:rsid w:val="653A0FE9"/>
    <w:rsid w:val="663511A2"/>
    <w:rsid w:val="666F7C17"/>
    <w:rsid w:val="66C339F3"/>
    <w:rsid w:val="66C950D7"/>
    <w:rsid w:val="66ED149B"/>
    <w:rsid w:val="677B6051"/>
    <w:rsid w:val="678138B5"/>
    <w:rsid w:val="679E0B29"/>
    <w:rsid w:val="67AE3F2D"/>
    <w:rsid w:val="68312F95"/>
    <w:rsid w:val="6841355A"/>
    <w:rsid w:val="68D3293D"/>
    <w:rsid w:val="68F75A91"/>
    <w:rsid w:val="69D4378A"/>
    <w:rsid w:val="69F97180"/>
    <w:rsid w:val="6A237218"/>
    <w:rsid w:val="6A691564"/>
    <w:rsid w:val="6A8A2BF1"/>
    <w:rsid w:val="6ADC23E9"/>
    <w:rsid w:val="6B2345FC"/>
    <w:rsid w:val="6B3C4EAE"/>
    <w:rsid w:val="6C2C56B8"/>
    <w:rsid w:val="6C357F11"/>
    <w:rsid w:val="6C563FFA"/>
    <w:rsid w:val="6C5A53BE"/>
    <w:rsid w:val="6CA73C5C"/>
    <w:rsid w:val="6CC63449"/>
    <w:rsid w:val="6D4B6743"/>
    <w:rsid w:val="6DBA59C7"/>
    <w:rsid w:val="6DBB103F"/>
    <w:rsid w:val="6DEA7AEF"/>
    <w:rsid w:val="6FA7160D"/>
    <w:rsid w:val="6FA74271"/>
    <w:rsid w:val="6FBF191B"/>
    <w:rsid w:val="70B11AC8"/>
    <w:rsid w:val="71C12E84"/>
    <w:rsid w:val="72430E8D"/>
    <w:rsid w:val="726015B6"/>
    <w:rsid w:val="727E4A98"/>
    <w:rsid w:val="72B662D2"/>
    <w:rsid w:val="73174721"/>
    <w:rsid w:val="73E23C68"/>
    <w:rsid w:val="73F1226D"/>
    <w:rsid w:val="73F9067C"/>
    <w:rsid w:val="758D24AF"/>
    <w:rsid w:val="75CE57F3"/>
    <w:rsid w:val="75E20504"/>
    <w:rsid w:val="76630A47"/>
    <w:rsid w:val="769578E0"/>
    <w:rsid w:val="769B7F28"/>
    <w:rsid w:val="77467E43"/>
    <w:rsid w:val="77517CE1"/>
    <w:rsid w:val="789A6704"/>
    <w:rsid w:val="78D301DE"/>
    <w:rsid w:val="78F03BF6"/>
    <w:rsid w:val="798B6031"/>
    <w:rsid w:val="79904FEF"/>
    <w:rsid w:val="7A105140"/>
    <w:rsid w:val="7A2124C6"/>
    <w:rsid w:val="7A372FE9"/>
    <w:rsid w:val="7A514AFB"/>
    <w:rsid w:val="7AA130CE"/>
    <w:rsid w:val="7AF321D2"/>
    <w:rsid w:val="7B0279A9"/>
    <w:rsid w:val="7BE00203"/>
    <w:rsid w:val="7C98700F"/>
    <w:rsid w:val="7DDA4162"/>
    <w:rsid w:val="7DE870DC"/>
    <w:rsid w:val="7DF81A0A"/>
    <w:rsid w:val="7E2D4281"/>
    <w:rsid w:val="7EC1576E"/>
    <w:rsid w:val="7F096A56"/>
    <w:rsid w:val="7F432308"/>
    <w:rsid w:val="7FDE162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12"/>
    <w:unhideWhenUsed/>
    <w:uiPriority w:val="0"/>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link w:val="4"/>
    <w:uiPriority w:val="0"/>
    <w:rPr>
      <w:sz w:val="18"/>
      <w:szCs w:val="18"/>
    </w:rPr>
  </w:style>
  <w:style w:type="character" w:customStyle="1" w:styleId="10">
    <w:name w:val="批注框文本 字符"/>
    <w:semiHidden/>
    <w:uiPriority w:val="99"/>
    <w:rPr>
      <w:rFonts w:ascii="Times New Roman" w:hAnsi="Times New Roman" w:eastAsia="宋体" w:cs="Times New Roman"/>
      <w:sz w:val="18"/>
      <w:szCs w:val="18"/>
    </w:rPr>
  </w:style>
  <w:style w:type="character" w:customStyle="1" w:styleId="11">
    <w:name w:val="批注框文本 Char"/>
    <w:link w:val="2"/>
    <w:uiPriority w:val="0"/>
    <w:rPr>
      <w:rFonts w:ascii="Times New Roman" w:hAnsi="Times New Roman" w:eastAsia="宋体" w:cs="Times New Roman"/>
      <w:sz w:val="18"/>
      <w:szCs w:val="18"/>
    </w:rPr>
  </w:style>
  <w:style w:type="character" w:customStyle="1" w:styleId="12">
    <w:name w:val="页脚 Char"/>
    <w:link w:val="3"/>
    <w:uiPriority w:val="0"/>
    <w:rPr>
      <w:sz w:val="18"/>
      <w:szCs w:val="18"/>
    </w:rPr>
  </w:style>
  <w:style w:type="paragraph" w:customStyle="1"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1976</Words>
  <Characters>11264</Characters>
  <Lines>93</Lines>
  <Paragraphs>26</Paragraphs>
  <TotalTime>0</TotalTime>
  <ScaleCrop>false</ScaleCrop>
  <LinksUpToDate>false</LinksUpToDate>
  <CharactersWithSpaces>13214</CharactersWithSpaces>
  <Application>WPS Office_10.8.0.5838_F1E327BC-269C-435d-A152-05C5408002CA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2019-09-25T07:57:00Z</dcterms:created>
  <dc:creator>Administrator</dc:creator>
  <cp:lastModifiedBy>Administrator</cp:lastModifiedBy>
  <dcterms:modified xsi:type="dcterms:W3CDTF">2024-12-27T02:39:15Z</dcterms:modified>
  <dc:title> PO_title_$</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