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52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817"/>
        <w:gridCol w:w="1033"/>
        <w:gridCol w:w="1300"/>
        <w:gridCol w:w="1183"/>
        <w:gridCol w:w="4484"/>
        <w:gridCol w:w="5638"/>
      </w:tblGrid>
      <w:tr w14:paraId="53B90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5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BC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  <w:t xml:space="preserve">      2024年度土壤污染重点监管单位自行监测结果</w:t>
            </w:r>
          </w:p>
          <w:p w14:paraId="784C552E">
            <w:pPr>
              <w:pStyle w:val="2"/>
              <w:rPr>
                <w:rFonts w:hint="eastAsia"/>
              </w:rPr>
            </w:pPr>
          </w:p>
        </w:tc>
      </w:tr>
      <w:tr w14:paraId="6B3D3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EBDE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6DAB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区县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7F57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重点监管单位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F487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统一代码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4CE1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行业类别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8E67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土壤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监测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结果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7C89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地下水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监测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结果</w:t>
            </w:r>
          </w:p>
        </w:tc>
      </w:tr>
      <w:tr w14:paraId="70C11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5C732"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67D8C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金平区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7D0CD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汕头市特种废弃物处理中心有限公司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B3703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914405007564621000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CCC7F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77生态保护和环境治理业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C05DA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EF3F0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《地下水质量标准》(GB/T14848-2017)的Ⅲ类标准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中浑浊度、氨氮、耗氧量、总大肠菌群数和镍部分点位超过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Ⅲ类标准要求水质，其他检测指标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均达到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《地下水质量标准》(GB/T14848-2017)的Ⅲ类标准要求。</w:t>
            </w:r>
          </w:p>
        </w:tc>
      </w:tr>
      <w:tr w14:paraId="62144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DFDB9"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63F64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金平区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E563E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西陇科学股份有限公司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23E2F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91440500231666168R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53E81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化学试剂和助剂制造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53548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40131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Ⅴ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类标准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样品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检测指标均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达到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Ⅳ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类标准水质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要求。</w:t>
            </w:r>
          </w:p>
        </w:tc>
      </w:tr>
      <w:tr w14:paraId="6F987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8CFE9"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3F280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金平区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DFC4B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汕头市恒建科创生物质发电有限公司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C7F11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9144050069049035XF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194EF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44 电力、热力生产和供应业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87020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0C7C7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《地下水质量标准》(GB/T14848-2017)的Ⅲ类标准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指标中浑浊度、铁、锰、总大肠菌群、菌落总数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超Ⅲ类标准水质要求，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其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他检测指标均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《地下水质量标准》(GB/T14848-2017)中Ⅲ类标准水质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 w14:paraId="04CDA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365D7"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CF824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金平区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48A0E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广东光华科技股份有限公司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1138E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91440500192821099K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F1CE8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化学原料和化学制品制造业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4BCAA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B0948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《地下水质量标准》(GB/T14848-2017)的Ⅲ类标准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指标中浑浊度、肉眼可见物、色度、总硬度、溶解性总固体、耗氧量、氨氮、硝酸盐、氟化物、硫酸盐、氯化物、铁、锰、锌、钠部分点位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超Ⅲ类标准水质要求，其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他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检测指标均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《地下水质量标准》（GB/T14848-2017）Ⅲ类标准水质要求。</w:t>
            </w:r>
          </w:p>
        </w:tc>
      </w:tr>
      <w:tr w14:paraId="003B1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FC225"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25AB4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金平区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9B072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汕头市金平区新凯达印制版有限公司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97E00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91440511MA514JMF3C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15512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35印刷专用设备制造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33CBB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608B7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Ⅴ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类标准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指标均优于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《地下水质量标准》（GB/T14848-2017）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Ⅴ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类标准水质要求。</w:t>
            </w:r>
          </w:p>
        </w:tc>
      </w:tr>
      <w:tr w14:paraId="51630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4E5DF"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F01E2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金平区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9BEDA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汕头超声印制板公司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3C6F0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914405006175331222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47D6D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39计算机、通信和其他电子设备制造业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11B9F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0EFB4">
            <w:pPr>
              <w:widowControl/>
              <w:spacing w:line="300" w:lineRule="exact"/>
              <w:jc w:val="both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Ⅴ类标准限值，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指标中铜、锰、镍、氨氮、硫酸盐、铁、铝为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2017) 的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Ⅴ类标准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水质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，其他检测指标均优于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2017) 的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Ⅴ类标准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水质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 w14:paraId="48EC7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29868"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A2DC4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金平区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A6D2A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汕头市元兴五金电镀有限公司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68CB9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91440511192876858J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D07A9">
            <w:pPr>
              <w:widowControl/>
              <w:spacing w:line="300" w:lineRule="exact"/>
              <w:jc w:val="both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33金属制品业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9DBAA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D0255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《地下水质量标准》(GB/T14848-2017)的Ⅴ类标准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均优于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《地下水质量标准》（GB/T14848-2017）Ⅴ类标准水质要求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  <w:p w14:paraId="1F6F2FE0">
            <w:pPr>
              <w:widowControl/>
              <w:spacing w:line="300" w:lineRule="exact"/>
              <w:jc w:val="both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AA87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222DB"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152AA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金平区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361FA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汕头华汕电子器件有限公司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271E3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'914405001927205895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5504F">
            <w:pPr>
              <w:widowControl/>
              <w:spacing w:line="300" w:lineRule="exact"/>
              <w:jc w:val="both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39计算机、通信和其他电子设备制造业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871F0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5800D">
            <w:pPr>
              <w:widowControl/>
              <w:spacing w:line="300" w:lineRule="exact"/>
              <w:jc w:val="both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Ⅳ类标准限值，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指标中臭和味、浑浊度、肉眼可见物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超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Ⅳ类标准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水质要求，其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他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检测指标均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《地下水质量标准》（GB/T14848-2017）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Ⅳ类标准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水质要求。</w:t>
            </w:r>
          </w:p>
        </w:tc>
      </w:tr>
      <w:tr w14:paraId="4D30B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C323D"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F1513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金平区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CB58B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汕头市铠嘉模具有限公司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92005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91440511076663644G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3F52F">
            <w:pPr>
              <w:widowControl/>
              <w:spacing w:line="300" w:lineRule="exact"/>
              <w:jc w:val="both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35专用设备制造业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C0EBC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C59A4">
            <w:pPr>
              <w:widowControl/>
              <w:spacing w:line="300" w:lineRule="exact"/>
              <w:jc w:val="both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《地下水质量标准》(GB/T14848-2017)的Ⅲ类标准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指标中浑浊度、肉眼可见物、耗氧量、锰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超Ⅲ类标准水质要求，其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他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检测指标均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《地下水质量标准》（GB/T14848-2017）Ⅲ类标准水质要求。</w:t>
            </w:r>
          </w:p>
        </w:tc>
      </w:tr>
      <w:tr w14:paraId="7F176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049F3"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B0C08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金平区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D45C6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汕头乐凯胶片有限公司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9DA06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91440500794649150X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765EB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化学原料和化学制品制造业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39A43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F39DB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Ⅳ类标准限值，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地下水样品检测指标中浑浊度、总硬度、溶解性总固体、耗氧量、氨氮、氟化物、氯化物、铁部分点位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超Ⅳ类标准水质要求，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其他检测指标均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《地下水质量标准》(GB/T14848-2017)中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Ⅳ类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标准水质要求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 w14:paraId="5CAED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E0780"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38480">
            <w:pPr>
              <w:widowControl/>
              <w:spacing w:line="300" w:lineRule="exact"/>
              <w:jc w:val="both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金平区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937F3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汕头市金平区永泰针织厂有限公司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14CC2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914405006179477715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323F4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17纺织业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3A0AA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8D342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Ⅳ类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标准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中浑浊度、肉眼可见物、耗氧量、氨氮超Ⅳ类标准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水质要求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，其他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均符合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《地下水质量标准》（GB/T14848-2017）Ⅳ类标准水质要求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  <w:p w14:paraId="4B22F368">
            <w:pPr>
              <w:widowControl/>
              <w:spacing w:line="300" w:lineRule="exact"/>
              <w:jc w:val="both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DFD4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A9840"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C1ECC">
            <w:pPr>
              <w:widowControl/>
              <w:spacing w:line="300" w:lineRule="exact"/>
              <w:jc w:val="both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金平区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36662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汕头市裕胜洗染有限公司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E9346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914405111928687358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8A130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18纺织服装、服饰业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B6BBF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类用地的筛选值。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F7E20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Ⅳ类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标准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均符合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《地下水质量标准》（GB/T14848-2017）Ⅳ类标准水质要求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  <w:p w14:paraId="74DAFF2C">
            <w:pPr>
              <w:widowControl/>
              <w:spacing w:line="300" w:lineRule="exact"/>
              <w:jc w:val="both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3C54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D5C5A"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4F25C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龙湖区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D2D0D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汕头经济特区化工气体厂有限公司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03B10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91440507192771079T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043CB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26化学原料和化学制品制造业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22F28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类用地的筛选值。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E6909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Ⅴ类标准限值，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中浑浊度、肉眼可见度、氨氮、氯化物、锰为Ⅴ类标准，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其他检测指标均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优于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《地下水质量标准》(GB/T14848-2017)中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Ⅴ类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标准水质要求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 w14:paraId="495A8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756FE"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7FA55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龙湖区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7C317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汕头市龙湖昌丰化工有限公司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CEA52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91440507708029765W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FD434C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26化学原料和化学制品制造业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08F91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7A824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Ⅴ类标准限值，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优于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《地下水质量标准》(GB/T14848-2017)中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Ⅴ类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标准水质要求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 w14:paraId="01ACE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00F46"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F2C97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龙湖区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3266F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广东大中三联科技有限公司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A7B29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914405007879603034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40462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26化学原料和化学制品制造业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0EB88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FB812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Ⅴ类标准限值，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中浑浊度、肉眼可见物、氯化物、氨氮为Ⅴ类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标准水质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其他检测指标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均达到或优于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《地下水质量标准》(GB/T14848-2017)中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Ⅳ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类标准水质要求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 w14:paraId="458DA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69425"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8A947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龙湖区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38273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汕头市金隆基油墨有限公司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40601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91440507760628853E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5C535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26化学原料和化学制品制造业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14FAB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B3D08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Ⅴ类标准限值，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均优于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《地下水质量标准》(GB/T14848-2017)中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Ⅴ类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标准水质要求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 xml:space="preserve">。   </w:t>
            </w:r>
          </w:p>
        </w:tc>
      </w:tr>
      <w:tr w14:paraId="4B652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92CF7"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99714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龙湖区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951A1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汉高粘合剂有限公司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F8D8E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914405006175425983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B7237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26化学原料和化学制品制造业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5BDC1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72661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Ⅳ类标准限值，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浑浊度、pH值、肉眼可见物、氨氮、氯化物、铁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钠超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Ⅳ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类标准水质要求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其他检测指标均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达到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《地下水质量标准》（GB/T14848-2017）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Ⅳ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标准水质要求。</w:t>
            </w:r>
          </w:p>
        </w:tc>
      </w:tr>
      <w:tr w14:paraId="17815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40E72"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C9F24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龙湖区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A1D64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汕头超声印制板（二厂）有限公司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2F74B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914405007287510690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07C24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39电子电路制造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94E7E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3AC08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Ⅴ类标准限值，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《地下水质量标准》（GB/T14848-2017）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Ⅴ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类标准水质要求。</w:t>
            </w:r>
          </w:p>
        </w:tc>
      </w:tr>
      <w:tr w14:paraId="1083A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7CA48B"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4FEDC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龙湖区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70A7D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汕头超声印制板（三厂）有限公司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CC5F0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91440500MA53RLYA1C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19B6E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39电子电路制造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8C39E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7BFC2">
            <w:pPr>
              <w:widowControl/>
              <w:spacing w:line="300" w:lineRule="exact"/>
              <w:jc w:val="both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《地下水质量标准》(GB/T14848-2017)的Ⅴ类标准限值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《地下水质量标准》（GB/T14848-2017）Ⅴ标准水质要求。</w:t>
            </w:r>
          </w:p>
        </w:tc>
      </w:tr>
      <w:tr w14:paraId="37783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A727F"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3D99D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龙湖区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584CB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国药集团汕头金石制药有限公司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C302C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91440500192729292G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71CA8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27医药制造业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C27BA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6AB8E">
            <w:pPr>
              <w:widowControl/>
              <w:spacing w:line="300" w:lineRule="exact"/>
              <w:jc w:val="both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《地下水质量标准》(GB/T14848-2017)的Ⅴ类标准限值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中氨氮、浑浊度为Ⅴ类水质标准，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其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他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检测指标均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达到或优于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《地下水质量标准》（GB/T14848-2017）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Ⅳ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标准水质要求。</w:t>
            </w:r>
          </w:p>
        </w:tc>
      </w:tr>
      <w:tr w14:paraId="33626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5E428"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4A736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濠江区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33AA8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汕头凯星印制板有限公司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9CCCE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91440500722498808Q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AAABF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39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计算机、通信和其他电子设备制造业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31ED8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BEA63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《地下水质量标准》(GB/T14848-2017)的Ⅲ类标准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中浑浊度、耗氧量、氨氮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超Ⅲ类标准水质要求，其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他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检测指标均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《地下水质量标准》（GB/T14848-2017）Ⅲ类标准水质要求。</w:t>
            </w:r>
          </w:p>
        </w:tc>
      </w:tr>
      <w:tr w14:paraId="52E8C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D70CE"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6CC41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濠江区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44D38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宏俐（汕头）电子科技有限公司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D7A15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91440500671557969W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980CB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39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计算机、通信和其他电子设备制造业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9BA06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BD2BD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《地下水质量标准》(GB/T14848-2017)的Ⅲ类标准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浑浊度、总硬度、溶解性总固体、耗氧量、氨氮、氟化物、硫酸盐、氯化物、铁、锰、钠部分点位超Ⅲ类标准水质要求，其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他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检测指标均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《地下水质量标准》（GB/T14848-2017）Ⅲ类标准水质要求。</w:t>
            </w:r>
          </w:p>
        </w:tc>
      </w:tr>
      <w:tr w14:paraId="4F17D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C3D48"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633FA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濠江区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A1FC9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广东金明精机股份有限公司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1628F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91440500192983581M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41A8A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35专用设备制造业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E743A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DF569">
            <w:pPr>
              <w:widowControl/>
              <w:spacing w:line="300" w:lineRule="exact"/>
              <w:jc w:val="both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《地下水质量标准》(GB/T14848-2017)的Ⅲ类标准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浑浊度、肉眼可见物、总硬度、溶解性总固体、耗氧量、氨氮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锰、铁超Ⅲ类标准水质要求，其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他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检测指标均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《地下水质量标准》（GB/T14848-2017）Ⅲ类标准水质要求。</w:t>
            </w:r>
          </w:p>
        </w:tc>
      </w:tr>
      <w:tr w14:paraId="1ED5E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60EA9"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B9C41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濠江区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16FBA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广东宝扬环保科技有限公司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4A062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91440512MAD69XB806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24BA4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77生态保护和环境治理业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6A88F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D250C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《地下水质量标准》(GB/T14848-2017)的Ⅲ类标准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中浑浊度、氨氮、铁、锰、肉眼可见物、溶解性总固体、总硬度、耗氧量、氟化物、钠超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Ⅲ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类标准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水质要求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，其他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均符合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《地下水质量标准》（GB/T14848-2017）Ⅲ类标准水质要求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  <w:p w14:paraId="6FCFACA4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891D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4492D"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FC6B2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潮阳区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6EE09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汕头市绿色动力再生能源有限公司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18615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91440500321691287T()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B6134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44 电力、热力生产和供应业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1B574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8D3C5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《地下水质量标准》(GB/T14848-2017)的Ⅲ类标准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中浑浊度、pH值、锰部分点位超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Ⅲ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类标准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水质要求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，其他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均符合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《地下水质量标准》（GB/T14848-2017）Ⅲ类标准水质要求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  <w:p w14:paraId="52CACDB0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8FA6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F9743"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56AE2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潮阳区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56078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汕头市贵屿工业园区再生资源实业有限公司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E60F8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914405133232263464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5B12C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51再生物资回收与批发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E5E50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壤样品各项检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指标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中1个点位铅、1个点位镉、二噁英超过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《土壤环境质量建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设用地土壤污染风险管控标准》（GB36600-2018）中第二类用地的筛选值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，但均未超管制值。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其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他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均未超过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《土壤环境质量建设用地土壤污染风险管控标准》（GB36600-2018）中第二类用地的筛选值。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A9D16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《地下水质量标准》(GB/T14848-2017)的Ⅲ类标准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中浑浊度、氨氮、耗氧量、锰、铁、镉、镍、硒、锑、硝酸盐、亚硝酸盐、铅、氟化物超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Ⅲ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类标准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水质要求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，其他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均符合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《地下水质量标准》（GB/T14848-2017）Ⅲ类标准水质要求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  <w:p w14:paraId="3F23FA14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7056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2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2ABE9"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73D68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潮阳区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12C0A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汕头市TCL德庆环保发展有限公司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75309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91440513597475091B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D400A">
            <w:pPr>
              <w:widowControl/>
              <w:spacing w:line="300" w:lineRule="exact"/>
              <w:jc w:val="both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42废弃资源综合利用业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AF51A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44E28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《地下水质量标准》(GB/T14848-2017)的Ⅲ类标准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色度、浑浊度、嗅和味、肉眼可见物、总硬度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溶解性总固体、氨氮、氟化物、铝、锌、锰、铁、硼、镍、硒、镉、铅、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铊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、耗氧量、菌落总数、总大肠菌群超Ⅲ类标准水质要求，其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他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检测指标均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《地下水质量标准》（GB/T14848-2017）Ⅲ类标准水质要求。</w:t>
            </w:r>
          </w:p>
        </w:tc>
      </w:tr>
      <w:tr w14:paraId="4FBBC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9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912BD"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8EAAD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潮南区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0BE41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中节能（汕头潮南）环保能源有限公司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53937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914405143249713649()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C8D09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44 电力、热力生产和供应业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D4C33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1B373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《地下水质量标准》(GB/T14848-2017)的Ⅲ类标准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色度、浑浊度、铁、锰、氨氮、四氯化碳、总大肠菌群、菌落总数超Ⅲ类标准水质要求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其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他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检测指标均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《地下水质量标准》（GB/T14848-2017）Ⅲ类标准水质要求。</w:t>
            </w:r>
          </w:p>
        </w:tc>
      </w:tr>
      <w:tr w14:paraId="1F5D6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3E564"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967C6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澄海区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C141A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汕头市澄海洁源垃圾发电厂有限公司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BC01D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9144051574705930X6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E9944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44 电力、热力生产和供应业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D97FD">
            <w:pPr>
              <w:widowControl/>
              <w:spacing w:line="300" w:lineRule="exact"/>
              <w:jc w:val="both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3F1A678B">
            <w:pPr>
              <w:widowControl/>
              <w:spacing w:line="300" w:lineRule="exact"/>
              <w:jc w:val="both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AFCDD">
            <w:pPr>
              <w:widowControl/>
              <w:spacing w:line="300" w:lineRule="exact"/>
              <w:jc w:val="both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《地下水质量标准》(GB/T14848-2017)的Ⅲ类标准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中色度、浑浊度、溶解性总固体、总大肠菌群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超Ⅲ类标准水质要求，其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他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检测指标均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《地下水质量标准》（GB/T14848-2017）Ⅲ类标准水质要求。</w:t>
            </w:r>
          </w:p>
        </w:tc>
      </w:tr>
      <w:tr w14:paraId="5CE57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85A50"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D5C66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澄海区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3AD6C">
            <w:pPr>
              <w:widowControl/>
              <w:spacing w:line="300" w:lineRule="exact"/>
              <w:jc w:val="both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广东东方锆业科技股份有限公司汕头盐鸿分公司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00EFF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91440500MA4WFUPL84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7392D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26化学原料和化学制品制造业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B298E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DA690">
            <w:pPr>
              <w:widowControl/>
              <w:spacing w:line="300" w:lineRule="exact"/>
              <w:jc w:val="both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《地下水质量标准》(GB/T14848-2017)的Ⅲ类标准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《地下水质量标准》（GB/T14848-2017）Ⅲ类标准水质要求。</w:t>
            </w:r>
          </w:p>
        </w:tc>
      </w:tr>
      <w:tr w14:paraId="4ED88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5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13E70"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1F0E8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澄海区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DCA6A">
            <w:pPr>
              <w:widowControl/>
              <w:spacing w:line="300" w:lineRule="exact"/>
              <w:jc w:val="both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汕头市澄海区溪南鑫泽五金塑料厂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64B5E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91440515193163964D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D14FD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33金属制品业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0B5C0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5ECD4">
            <w:pPr>
              <w:widowControl/>
              <w:spacing w:line="300" w:lineRule="exact"/>
              <w:jc w:val="both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《地下水质量标准》(GB/T14848-2017)的Ⅲ类标准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中色度、浑浊度、肉眼可见物、总硬度、溶解性总固体、氨氮、氯化物、硫酸盐、硝酸盐、锰、铁、钠、耗氧量、总大肠菌群、氟化物、硼、镍、六价铬、砷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超Ⅲ类标准水质要求，其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他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检测指标均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《地下水质量标准》（GB/T14848-2017）Ⅲ类标准水质要求。</w:t>
            </w:r>
          </w:p>
        </w:tc>
      </w:tr>
      <w:tr w14:paraId="40E20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2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91867"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BC29D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澄海区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7A11E">
            <w:pPr>
              <w:widowControl/>
              <w:spacing w:line="300" w:lineRule="exact"/>
              <w:jc w:val="both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汕头市澄海区溪南其乐电镀厂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BEE25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91440515690480450B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48EEA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33金属制品业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D6A0C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0C701">
            <w:pPr>
              <w:widowControl/>
              <w:spacing w:line="300" w:lineRule="exact"/>
              <w:jc w:val="both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《地下水质量标准》(GB/T14848-2017)的Ⅲ类标准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中色度、浑浊度、肉眼可见物、溶解性总固体、总硬度、高锰酸盐指数、氨氮、钠、氯化物、锰、氟化物、六价铬、硼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超Ⅲ类标准水质要求，其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他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检测指标均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《地下水质量标准》（GB/T14848-2017）Ⅲ类标准水质要求。</w:t>
            </w:r>
          </w:p>
        </w:tc>
      </w:tr>
      <w:tr w14:paraId="638C3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F2E42"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F2C98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澄海区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F06FC">
            <w:pPr>
              <w:widowControl/>
              <w:spacing w:line="300" w:lineRule="exact"/>
              <w:jc w:val="both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广东富爱思生态科技有限公司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81CAE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91440515594055390R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3044B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26化学原料和化学制品制造业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3C997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FA5B7">
            <w:pPr>
              <w:widowControl/>
              <w:spacing w:line="300" w:lineRule="exact"/>
              <w:jc w:val="both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《地下水质量标准》(GB/T14848-2017)的Ⅲ类标准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《地下水质量标准》（GB/T14848-2017）Ⅲ类标准水质要求。</w:t>
            </w:r>
          </w:p>
        </w:tc>
      </w:tr>
      <w:tr w14:paraId="63131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A2B47"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07DEF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澄海区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454BB">
            <w:pPr>
              <w:widowControl/>
              <w:spacing w:line="300" w:lineRule="exact"/>
              <w:jc w:val="both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汕头市永嘉五金塑料厂有限公司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912F7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91440500617524154T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76BAC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33金属制品业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A82C8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40999">
            <w:pPr>
              <w:widowControl/>
              <w:spacing w:line="300" w:lineRule="exact"/>
              <w:jc w:val="both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《地下水质量标准》(GB/T14848-2017)的Ⅲ类标准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浑浊度、耗氧量超Ⅲ类标准水质，其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他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检测指标均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《地下水质量标准》（GB/T14848-2017）Ⅲ类标准水质要求。</w:t>
            </w:r>
          </w:p>
        </w:tc>
      </w:tr>
      <w:tr w14:paraId="63EB6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8963E"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A67DE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澄海区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15F1B">
            <w:pPr>
              <w:widowControl/>
              <w:spacing w:line="300" w:lineRule="exact"/>
              <w:jc w:val="both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汕头市信泰毛纺染织有限公司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D2682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914405006179477715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4E366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17纺织业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A7299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2D68F">
            <w:pPr>
              <w:widowControl/>
              <w:spacing w:line="300" w:lineRule="exact"/>
              <w:jc w:val="both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Ⅴ类标准限值，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中浑浊度、铝、氨氮、氯化物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《地下水质量标准》（GB/T14848-2017）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Ⅴ类标准，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其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他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检测指标均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优于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《地下水质量标准》（GB/T14848-2017）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Ⅴ类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标准水质要求。</w:t>
            </w:r>
          </w:p>
        </w:tc>
      </w:tr>
      <w:tr w14:paraId="2ABE5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BA6BA"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1E6CC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保税区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FF576">
            <w:pPr>
              <w:widowControl/>
              <w:spacing w:line="300" w:lineRule="exact"/>
              <w:jc w:val="both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星辉环保材料股份有限公司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B6AB7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914405007894511074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7A6D4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26化学原料和化学制品制造业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8C545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A88FD">
            <w:pPr>
              <w:widowControl/>
              <w:spacing w:line="300" w:lineRule="exact"/>
              <w:jc w:val="both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《地下水质量标准》(GB/T14848-2017)的Ⅲ类标准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浑浊度、锰超Ⅲ类标准水质要求，其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他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检测指标均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《地下水质量标准》（GB/T14848-2017）Ⅲ类标准水质要求。</w:t>
            </w:r>
          </w:p>
        </w:tc>
      </w:tr>
      <w:tr w14:paraId="4921E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059F7"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733B9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保税区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7A444">
            <w:pPr>
              <w:widowControl/>
              <w:spacing w:line="300" w:lineRule="exact"/>
              <w:jc w:val="both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广东金光高科股份有限公司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4F8CA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914405117250931953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E88B8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26化学原料和化学制品制造业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B481E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BD237">
            <w:pPr>
              <w:widowControl/>
              <w:spacing w:line="300" w:lineRule="exact"/>
              <w:jc w:val="both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《地下水质量标准》(GB/T14848-2017)的Ⅲ类标准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浑浊度、锰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铁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、阴离子表面活性剂、氟化物、铅、挥发性酚类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超Ⅲ类标准水质，其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他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检测指标均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《地下水质量标准》（GB/T14848-2017）Ⅲ类标准水质要求。</w:t>
            </w:r>
          </w:p>
        </w:tc>
      </w:tr>
      <w:tr w14:paraId="53A56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E6A72"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626A7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保税区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8B805">
            <w:pPr>
              <w:widowControl/>
              <w:spacing w:line="300" w:lineRule="exact"/>
              <w:jc w:val="both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广东楷洽油脂科技有限公司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DF879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91440500055354287N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C5177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26化学原料和化学制品制造业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E426D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F4EBE">
            <w:pPr>
              <w:widowControl/>
              <w:spacing w:line="300" w:lineRule="exact"/>
              <w:jc w:val="both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《地下水质量标准》(GB/T14848-2017)的Ⅲ类标准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浑浊度、肉眼可见物超Ⅲ类标准水质， 其他检测指标均符合《地下水质量标准》(GB/T14848-2017)的Ⅲ类标准水质要求。</w:t>
            </w:r>
          </w:p>
        </w:tc>
      </w:tr>
      <w:tr w14:paraId="0BB82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588A9"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949B3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保税区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F5B00">
            <w:pPr>
              <w:widowControl/>
              <w:spacing w:line="300" w:lineRule="exact"/>
              <w:jc w:val="both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汕头市光彩新材料科技有限公司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78BFD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91440500747078260D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A502F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26化学原料和化学制品制造业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DAF27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2449E">
            <w:pPr>
              <w:widowControl/>
              <w:spacing w:line="300" w:lineRule="exact"/>
              <w:jc w:val="both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《地下水质量标准》(GB/T14848-2017)的Ⅲ类标准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中浑浊度、肉眼可见物、铁、锰、铝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超Ⅲ类标准水质， 其他检测指标均符合《地下水质量标准》(GB/T14848-2017)的Ⅲ类标准水质要求。</w:t>
            </w:r>
          </w:p>
        </w:tc>
      </w:tr>
      <w:tr w14:paraId="18E76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992BE"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F840D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保税区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D8502">
            <w:pPr>
              <w:widowControl/>
              <w:spacing w:line="300" w:lineRule="exact"/>
              <w:jc w:val="both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广东奥斯博膜材料技术有限公司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B248D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91440500579674417P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6D734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26化学原料和化学制品制造业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473F2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9BDB8">
            <w:pPr>
              <w:widowControl/>
              <w:spacing w:line="300" w:lineRule="exact"/>
              <w:jc w:val="both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《地下水质量标准》(GB/T14848-2017)的Ⅲ类标准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中浑浊度、臭和味、肉眼可见物、色度、总硬度、溶解性固体总量、氨氮、锰、砷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超Ⅲ类标准水质， 其他检测指标均符合《地下水质量标准》(GB/T14848-2017)的Ⅲ类标准水质要求。</w:t>
            </w:r>
          </w:p>
        </w:tc>
      </w:tr>
      <w:tr w14:paraId="42950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DCDCC"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88B5E0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保税区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F8EFE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广东洛斯特制药有限公司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6E0B8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91440500747078260D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DB8CB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26化学原料和化学制品制造业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903FB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73F45"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《地下水质量标准》(GB/T14848-2017)的Ⅲ类标准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浑浊度、肉眼可见物、氯化物、氨氮、铁和锰超Ⅲ类标准水质， 其他检测指标均符合《地下水质量标准》(GB/T14848-2017)的Ⅲ类标准水质要求。</w:t>
            </w:r>
          </w:p>
        </w:tc>
      </w:tr>
    </w:tbl>
    <w:p w14:paraId="37312B16">
      <w:pPr>
        <w:pStyle w:val="6"/>
        <w:spacing w:line="240" w:lineRule="auto"/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750D3"/>
    <w:rsid w:val="016C54E3"/>
    <w:rsid w:val="017D6CE4"/>
    <w:rsid w:val="03D6198A"/>
    <w:rsid w:val="06986BE7"/>
    <w:rsid w:val="0852231C"/>
    <w:rsid w:val="0B732659"/>
    <w:rsid w:val="0C7A1826"/>
    <w:rsid w:val="0C97607E"/>
    <w:rsid w:val="0F171325"/>
    <w:rsid w:val="12380A2C"/>
    <w:rsid w:val="130301EF"/>
    <w:rsid w:val="1462621E"/>
    <w:rsid w:val="16720708"/>
    <w:rsid w:val="16F40DC4"/>
    <w:rsid w:val="188728F9"/>
    <w:rsid w:val="1949681D"/>
    <w:rsid w:val="1A79396C"/>
    <w:rsid w:val="1A8E4CD3"/>
    <w:rsid w:val="1B0F3180"/>
    <w:rsid w:val="1BBFB1B0"/>
    <w:rsid w:val="1BF32E6E"/>
    <w:rsid w:val="1D106810"/>
    <w:rsid w:val="21AF67D2"/>
    <w:rsid w:val="222226A8"/>
    <w:rsid w:val="29CC4EFD"/>
    <w:rsid w:val="2A0D3F30"/>
    <w:rsid w:val="2BF71B12"/>
    <w:rsid w:val="2C8C7F5C"/>
    <w:rsid w:val="2CA01E21"/>
    <w:rsid w:val="32774273"/>
    <w:rsid w:val="33F7A125"/>
    <w:rsid w:val="35FA42B8"/>
    <w:rsid w:val="365D4807"/>
    <w:rsid w:val="36D7466A"/>
    <w:rsid w:val="3CB55BB0"/>
    <w:rsid w:val="3D967962"/>
    <w:rsid w:val="3DB2735E"/>
    <w:rsid w:val="3FBF5660"/>
    <w:rsid w:val="407E2A98"/>
    <w:rsid w:val="41ED4052"/>
    <w:rsid w:val="42AD6574"/>
    <w:rsid w:val="44566A77"/>
    <w:rsid w:val="452C71F6"/>
    <w:rsid w:val="46ED3665"/>
    <w:rsid w:val="475D58A6"/>
    <w:rsid w:val="47B7F47A"/>
    <w:rsid w:val="4CF1545D"/>
    <w:rsid w:val="4FAFCF62"/>
    <w:rsid w:val="501C341A"/>
    <w:rsid w:val="50214EBA"/>
    <w:rsid w:val="524B3BC4"/>
    <w:rsid w:val="555F4784"/>
    <w:rsid w:val="56EB313C"/>
    <w:rsid w:val="57EBD3E3"/>
    <w:rsid w:val="57FFA1CC"/>
    <w:rsid w:val="58707567"/>
    <w:rsid w:val="58AEFCDE"/>
    <w:rsid w:val="5CBA42A9"/>
    <w:rsid w:val="5DC3000A"/>
    <w:rsid w:val="5E315139"/>
    <w:rsid w:val="5E9D36F2"/>
    <w:rsid w:val="5F8A1DB1"/>
    <w:rsid w:val="5FAE467E"/>
    <w:rsid w:val="5FEF4C9B"/>
    <w:rsid w:val="605F12E6"/>
    <w:rsid w:val="615FECC8"/>
    <w:rsid w:val="62386653"/>
    <w:rsid w:val="63474D3C"/>
    <w:rsid w:val="656F290D"/>
    <w:rsid w:val="677BBD20"/>
    <w:rsid w:val="67E26EEA"/>
    <w:rsid w:val="6A363060"/>
    <w:rsid w:val="6B7E7DF2"/>
    <w:rsid w:val="6C2970AD"/>
    <w:rsid w:val="6CCD1C4A"/>
    <w:rsid w:val="6D3027C6"/>
    <w:rsid w:val="6D5E34E5"/>
    <w:rsid w:val="6DFDFC6F"/>
    <w:rsid w:val="6DFE9DC2"/>
    <w:rsid w:val="6F57E714"/>
    <w:rsid w:val="70CE03CE"/>
    <w:rsid w:val="717B02D9"/>
    <w:rsid w:val="72803878"/>
    <w:rsid w:val="74B67D9A"/>
    <w:rsid w:val="752C4C5F"/>
    <w:rsid w:val="75FFE5B6"/>
    <w:rsid w:val="761545AC"/>
    <w:rsid w:val="763C1716"/>
    <w:rsid w:val="77BEF289"/>
    <w:rsid w:val="79EB03C7"/>
    <w:rsid w:val="7A3441AE"/>
    <w:rsid w:val="7BFEBA3F"/>
    <w:rsid w:val="7C3A8301"/>
    <w:rsid w:val="7D301E38"/>
    <w:rsid w:val="7D5A55EF"/>
    <w:rsid w:val="7DA45666"/>
    <w:rsid w:val="7DC46849"/>
    <w:rsid w:val="7E4FAF0F"/>
    <w:rsid w:val="7EBDB3F2"/>
    <w:rsid w:val="7ED82B56"/>
    <w:rsid w:val="7F5D7C8C"/>
    <w:rsid w:val="7FAFA0A8"/>
    <w:rsid w:val="7FE92C72"/>
    <w:rsid w:val="7FF3FF9A"/>
    <w:rsid w:val="7FF95B59"/>
    <w:rsid w:val="7FFD09D0"/>
    <w:rsid w:val="7FFF2584"/>
    <w:rsid w:val="8DB5C71C"/>
    <w:rsid w:val="9EFB231F"/>
    <w:rsid w:val="9F67EFF2"/>
    <w:rsid w:val="A5FF7A91"/>
    <w:rsid w:val="A7FFC0C0"/>
    <w:rsid w:val="AB9F6E2F"/>
    <w:rsid w:val="B3FB2E03"/>
    <w:rsid w:val="BBF28BFD"/>
    <w:rsid w:val="BCEFC8C5"/>
    <w:rsid w:val="BF6F79AA"/>
    <w:rsid w:val="E1B4C217"/>
    <w:rsid w:val="E8977E1F"/>
    <w:rsid w:val="EBBBDAD7"/>
    <w:rsid w:val="EBDEE6CE"/>
    <w:rsid w:val="ED5FFC4B"/>
    <w:rsid w:val="EEB72E79"/>
    <w:rsid w:val="EEFF05FF"/>
    <w:rsid w:val="F0EFF69E"/>
    <w:rsid w:val="F4DFB03D"/>
    <w:rsid w:val="F5FD16C1"/>
    <w:rsid w:val="F7FBC8BE"/>
    <w:rsid w:val="F9FB025D"/>
    <w:rsid w:val="FBD75DD2"/>
    <w:rsid w:val="FBDD1ECF"/>
    <w:rsid w:val="FBFDF7C8"/>
    <w:rsid w:val="FC9EB765"/>
    <w:rsid w:val="FE9D3544"/>
    <w:rsid w:val="FEBE923A"/>
    <w:rsid w:val="FEFF5FC7"/>
    <w:rsid w:val="FF237EAC"/>
    <w:rsid w:val="FF74DC66"/>
    <w:rsid w:val="FFCB2DA9"/>
    <w:rsid w:val="FFD4ACA6"/>
    <w:rsid w:val="FFDAD8EE"/>
    <w:rsid w:val="FFDD9586"/>
    <w:rsid w:val="FFDFC030"/>
    <w:rsid w:val="FFFF160F"/>
    <w:rsid w:val="FFFF4204"/>
    <w:rsid w:val="FFFFF5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6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customStyle="1" w:styleId="3">
    <w:name w:val="纯文本1"/>
    <w:basedOn w:val="1"/>
    <w:next w:val="4"/>
    <w:qFormat/>
    <w:uiPriority w:val="0"/>
    <w:rPr>
      <w:rFonts w:ascii="宋体" w:hAnsi="Courier New"/>
      <w:szCs w:val="20"/>
    </w:rPr>
  </w:style>
  <w:style w:type="paragraph" w:customStyle="1" w:styleId="4">
    <w:name w:val="湛江码头表"/>
    <w:basedOn w:val="1"/>
    <w:next w:val="5"/>
    <w:qFormat/>
    <w:uiPriority w:val="0"/>
    <w:pPr>
      <w:widowControl/>
      <w:spacing w:after="200" w:line="276" w:lineRule="auto"/>
      <w:jc w:val="center"/>
    </w:pPr>
    <w:rPr>
      <w:rFonts w:ascii="Times New Roman" w:eastAsia="仿宋_GB2312"/>
      <w:sz w:val="20"/>
    </w:rPr>
  </w:style>
  <w:style w:type="paragraph" w:customStyle="1" w:styleId="5">
    <w:name w:val="T正文"/>
    <w:next w:val="1"/>
    <w:qFormat/>
    <w:uiPriority w:val="0"/>
    <w:pPr>
      <w:spacing w:after="200" w:line="276" w:lineRule="auto"/>
      <w:ind w:firstLine="200"/>
      <w:jc w:val="both"/>
    </w:pPr>
    <w:rPr>
      <w:rFonts w:ascii="Calibri" w:hAnsi="Calibri" w:eastAsia="Times New Roman" w:cs="Times New Roman"/>
      <w:sz w:val="28"/>
      <w:lang w:val="en-US" w:eastAsia="zh-CN" w:bidi="ar-SA"/>
    </w:rPr>
  </w:style>
  <w:style w:type="paragraph" w:customStyle="1" w:styleId="6">
    <w:name w:val="样式35"/>
    <w:basedOn w:val="1"/>
    <w:next w:val="7"/>
    <w:qFormat/>
    <w:uiPriority w:val="0"/>
    <w:pPr>
      <w:spacing w:line="312" w:lineRule="auto"/>
      <w:ind w:firstLine="567"/>
    </w:pPr>
    <w:rPr>
      <w:rFonts w:ascii="宋体"/>
      <w:sz w:val="28"/>
    </w:rPr>
  </w:style>
  <w:style w:type="paragraph" w:customStyle="1" w:styleId="7">
    <w:name w:val="font6"/>
    <w:basedOn w:val="1"/>
    <w:next w:val="8"/>
    <w:qFormat/>
    <w:uiPriority w:val="0"/>
    <w:pPr>
      <w:widowControl/>
      <w:spacing w:before="280" w:after="280"/>
    </w:pPr>
    <w:rPr>
      <w:rFonts w:ascii="Times New Roman"/>
    </w:rPr>
  </w:style>
  <w:style w:type="paragraph" w:styleId="8">
    <w:name w:val="toc 2"/>
    <w:basedOn w:val="1"/>
    <w:next w:val="1"/>
    <w:unhideWhenUsed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2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customStyle="1" w:styleId="13">
    <w:name w:val="font41"/>
    <w:basedOn w:val="11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14">
    <w:name w:val="font91"/>
    <w:basedOn w:val="11"/>
    <w:qFormat/>
    <w:uiPriority w:val="0"/>
    <w:rPr>
      <w:rFonts w:hint="default" w:ascii="仿宋_GB2312" w:eastAsia="仿宋_GB2312" w:cs="仿宋_GB2312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4011</Words>
  <Characters>5390</Characters>
  <Lines>0</Lines>
  <Paragraphs>0</Paragraphs>
  <TotalTime>29</TotalTime>
  <ScaleCrop>false</ScaleCrop>
  <LinksUpToDate>false</LinksUpToDate>
  <CharactersWithSpaces>5403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2022-07-26T09:22:00Z</dcterms:created>
  <dc:creator>user</dc:creator>
  <cp:lastModifiedBy>灿烂</cp:lastModifiedBy>
  <cp:lastPrinted>2023-12-05T07:05:00Z</cp:lastPrinted>
  <dcterms:modified xsi:type="dcterms:W3CDTF">2024-12-25T03:29:20Z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8933FF4F753D4155B9814ABDB9CF02E2_12</vt:lpwstr>
  </property>
</Properties>
</file>