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汕头市铭翔玩具实业有限公司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</w:rPr>
              <w:t>过家家玩具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20211002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过家家玩具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3627120" cy="1908810"/>
                  <wp:effectExtent l="0" t="0" r="11430" b="1524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0" cy="190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存在用于包装或玩具中的塑料袋或塑料薄膜的厚度过薄，无界限清晰的孔或未按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进行打孔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可能导致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堵塞口鼻腔外部呼吸道而窒息的危险。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联系销售商立即停止销售并下架该产品，对库存产品进行退货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；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我司公司办公地和销售商实体店铺处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发布召回公告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联系消费者告知召回事宜，接受消费者咨询，为消费者提供免费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进行退货处理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汕头市铭翔玩具实业有限公司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0754—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87211585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sz w:val="32"/>
                <w:szCs w:val="32"/>
              </w:rPr>
              <w:t>集中召回时间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市场监督管理局网站“政务公开—重点领域信息公开—产品质量信息”栏目，或拨打汕头市市场监督管理局缺陷产品召回工作联系电话（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C791E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B2794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A7AED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4152969"/>
    <w:rsid w:val="10491C47"/>
    <w:rsid w:val="175E7380"/>
    <w:rsid w:val="3EFFA67B"/>
    <w:rsid w:val="3FF7A7B2"/>
    <w:rsid w:val="465F5501"/>
    <w:rsid w:val="63BDA73E"/>
    <w:rsid w:val="73A87EB0"/>
    <w:rsid w:val="77FD141A"/>
    <w:rsid w:val="77FE6DCC"/>
    <w:rsid w:val="9DEC13FC"/>
    <w:rsid w:val="A9EE86D8"/>
    <w:rsid w:val="BDCEAFE9"/>
    <w:rsid w:val="F37CB0A8"/>
    <w:rsid w:val="F5F59E49"/>
    <w:rsid w:val="F93F5994"/>
    <w:rsid w:val="FDFE91B6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784</Words>
  <Characters>892</Characters>
  <Lines>9</Lines>
  <Paragraphs>2</Paragraphs>
  <TotalTime>1</TotalTime>
  <ScaleCrop>false</ScaleCrop>
  <LinksUpToDate>false</LinksUpToDate>
  <CharactersWithSpaces>905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2024-12-03T11:35:00Z</dcterms:created>
  <dc:creator>张豪哲</dc:creator>
  <cp:lastModifiedBy>admin</cp:lastModifiedBy>
  <dcterms:modified xsi:type="dcterms:W3CDTF">2024-12-19T10:44:43Z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97AF58AECF0B4BB3859F81E7C42CE9A9_13</vt:lpwstr>
  </property>
</Properties>
</file>