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94" w:lineRule="exact"/>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附件</w:t>
      </w:r>
    </w:p>
    <w:p>
      <w:pPr>
        <w:wordWrap w:val="0"/>
        <w:spacing w:line="594" w:lineRule="exact"/>
        <w:jc w:val="center"/>
        <w:rPr>
          <w:rFonts w:hint="eastAsia" w:ascii="方正小标宋简体" w:hAnsi="微软雅黑" w:eastAsia="方正小标宋简体" w:cs="微软雅黑"/>
          <w:color w:val="000000" w:themeColor="text1"/>
          <w:sz w:val="40"/>
          <w:szCs w:val="32"/>
        </w:rPr>
      </w:pPr>
      <w:r>
        <w:rPr>
          <w:rFonts w:hint="eastAsia" w:ascii="方正小标宋简体" w:hAnsi="微软雅黑" w:eastAsia="方正小标宋简体" w:cs="微软雅黑"/>
          <w:color w:val="000000" w:themeColor="text1"/>
          <w:sz w:val="40"/>
          <w:szCs w:val="32"/>
        </w:rPr>
        <w:t>消费品召回计划</w:t>
      </w:r>
    </w:p>
    <w:tbl>
      <w:tblPr>
        <w:tblStyle w:val="5"/>
        <w:tblpPr w:leftFromText="180" w:rightFromText="180" w:vertAnchor="text" w:horzAnchor="margin" w:tblpXSpec="center" w:tblpY="292"/>
        <w:tblW w:w="5081"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autofit"/>
        <w:tblCellMar>
          <w:top w:w="0" w:type="dxa"/>
          <w:left w:w="0" w:type="dxa"/>
          <w:bottom w:w="0" w:type="dxa"/>
          <w:right w:w="0" w:type="dxa"/>
        </w:tblCellMar>
      </w:tblPr>
      <w:tblGrid>
        <w:gridCol w:w="2480"/>
        <w:gridCol w:w="68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6"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shd w:val="clear" w:color="auto" w:fill="FFFFFF"/>
              </w:rPr>
              <w:t>生产者名称</w:t>
            </w:r>
          </w:p>
        </w:tc>
        <w:tc>
          <w:tcPr>
            <w:tcW w:w="3669" w:type="pct"/>
            <w:shd w:val="clear" w:color="auto" w:fill="FFFFFF"/>
            <w:tcMar>
              <w:top w:w="0" w:type="dxa"/>
              <w:left w:w="108" w:type="dxa"/>
              <w:bottom w:w="0" w:type="dxa"/>
              <w:right w:w="108" w:type="dxa"/>
            </w:tcMar>
            <w:vAlign w:val="center"/>
          </w:tcPr>
          <w:p>
            <w:pPr>
              <w:widowControl/>
              <w:wordWrap w:val="0"/>
              <w:spacing w:line="594" w:lineRule="exact"/>
              <w:jc w:val="left"/>
              <w:rPr>
                <w:rFonts w:ascii="Times New Roman" w:hAnsi="Times New Roman" w:eastAsia="仿宋_GB2312" w:cs="Times New Roman"/>
                <w:color w:val="000000" w:themeColor="text1"/>
                <w:kern w:val="0"/>
                <w:sz w:val="32"/>
                <w:szCs w:val="32"/>
                <w:shd w:val="clear" w:color="auto" w:fill="FFFFFF"/>
              </w:rPr>
            </w:pPr>
            <w:r>
              <w:rPr>
                <w:rFonts w:hint="eastAsia" w:ascii="Times New Roman" w:hAnsi="Times New Roman" w:eastAsia="仿宋_GB2312" w:cs="Times New Roman"/>
                <w:color w:val="000000" w:themeColor="text1"/>
                <w:kern w:val="0"/>
                <w:sz w:val="32"/>
                <w:szCs w:val="32"/>
                <w:shd w:val="clear" w:color="auto" w:fill="FFFFFF"/>
              </w:rPr>
              <w:t>汕头市澄海区泽佳玩具厂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56"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shd w:val="clear" w:color="auto" w:fill="FFFFFF"/>
              </w:rPr>
              <w:t>产品名称</w:t>
            </w:r>
          </w:p>
        </w:tc>
        <w:tc>
          <w:tcPr>
            <w:tcW w:w="3669" w:type="pct"/>
            <w:shd w:val="clear" w:color="auto" w:fill="FFFFFF"/>
            <w:tcMar>
              <w:top w:w="0" w:type="dxa"/>
              <w:left w:w="108" w:type="dxa"/>
              <w:bottom w:w="0" w:type="dxa"/>
              <w:right w:w="108" w:type="dxa"/>
            </w:tcMar>
            <w:vAlign w:val="center"/>
          </w:tcPr>
          <w:p>
            <w:pPr>
              <w:widowControl/>
              <w:wordWrap w:val="0"/>
              <w:spacing w:line="594" w:lineRule="exact"/>
              <w:jc w:val="left"/>
              <w:rPr>
                <w:rFonts w:hint="eastAsia" w:ascii="Times New Roman" w:hAnsi="Times New Roman" w:eastAsia="仿宋_GB2312" w:cs="Times New Roman"/>
                <w:color w:val="000000" w:themeColor="text1"/>
                <w:kern w:val="0"/>
                <w:sz w:val="32"/>
                <w:szCs w:val="32"/>
                <w:shd w:val="clear" w:color="auto" w:fill="FFFFFF"/>
                <w:lang w:eastAsia="zh-CN"/>
              </w:rPr>
            </w:pPr>
            <w:r>
              <w:rPr>
                <w:rFonts w:hint="eastAsia" w:ascii="Times New Roman" w:hAnsi="Times New Roman" w:eastAsia="仿宋_GB2312" w:cs="Times New Roman"/>
                <w:color w:val="000000" w:themeColor="text1"/>
                <w:kern w:val="0"/>
                <w:sz w:val="32"/>
                <w:szCs w:val="32"/>
                <w:shd w:val="clear" w:color="auto" w:fill="FFFFFF"/>
              </w:rPr>
              <w:t>过家家玩具</w:t>
            </w:r>
            <w:r>
              <w:rPr>
                <w:rFonts w:hint="eastAsia" w:ascii="Times New Roman" w:hAnsi="Times New Roman" w:eastAsia="仿宋_GB2312" w:cs="Times New Roman"/>
                <w:color w:val="000000" w:themeColor="text1"/>
                <w:kern w:val="0"/>
                <w:sz w:val="32"/>
                <w:szCs w:val="32"/>
                <w:shd w:val="clear" w:color="auto" w:fill="FFFFFF"/>
                <w:lang w:eastAsia="zh-CN"/>
              </w:rPr>
              <w:t>系列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56"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shd w:val="clear" w:color="auto" w:fill="FFFFFF"/>
              </w:rPr>
            </w:pPr>
            <w:r>
              <w:rPr>
                <w:rFonts w:ascii="Times New Roman" w:hAnsi="Times New Roman" w:eastAsia="仿宋_GB2312" w:cs="Times New Roman"/>
                <w:color w:val="000000" w:themeColor="text1"/>
                <w:kern w:val="0"/>
                <w:sz w:val="32"/>
                <w:szCs w:val="32"/>
                <w:shd w:val="clear" w:color="auto" w:fill="FFFFFF"/>
              </w:rPr>
              <w:t>品牌</w:t>
            </w:r>
          </w:p>
        </w:tc>
        <w:tc>
          <w:tcPr>
            <w:tcW w:w="3669" w:type="pct"/>
            <w:shd w:val="clear" w:color="auto" w:fill="FFFFFF"/>
            <w:tcMar>
              <w:top w:w="0" w:type="dxa"/>
              <w:left w:w="108" w:type="dxa"/>
              <w:bottom w:w="0" w:type="dxa"/>
              <w:right w:w="108" w:type="dxa"/>
            </w:tcMar>
            <w:vAlign w:val="center"/>
          </w:tcPr>
          <w:p>
            <w:pPr>
              <w:widowControl/>
              <w:wordWrap w:val="0"/>
              <w:spacing w:line="594" w:lineRule="exact"/>
              <w:jc w:val="left"/>
              <w:rPr>
                <w:rFonts w:ascii="Times New Roman" w:hAnsi="Times New Roman" w:eastAsia="仿宋_GB2312" w:cs="Times New Roman"/>
                <w:color w:val="000000" w:themeColor="text1"/>
                <w:kern w:val="0"/>
                <w:sz w:val="32"/>
                <w:szCs w:val="32"/>
                <w:shd w:val="clear" w:color="auto" w:fill="FFFFFF"/>
              </w:rPr>
            </w:pPr>
            <w:r>
              <w:rPr>
                <w:rFonts w:hint="eastAsia" w:ascii="Times New Roman" w:hAnsi="Times New Roman" w:eastAsia="仿宋_GB2312" w:cs="Times New Roman"/>
                <w:color w:val="000000" w:themeColor="text1"/>
                <w:kern w:val="0"/>
                <w:sz w:val="32"/>
                <w:szCs w:val="32"/>
                <w:shd w:val="clear" w:color="auto" w:fill="FFFFFF"/>
              </w:rPr>
              <w:t>泽佳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56"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shd w:val="clear" w:color="auto" w:fill="FFFFFF"/>
              </w:rPr>
            </w:pPr>
            <w:r>
              <w:rPr>
                <w:rFonts w:ascii="Times New Roman" w:hAnsi="Times New Roman" w:eastAsia="仿宋_GB2312" w:cs="Times New Roman"/>
                <w:color w:val="000000" w:themeColor="text1"/>
                <w:kern w:val="0"/>
                <w:sz w:val="32"/>
                <w:szCs w:val="32"/>
              </w:rPr>
              <w:t>涉及数量</w:t>
            </w:r>
          </w:p>
        </w:tc>
        <w:tc>
          <w:tcPr>
            <w:tcW w:w="3669" w:type="pct"/>
            <w:shd w:val="clear" w:color="auto" w:fill="FFFFFF"/>
            <w:tcMar>
              <w:top w:w="0" w:type="dxa"/>
              <w:left w:w="108" w:type="dxa"/>
              <w:bottom w:w="0" w:type="dxa"/>
              <w:right w:w="108" w:type="dxa"/>
            </w:tcMar>
            <w:vAlign w:val="center"/>
          </w:tcPr>
          <w:p>
            <w:pPr>
              <w:widowControl/>
              <w:wordWrap w:val="0"/>
              <w:spacing w:line="594" w:lineRule="exact"/>
              <w:jc w:val="left"/>
              <w:rPr>
                <w:rFonts w:ascii="Times New Roman" w:hAnsi="Times New Roman" w:eastAsia="仿宋_GB2312" w:cs="Times New Roman"/>
                <w:color w:val="000000" w:themeColor="text1"/>
                <w:kern w:val="0"/>
                <w:sz w:val="32"/>
                <w:szCs w:val="32"/>
                <w:shd w:val="clear" w:color="auto" w:fill="FFFFFF"/>
              </w:rPr>
            </w:pPr>
            <w:r>
              <w:rPr>
                <w:rFonts w:ascii="Times New Roman" w:hAnsi="Times New Roman" w:eastAsia="仿宋_GB2312" w:cs="Times New Roman"/>
                <w:color w:val="000000" w:themeColor="text1"/>
                <w:kern w:val="0"/>
                <w:sz w:val="32"/>
                <w:szCs w:val="32"/>
                <w:shd w:val="clear" w:color="auto" w:fill="FFFFFF"/>
              </w:rPr>
              <w:t>1</w:t>
            </w:r>
            <w:r>
              <w:rPr>
                <w:rFonts w:hint="eastAsia" w:ascii="Times New Roman" w:hAnsi="Times New Roman" w:eastAsia="仿宋_GB2312" w:cs="Times New Roman"/>
                <w:color w:val="000000" w:themeColor="text1"/>
                <w:kern w:val="0"/>
                <w:sz w:val="32"/>
                <w:szCs w:val="32"/>
                <w:shd w:val="clear" w:color="auto" w:fill="FFFFFF"/>
              </w:rPr>
              <w:t>2</w:t>
            </w:r>
            <w:r>
              <w:rPr>
                <w:rFonts w:ascii="Times New Roman" w:hAnsi="Times New Roman" w:eastAsia="仿宋_GB2312" w:cs="Times New Roman"/>
                <w:color w:val="000000" w:themeColor="text1"/>
                <w:kern w:val="0"/>
                <w:sz w:val="32"/>
                <w:szCs w:val="32"/>
                <w:shd w:val="clear" w:color="auto" w:fill="FFFFFF"/>
              </w:rPr>
              <w:t>0</w:t>
            </w:r>
            <w:r>
              <w:rPr>
                <w:rFonts w:hint="eastAsia" w:ascii="Times New Roman" w:hAnsi="Times New Roman" w:eastAsia="仿宋_GB2312" w:cs="Times New Roman"/>
                <w:color w:val="000000" w:themeColor="text1"/>
                <w:kern w:val="0"/>
                <w:sz w:val="32"/>
                <w:szCs w:val="32"/>
                <w:shd w:val="clear" w:color="auto" w:fill="FFFFFF"/>
              </w:rPr>
              <w:t>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56" w:hRule="atLeast"/>
        </w:trPr>
        <w:tc>
          <w:tcPr>
            <w:tcW w:w="1330" w:type="pct"/>
            <w:shd w:val="clear" w:color="auto" w:fill="FFFFFF"/>
            <w:tcMar>
              <w:top w:w="0" w:type="dxa"/>
              <w:left w:w="108" w:type="dxa"/>
              <w:bottom w:w="0" w:type="dxa"/>
              <w:right w:w="108" w:type="dxa"/>
            </w:tcMar>
            <w:vAlign w:val="center"/>
          </w:tcPr>
          <w:p>
            <w:pPr>
              <w:wordWrap w:val="0"/>
              <w:spacing w:line="594" w:lineRule="exact"/>
              <w:jc w:val="center"/>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shd w:val="clear" w:color="auto" w:fill="FFFFFF"/>
              </w:rPr>
              <w:t>型号/规格</w:t>
            </w:r>
          </w:p>
        </w:tc>
        <w:tc>
          <w:tcPr>
            <w:tcW w:w="3669" w:type="pct"/>
            <w:shd w:val="clear" w:color="auto" w:fill="FFFFFF"/>
            <w:tcMar>
              <w:top w:w="0" w:type="dxa"/>
              <w:left w:w="108" w:type="dxa"/>
              <w:bottom w:w="0" w:type="dxa"/>
              <w:right w:w="108" w:type="dxa"/>
            </w:tcMar>
            <w:vAlign w:val="center"/>
          </w:tcPr>
          <w:p>
            <w:pPr>
              <w:widowControl/>
              <w:wordWrap w:val="0"/>
              <w:spacing w:line="594" w:lineRule="exact"/>
              <w:jc w:val="left"/>
              <w:rPr>
                <w:rFonts w:ascii="Times New Roman" w:hAnsi="Times New Roman" w:eastAsia="仿宋_GB2312" w:cs="Times New Roman"/>
                <w:color w:val="000000" w:themeColor="text1"/>
                <w:kern w:val="0"/>
                <w:sz w:val="32"/>
                <w:szCs w:val="32"/>
                <w:shd w:val="clear" w:color="auto" w:fill="FFFFFF"/>
              </w:rPr>
            </w:pPr>
            <w:r>
              <w:rPr>
                <w:rFonts w:ascii="Times New Roman" w:hAnsi="Times New Roman" w:eastAsia="仿宋_GB2312" w:cs="Times New Roman"/>
                <w:color w:val="000000" w:themeColor="text1"/>
                <w:kern w:val="0"/>
                <w:sz w:val="32"/>
                <w:szCs w:val="32"/>
                <w:shd w:val="clear" w:color="auto" w:fill="FFFFFF"/>
              </w:rPr>
              <w:t>NO</w:t>
            </w:r>
            <w:r>
              <w:rPr>
                <w:rFonts w:hint="eastAsia" w:ascii="Times New Roman" w:hAnsi="Times New Roman" w:eastAsia="仿宋_GB2312" w:cs="Times New Roman"/>
                <w:color w:val="000000" w:themeColor="text1"/>
                <w:kern w:val="0"/>
                <w:sz w:val="32"/>
                <w:szCs w:val="32"/>
                <w:shd w:val="clear" w:color="auto" w:fill="FFFFFF"/>
              </w:rPr>
              <w:t>.</w:t>
            </w:r>
            <w:r>
              <w:rPr>
                <w:rFonts w:ascii="Times New Roman" w:hAnsi="Times New Roman" w:eastAsia="仿宋_GB2312" w:cs="Times New Roman"/>
                <w:color w:val="000000" w:themeColor="text1"/>
                <w:kern w:val="0"/>
                <w:sz w:val="32"/>
                <w:szCs w:val="32"/>
                <w:shd w:val="clear" w:color="auto" w:fill="FFFFFF"/>
              </w:rPr>
              <w:t>6619</w:t>
            </w:r>
            <w:r>
              <w:rPr>
                <w:rFonts w:hint="eastAsia" w:ascii="Times New Roman" w:hAnsi="Times New Roman" w:eastAsia="仿宋_GB2312" w:cs="Times New Roman"/>
                <w:color w:val="000000" w:themeColor="text1"/>
                <w:kern w:val="0"/>
                <w:sz w:val="32"/>
                <w:szCs w:val="32"/>
                <w:shd w:val="clear" w:color="auto" w:fill="FFFFFF"/>
                <w:lang w:eastAsia="zh-CN"/>
              </w:rPr>
              <w:t>—</w:t>
            </w:r>
            <w:r>
              <w:rPr>
                <w:rFonts w:ascii="Times New Roman" w:hAnsi="Times New Roman" w:eastAsia="仿宋_GB2312" w:cs="Times New Roman"/>
                <w:color w:val="000000" w:themeColor="text1"/>
                <w:kern w:val="0"/>
                <w:sz w:val="32"/>
                <w:szCs w:val="32"/>
                <w:shd w:val="clear" w:color="auto" w:fill="FFFFFF"/>
              </w:rPr>
              <w:t>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784"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shd w:val="clear" w:color="auto" w:fill="FFFFFF"/>
              </w:rPr>
            </w:pPr>
            <w:r>
              <w:rPr>
                <w:rFonts w:ascii="Times New Roman" w:hAnsi="Times New Roman" w:eastAsia="仿宋_GB2312" w:cs="Times New Roman"/>
                <w:color w:val="000000" w:themeColor="text1"/>
                <w:kern w:val="0"/>
                <w:sz w:val="32"/>
                <w:szCs w:val="32"/>
                <w:shd w:val="clear" w:color="auto" w:fill="FFFFFF"/>
              </w:rPr>
              <w:t>生产起止日期</w:t>
            </w:r>
          </w:p>
        </w:tc>
        <w:tc>
          <w:tcPr>
            <w:tcW w:w="3669" w:type="pct"/>
            <w:shd w:val="clear" w:color="auto" w:fill="FFFFFF"/>
            <w:tcMar>
              <w:top w:w="0" w:type="dxa"/>
              <w:left w:w="108" w:type="dxa"/>
              <w:bottom w:w="0" w:type="dxa"/>
              <w:right w:w="108" w:type="dxa"/>
            </w:tcMar>
            <w:vAlign w:val="center"/>
          </w:tcPr>
          <w:p>
            <w:pPr>
              <w:widowControl/>
              <w:wordWrap w:val="0"/>
              <w:spacing w:line="594" w:lineRule="exact"/>
              <w:jc w:val="left"/>
              <w:rPr>
                <w:rFonts w:hint="eastAsia" w:ascii="Times New Roman" w:hAnsi="Times New Roman" w:eastAsia="仿宋_GB2312" w:cs="Times New Roman"/>
                <w:color w:val="000000" w:themeColor="text1"/>
                <w:kern w:val="0"/>
                <w:sz w:val="32"/>
                <w:szCs w:val="32"/>
                <w:shd w:val="clear" w:color="auto" w:fill="FFFFFF"/>
              </w:rPr>
            </w:pPr>
            <w:r>
              <w:rPr>
                <w:rFonts w:hint="eastAsia" w:ascii="Times New Roman" w:hAnsi="Times New Roman" w:eastAsia="仿宋_GB2312" w:cs="Times New Roman"/>
                <w:color w:val="000000" w:themeColor="text1"/>
                <w:kern w:val="0"/>
                <w:sz w:val="32"/>
                <w:szCs w:val="32"/>
                <w:shd w:val="clear" w:color="auto" w:fill="FFFFFF"/>
              </w:rPr>
              <w:t>2021年3月2日至2021年3月6日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56"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spacing w:val="-2"/>
                <w:kern w:val="0"/>
                <w:sz w:val="32"/>
                <w:szCs w:val="32"/>
                <w:shd w:val="clear" w:color="auto" w:fill="FFFFFF"/>
              </w:rPr>
            </w:pPr>
            <w:r>
              <w:rPr>
                <w:rFonts w:ascii="Times New Roman" w:hAnsi="Times New Roman" w:eastAsia="仿宋_GB2312" w:cs="Times New Roman"/>
                <w:color w:val="000000" w:themeColor="text1"/>
                <w:spacing w:val="-2"/>
                <w:kern w:val="0"/>
                <w:sz w:val="32"/>
                <w:szCs w:val="32"/>
                <w:shd w:val="clear" w:color="auto" w:fill="FFFFFF"/>
              </w:rPr>
              <w:t>生产批号/批次</w:t>
            </w:r>
          </w:p>
        </w:tc>
        <w:tc>
          <w:tcPr>
            <w:tcW w:w="3669" w:type="pct"/>
            <w:shd w:val="clear" w:color="auto" w:fill="FFFFFF"/>
            <w:tcMar>
              <w:top w:w="0" w:type="dxa"/>
              <w:left w:w="108" w:type="dxa"/>
              <w:bottom w:w="0" w:type="dxa"/>
              <w:right w:w="108" w:type="dxa"/>
            </w:tcMar>
            <w:vAlign w:val="center"/>
          </w:tcPr>
          <w:p>
            <w:pPr>
              <w:widowControl/>
              <w:wordWrap w:val="0"/>
              <w:spacing w:line="594" w:lineRule="exact"/>
              <w:jc w:val="left"/>
              <w:rPr>
                <w:rFonts w:hint="eastAsia" w:ascii="Times New Roman" w:hAnsi="Times New Roman" w:eastAsia="仿宋_GB2312" w:cs="Times New Roman"/>
                <w:color w:val="000000" w:themeColor="text1"/>
                <w:kern w:val="0"/>
                <w:sz w:val="32"/>
                <w:szCs w:val="32"/>
                <w:shd w:val="clear" w:color="auto" w:fill="FFFFFF"/>
              </w:rPr>
            </w:pPr>
            <w:r>
              <w:rPr>
                <w:rFonts w:hint="eastAsia" w:ascii="Times New Roman" w:hAnsi="Times New Roman" w:eastAsia="仿宋_GB2312" w:cs="Times New Roman"/>
                <w:color w:val="000000" w:themeColor="text1"/>
                <w:kern w:val="0"/>
                <w:sz w:val="32"/>
                <w:szCs w:val="32"/>
                <w:shd w:val="clear" w:color="auto" w:fill="FFFFFF"/>
              </w:rPr>
              <w:t>1批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916"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shd w:val="clear" w:color="auto" w:fill="FFFFFF"/>
              </w:rPr>
            </w:pPr>
            <w:r>
              <w:rPr>
                <w:rFonts w:ascii="Times New Roman" w:hAnsi="Times New Roman" w:eastAsia="仿宋_GB2312" w:cs="Times New Roman"/>
                <w:color w:val="000000" w:themeColor="text1"/>
                <w:kern w:val="0"/>
                <w:sz w:val="32"/>
                <w:szCs w:val="32"/>
                <w:shd w:val="clear" w:color="auto" w:fill="FFFFFF"/>
              </w:rPr>
              <w:t>产品描述及外观照片</w:t>
            </w:r>
          </w:p>
        </w:tc>
        <w:tc>
          <w:tcPr>
            <w:tcW w:w="3669" w:type="pct"/>
            <w:shd w:val="clear" w:color="auto" w:fill="FFFFFF"/>
            <w:tcMar>
              <w:top w:w="0" w:type="dxa"/>
              <w:left w:w="108" w:type="dxa"/>
              <w:bottom w:w="0" w:type="dxa"/>
              <w:right w:w="108" w:type="dxa"/>
            </w:tcMar>
            <w:vAlign w:val="center"/>
          </w:tcPr>
          <w:p>
            <w:pPr>
              <w:widowControl/>
              <w:rPr>
                <w:rFonts w:ascii="Times New Roman" w:hAnsi="Times New Roman" w:eastAsia="仿宋_GB2312" w:cs="Times New Roman"/>
                <w:color w:val="000000" w:themeColor="text1"/>
                <w:kern w:val="0"/>
                <w:sz w:val="32"/>
                <w:szCs w:val="32"/>
                <w:shd w:val="clear" w:color="auto" w:fill="FFFFFF"/>
              </w:rPr>
            </w:pPr>
            <w:bookmarkStart w:id="1" w:name="_GoBack"/>
            <w:r>
              <w:rPr>
                <w:rFonts w:ascii="Times New Roman" w:hAnsi="Times New Roman" w:eastAsia="仿宋_GB2312" w:cs="Times New Roman"/>
                <w:color w:val="FF0000"/>
                <w:kern w:val="0"/>
                <w:sz w:val="32"/>
                <w:szCs w:val="32"/>
                <w:shd w:val="clear" w:color="auto" w:fill="FFFFFF"/>
              </w:rPr>
              <w:drawing>
                <wp:inline distT="0" distB="0" distL="0" distR="0">
                  <wp:extent cx="2285365" cy="1842770"/>
                  <wp:effectExtent l="0" t="0" r="63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98708" cy="1842770"/>
                          </a:xfrm>
                          <a:prstGeom prst="rect">
                            <a:avLst/>
                          </a:prstGeom>
                        </pic:spPr>
                      </pic:pic>
                    </a:graphicData>
                  </a:graphic>
                </wp:inline>
              </w:drawing>
            </w:r>
            <w:bookmarkEnd w:id="1"/>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2"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shd w:val="clear" w:color="auto" w:fill="FFFFFF"/>
              </w:rPr>
            </w:pPr>
            <w:r>
              <w:rPr>
                <w:rFonts w:ascii="Times New Roman" w:hAnsi="Times New Roman" w:eastAsia="仿宋_GB2312" w:cs="Times New Roman"/>
                <w:color w:val="000000" w:themeColor="text1"/>
                <w:kern w:val="0"/>
                <w:sz w:val="32"/>
                <w:szCs w:val="32"/>
              </w:rPr>
              <w:t>存在的缺陷</w:t>
            </w:r>
          </w:p>
        </w:tc>
        <w:tc>
          <w:tcPr>
            <w:tcW w:w="3669" w:type="pct"/>
            <w:shd w:val="clear" w:color="auto" w:fill="FFFFFF"/>
            <w:tcMar>
              <w:top w:w="0" w:type="dxa"/>
              <w:left w:w="108" w:type="dxa"/>
              <w:bottom w:w="0" w:type="dxa"/>
              <w:right w:w="108" w:type="dxa"/>
            </w:tcMar>
            <w:vAlign w:val="center"/>
          </w:tcPr>
          <w:p>
            <w:pPr>
              <w:widowControl/>
              <w:spacing w:line="594" w:lineRule="exact"/>
              <w:rPr>
                <w:rFonts w:ascii="Times New Roman" w:hAnsi="Times New Roman" w:cs="Times New Roman" w:eastAsiaTheme="majorEastAsia"/>
                <w:color w:val="000000" w:themeColor="text1"/>
                <w:kern w:val="0"/>
                <w:sz w:val="32"/>
                <w:szCs w:val="32"/>
              </w:rPr>
            </w:pPr>
            <w:r>
              <w:rPr>
                <w:rFonts w:hint="default" w:ascii="Times New Roman" w:hAnsi="Times New Roman" w:eastAsia="仿宋_GB2312" w:cs="Times New Roman"/>
                <w:sz w:val="32"/>
                <w:szCs w:val="32"/>
                <w:lang w:val="en-US" w:eastAsia="zh-CN"/>
              </w:rPr>
              <w:t>刚性材料上存在圆孔</w:t>
            </w:r>
            <w:r>
              <w:rPr>
                <w:rFonts w:hint="eastAsia" w:ascii="Times New Roman" w:hAnsi="Times New Roman" w:eastAsia="仿宋_GB2312" w:cs="Times New Roman"/>
                <w:sz w:val="32"/>
                <w:szCs w:val="32"/>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836"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rPr>
            </w:pPr>
            <w:bookmarkStart w:id="0" w:name="_Hlk184052086"/>
            <w:r>
              <w:rPr>
                <w:rFonts w:ascii="Times New Roman" w:hAnsi="Times New Roman" w:eastAsia="仿宋_GB2312" w:cs="Times New Roman"/>
                <w:color w:val="000000" w:themeColor="text1"/>
                <w:kern w:val="0"/>
                <w:sz w:val="32"/>
                <w:szCs w:val="32"/>
              </w:rPr>
              <w:t>可能导致的后果</w:t>
            </w:r>
          </w:p>
        </w:tc>
        <w:tc>
          <w:tcPr>
            <w:tcW w:w="3669" w:type="pct"/>
            <w:shd w:val="clear" w:color="auto" w:fill="FFFFFF"/>
            <w:tcMar>
              <w:top w:w="0" w:type="dxa"/>
              <w:left w:w="108" w:type="dxa"/>
              <w:bottom w:w="0" w:type="dxa"/>
              <w:right w:w="108" w:type="dxa"/>
            </w:tcMar>
            <w:vAlign w:val="center"/>
          </w:tcPr>
          <w:p>
            <w:pPr>
              <w:widowControl/>
              <w:spacing w:line="594" w:lineRule="exact"/>
              <w:rPr>
                <w:rFonts w:ascii="Times New Roman" w:hAnsi="Times New Roman" w:eastAsia="仿宋_GB2312" w:cs="Times New Roman"/>
                <w:color w:val="000000" w:themeColor="text1"/>
                <w:kern w:val="0"/>
                <w:sz w:val="32"/>
                <w:szCs w:val="32"/>
                <w:shd w:val="clear" w:color="auto" w:fill="FFFFFF"/>
              </w:rPr>
            </w:pPr>
            <w:r>
              <w:rPr>
                <w:rFonts w:hint="default" w:ascii="Times New Roman" w:hAnsi="Times New Roman" w:eastAsia="仿宋_GB2312" w:cs="Times New Roman"/>
                <w:sz w:val="32"/>
                <w:szCs w:val="32"/>
                <w:lang w:val="en-US" w:eastAsia="zh-CN"/>
              </w:rPr>
              <w:t>圆孔的规格尺寸会导致儿童手指伸入玩具刚性材料上的圆孔后无法自由活动，有引起儿童手指充血、肿大、甚至坏死的潜在风险。</w:t>
            </w:r>
          </w:p>
        </w:tc>
      </w:tr>
      <w:bookmarkEnd w:id="0"/>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093"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shd w:val="clear" w:color="auto" w:fill="FFFFFF"/>
              </w:rPr>
              <w:t>避免损害发生的应急处置方式</w:t>
            </w:r>
          </w:p>
        </w:tc>
        <w:tc>
          <w:tcPr>
            <w:tcW w:w="3669" w:type="pct"/>
            <w:shd w:val="clear" w:color="auto" w:fill="FFFFFF"/>
            <w:tcMar>
              <w:top w:w="0" w:type="dxa"/>
              <w:left w:w="108" w:type="dxa"/>
              <w:bottom w:w="0" w:type="dxa"/>
              <w:right w:w="108" w:type="dxa"/>
            </w:tcMar>
            <w:vAlign w:val="center"/>
          </w:tcPr>
          <w:p>
            <w:pPr>
              <w:widowControl/>
              <w:spacing w:line="594" w:lineRule="exact"/>
              <w:rPr>
                <w:rFonts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sz w:val="32"/>
                <w:szCs w:val="30"/>
                <w:highlight w:val="none"/>
              </w:rPr>
              <w:t>让消费者立即暂停使用有缺陷的产品，马上联系本单位或经销商进行退货处理。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114"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shd w:val="clear" w:color="auto" w:fill="FFFFFF"/>
              </w:rPr>
              <w:t>具体召回措施</w:t>
            </w:r>
          </w:p>
        </w:tc>
        <w:tc>
          <w:tcPr>
            <w:tcW w:w="3669" w:type="pct"/>
            <w:shd w:val="clear" w:color="auto" w:fill="FFFFFF"/>
            <w:tcMar>
              <w:top w:w="0" w:type="dxa"/>
              <w:left w:w="108" w:type="dxa"/>
              <w:bottom w:w="0" w:type="dxa"/>
              <w:right w:w="108" w:type="dxa"/>
            </w:tcMar>
            <w:vAlign w:val="center"/>
          </w:tcPr>
          <w:p>
            <w:pPr>
              <w:widowControl/>
              <w:spacing w:line="514" w:lineRule="exact"/>
              <w:jc w:val="left"/>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1.通知销售商立即停止销售缺陷产品，对库存产品退回；</w:t>
            </w:r>
          </w:p>
          <w:p>
            <w:pPr>
              <w:widowControl/>
              <w:spacing w:line="594" w:lineRule="exact"/>
              <w:jc w:val="left"/>
              <w:rPr>
                <w:rFonts w:hint="eastAsia" w:ascii="Times New Roman" w:hAnsi="Times New Roman" w:eastAsia="仿宋_GB2312" w:cs="Times New Roman"/>
                <w:color w:val="000000" w:themeColor="text1"/>
                <w:kern w:val="0"/>
                <w:sz w:val="32"/>
                <w:szCs w:val="32"/>
                <w:lang w:eastAsia="zh-CN"/>
              </w:rPr>
            </w:pPr>
            <w:r>
              <w:rPr>
                <w:rFonts w:hint="eastAsia" w:ascii="Times New Roman" w:hAnsi="Times New Roman" w:eastAsia="仿宋_GB2312"/>
                <w:color w:val="000000" w:themeColor="text1"/>
                <w:kern w:val="0"/>
                <w:sz w:val="32"/>
                <w:szCs w:val="32"/>
              </w:rPr>
              <w:t>2.</w:t>
            </w:r>
            <w:r>
              <w:rPr>
                <w:rFonts w:ascii="Times New Roman" w:hAnsi="Times New Roman" w:eastAsia="仿宋_GB2312" w:cs="Times New Roman"/>
                <w:color w:val="000000" w:themeColor="text1"/>
                <w:kern w:val="0"/>
                <w:sz w:val="32"/>
                <w:szCs w:val="32"/>
              </w:rPr>
              <w:t>在公司</w:t>
            </w:r>
            <w:r>
              <w:rPr>
                <w:rFonts w:hint="eastAsia" w:ascii="Times New Roman" w:hAnsi="Times New Roman" w:eastAsia="仿宋_GB2312" w:cs="Times New Roman"/>
                <w:color w:val="000000" w:themeColor="text1"/>
                <w:kern w:val="0"/>
                <w:sz w:val="32"/>
                <w:szCs w:val="32"/>
              </w:rPr>
              <w:t>微博和销售商实体店铺处</w:t>
            </w:r>
            <w:r>
              <w:rPr>
                <w:rFonts w:ascii="Times New Roman" w:hAnsi="Times New Roman" w:eastAsia="仿宋_GB2312" w:cs="Times New Roman"/>
                <w:color w:val="000000" w:themeColor="text1"/>
                <w:kern w:val="0"/>
                <w:sz w:val="32"/>
                <w:szCs w:val="32"/>
              </w:rPr>
              <w:t>发布召回公告</w:t>
            </w:r>
            <w:r>
              <w:rPr>
                <w:rFonts w:hint="eastAsia" w:ascii="Times New Roman" w:hAnsi="Times New Roman" w:eastAsia="仿宋_GB2312" w:cs="Times New Roman"/>
                <w:color w:val="000000" w:themeColor="text1"/>
                <w:kern w:val="0"/>
                <w:sz w:val="32"/>
                <w:szCs w:val="32"/>
                <w:lang w:eastAsia="zh-CN"/>
              </w:rPr>
              <w:t>。</w:t>
            </w:r>
          </w:p>
          <w:p>
            <w:pPr>
              <w:widowControl/>
              <w:spacing w:line="594" w:lineRule="exact"/>
              <w:jc w:val="left"/>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lang w:val="en-US" w:eastAsia="zh-CN"/>
              </w:rPr>
              <w:t>3.</w:t>
            </w:r>
            <w:r>
              <w:rPr>
                <w:rFonts w:hint="eastAsia" w:ascii="Times New Roman" w:hAnsi="Times New Roman" w:eastAsia="仿宋_GB2312" w:cs="Times New Roman"/>
                <w:color w:val="000000" w:themeColor="text1"/>
                <w:kern w:val="0"/>
                <w:sz w:val="32"/>
                <w:szCs w:val="32"/>
              </w:rPr>
              <w:t>告知消费者具体召回事宜，为购买到缺陷产品的消费者进行退货处理。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439"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sz w:val="32"/>
                <w:szCs w:val="32"/>
                <w:shd w:val="clear" w:color="auto" w:fill="FFFFFF"/>
              </w:rPr>
            </w:pPr>
            <w:r>
              <w:rPr>
                <w:rFonts w:ascii="Times New Roman" w:hAnsi="Times New Roman" w:eastAsia="仿宋_GB2312" w:cs="Times New Roman"/>
                <w:color w:val="000000" w:themeColor="text1"/>
                <w:sz w:val="32"/>
                <w:szCs w:val="32"/>
                <w:shd w:val="clear" w:color="auto" w:fill="FFFFFF"/>
              </w:rPr>
              <w:t>召回负责机构</w:t>
            </w:r>
          </w:p>
        </w:tc>
        <w:tc>
          <w:tcPr>
            <w:tcW w:w="3669" w:type="pct"/>
            <w:shd w:val="clear" w:color="auto" w:fill="FFFFFF"/>
            <w:tcMar>
              <w:top w:w="0" w:type="dxa"/>
              <w:left w:w="108" w:type="dxa"/>
              <w:bottom w:w="0" w:type="dxa"/>
              <w:right w:w="108" w:type="dxa"/>
            </w:tcMar>
            <w:vAlign w:val="center"/>
          </w:tcPr>
          <w:p>
            <w:pPr>
              <w:widowControl/>
              <w:spacing w:line="594" w:lineRule="exact"/>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汕头市澄海区泽佳玩具厂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752"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sz w:val="32"/>
                <w:szCs w:val="32"/>
                <w:shd w:val="clear" w:color="auto" w:fill="FFFFFF"/>
              </w:rPr>
            </w:pPr>
            <w:r>
              <w:rPr>
                <w:rFonts w:ascii="Times New Roman" w:hAnsi="Times New Roman" w:eastAsia="仿宋_GB2312" w:cs="Times New Roman"/>
                <w:color w:val="000000" w:themeColor="text1"/>
                <w:sz w:val="32"/>
                <w:szCs w:val="32"/>
                <w:shd w:val="clear" w:color="auto" w:fill="FFFFFF"/>
              </w:rPr>
              <w:t>召回联系方式</w:t>
            </w:r>
          </w:p>
        </w:tc>
        <w:tc>
          <w:tcPr>
            <w:tcW w:w="6843" w:type="dxa"/>
            <w:shd w:val="clear" w:color="auto" w:fill="FFFFFF"/>
            <w:tcMar>
              <w:top w:w="0" w:type="dxa"/>
              <w:left w:w="108" w:type="dxa"/>
              <w:bottom w:w="0" w:type="dxa"/>
              <w:right w:w="108" w:type="dxa"/>
            </w:tcMar>
            <w:vAlign w:val="center"/>
          </w:tcPr>
          <w:p>
            <w:pPr>
              <w:pStyle w:val="10"/>
              <w:widowControl/>
              <w:numPr>
                <w:ilvl w:val="0"/>
                <w:numId w:val="1"/>
              </w:numPr>
              <w:spacing w:line="594" w:lineRule="exact"/>
              <w:ind w:firstLineChars="0"/>
              <w:jc w:val="left"/>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召回服务热线：</w:t>
            </w:r>
            <w:r>
              <w:rPr>
                <w:rFonts w:hint="eastAsia" w:ascii="Times New Roman" w:hAnsi="Times New Roman" w:eastAsia="仿宋_GB2312" w:cs="Times New Roman"/>
                <w:sz w:val="32"/>
                <w:szCs w:val="28"/>
              </w:rPr>
              <w:t>0754</w:t>
            </w:r>
            <w:r>
              <w:rPr>
                <w:rFonts w:hint="eastAsia"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rPr>
              <w:t>85749991</w:t>
            </w:r>
          </w:p>
          <w:p>
            <w:pPr>
              <w:pStyle w:val="10"/>
              <w:widowControl/>
              <w:numPr>
                <w:ilvl w:val="0"/>
                <w:numId w:val="1"/>
              </w:numPr>
              <w:spacing w:line="594" w:lineRule="exact"/>
              <w:ind w:left="360" w:leftChars="0" w:hanging="360" w:firstLineChars="0"/>
              <w:jc w:val="left"/>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rPr>
              <w:t>汕头市澄海区泽佳玩具厂微博（汕头市澄海区泽佳玩具厂）</w:t>
            </w:r>
            <w:r>
              <w:rPr>
                <w:rFonts w:hint="eastAsia" w:ascii="Times New Roman" w:hAnsi="Times New Roman" w:eastAsia="仿宋_GB2312" w:cs="Times New Roman"/>
                <w:color w:val="000000" w:themeColor="text1"/>
                <w:kern w:val="0"/>
                <w:sz w:val="32"/>
                <w:szCs w:val="32"/>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1166"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shd w:val="clear" w:color="auto" w:fill="FFFFFF"/>
              </w:rPr>
            </w:pPr>
            <w:r>
              <w:rPr>
                <w:rFonts w:ascii="Times New Roman" w:hAnsi="Times New Roman" w:eastAsia="仿宋_GB2312" w:cs="Times New Roman"/>
                <w:color w:val="000000" w:themeColor="text1"/>
                <w:kern w:val="0"/>
                <w:sz w:val="32"/>
                <w:szCs w:val="32"/>
                <w:shd w:val="clear" w:color="auto" w:fill="FFFFFF"/>
              </w:rPr>
              <w:t>召回进度安排</w:t>
            </w:r>
          </w:p>
        </w:tc>
        <w:tc>
          <w:tcPr>
            <w:tcW w:w="6843" w:type="dxa"/>
            <w:shd w:val="clear" w:color="auto" w:fill="FFFFFF"/>
            <w:tcMar>
              <w:top w:w="0" w:type="dxa"/>
              <w:left w:w="108" w:type="dxa"/>
              <w:bottom w:w="0" w:type="dxa"/>
              <w:right w:w="108" w:type="dxa"/>
            </w:tcMar>
            <w:vAlign w:val="center"/>
          </w:tcPr>
          <w:p>
            <w:pPr>
              <w:widowControl/>
              <w:spacing w:line="594" w:lineRule="exact"/>
              <w:rPr>
                <w:rFonts w:ascii="Times New Roman" w:hAnsi="Times New Roman" w:eastAsia="仿宋_GB2312" w:cs="Times New Roman"/>
                <w:color w:val="000000" w:themeColor="text1"/>
                <w:kern w:val="0"/>
                <w:sz w:val="32"/>
                <w:szCs w:val="32"/>
              </w:rPr>
            </w:pPr>
            <w:r>
              <w:rPr>
                <w:rFonts w:hint="eastAsia" w:ascii="Times New Roman" w:hAnsi="Times New Roman" w:eastAsia="仿宋_GB2312" w:cs="Times New Roman"/>
                <w:color w:val="000000" w:themeColor="text1"/>
                <w:kern w:val="0"/>
                <w:sz w:val="32"/>
                <w:szCs w:val="32"/>
                <w:shd w:val="clear" w:color="auto" w:fill="FFFFFF"/>
              </w:rPr>
              <w:t>集中召回时间计划在</w:t>
            </w:r>
            <w:r>
              <w:rPr>
                <w:rFonts w:ascii="Times New Roman" w:hAnsi="Times New Roman" w:eastAsia="仿宋_GB2312" w:cs="Times New Roman"/>
                <w:color w:val="000000" w:themeColor="text1"/>
                <w:kern w:val="0"/>
                <w:sz w:val="32"/>
                <w:szCs w:val="32"/>
                <w:shd w:val="clear" w:color="auto" w:fill="FFFFFF"/>
              </w:rPr>
              <w:t>202</w:t>
            </w:r>
            <w:r>
              <w:rPr>
                <w:rFonts w:hint="eastAsia" w:ascii="Times New Roman" w:hAnsi="Times New Roman" w:eastAsia="仿宋_GB2312" w:cs="Times New Roman"/>
                <w:color w:val="000000" w:themeColor="text1"/>
                <w:kern w:val="0"/>
                <w:sz w:val="32"/>
                <w:szCs w:val="32"/>
                <w:shd w:val="clear" w:color="auto" w:fill="FFFFFF"/>
              </w:rPr>
              <w:t>4年</w:t>
            </w:r>
            <w:r>
              <w:rPr>
                <w:rFonts w:hint="eastAsia" w:ascii="Times New Roman" w:hAnsi="Times New Roman" w:eastAsia="仿宋_GB2312" w:cs="Times New Roman"/>
                <w:color w:val="000000" w:themeColor="text1"/>
                <w:kern w:val="0"/>
                <w:sz w:val="32"/>
                <w:szCs w:val="32"/>
                <w:shd w:val="clear" w:color="auto" w:fill="FFFFFF"/>
                <w:lang w:val="en-US" w:eastAsia="zh-CN"/>
              </w:rPr>
              <w:t>12</w:t>
            </w:r>
            <w:r>
              <w:rPr>
                <w:rFonts w:hint="eastAsia" w:ascii="Times New Roman" w:hAnsi="Times New Roman" w:eastAsia="仿宋_GB2312" w:cs="Times New Roman"/>
                <w:color w:val="000000" w:themeColor="text1"/>
                <w:kern w:val="0"/>
                <w:sz w:val="32"/>
                <w:szCs w:val="32"/>
                <w:shd w:val="clear" w:color="auto" w:fill="FFFFFF"/>
              </w:rPr>
              <w:t>月</w:t>
            </w:r>
            <w:r>
              <w:rPr>
                <w:rFonts w:hint="eastAsia" w:ascii="Times New Roman" w:hAnsi="Times New Roman" w:eastAsia="仿宋_GB2312" w:cs="Times New Roman"/>
                <w:color w:val="000000" w:themeColor="text1"/>
                <w:kern w:val="0"/>
                <w:sz w:val="32"/>
                <w:szCs w:val="32"/>
                <w:shd w:val="clear" w:color="auto" w:fill="FFFFFF"/>
                <w:lang w:val="en-US" w:eastAsia="zh-CN"/>
              </w:rPr>
              <w:t>9</w:t>
            </w:r>
            <w:r>
              <w:rPr>
                <w:rFonts w:hint="eastAsia" w:ascii="Times New Roman" w:hAnsi="Times New Roman" w:eastAsia="仿宋_GB2312" w:cs="Times New Roman"/>
                <w:color w:val="000000" w:themeColor="text1"/>
                <w:kern w:val="0"/>
                <w:sz w:val="32"/>
                <w:szCs w:val="32"/>
                <w:shd w:val="clear" w:color="auto" w:fill="FFFFFF"/>
              </w:rPr>
              <w:t>日至</w:t>
            </w:r>
            <w:r>
              <w:rPr>
                <w:rFonts w:ascii="Times New Roman" w:hAnsi="Times New Roman" w:eastAsia="仿宋_GB2312" w:cs="Times New Roman"/>
                <w:color w:val="000000" w:themeColor="text1"/>
                <w:kern w:val="0"/>
                <w:sz w:val="32"/>
                <w:szCs w:val="32"/>
                <w:shd w:val="clear" w:color="auto" w:fill="FFFFFF"/>
              </w:rPr>
              <w:t>202</w:t>
            </w:r>
            <w:r>
              <w:rPr>
                <w:rFonts w:hint="eastAsia" w:ascii="Times New Roman" w:hAnsi="Times New Roman" w:eastAsia="仿宋_GB2312" w:cs="Times New Roman"/>
                <w:color w:val="000000" w:themeColor="text1"/>
                <w:kern w:val="0"/>
                <w:sz w:val="32"/>
                <w:szCs w:val="32"/>
                <w:shd w:val="clear" w:color="auto" w:fill="FFFFFF"/>
                <w:lang w:val="en-US" w:eastAsia="zh-CN"/>
              </w:rPr>
              <w:t>5</w:t>
            </w:r>
            <w:r>
              <w:rPr>
                <w:rFonts w:hint="eastAsia" w:ascii="Times New Roman" w:hAnsi="Times New Roman" w:eastAsia="仿宋_GB2312" w:cs="Times New Roman"/>
                <w:color w:val="000000" w:themeColor="text1"/>
                <w:kern w:val="0"/>
                <w:sz w:val="32"/>
                <w:szCs w:val="32"/>
                <w:shd w:val="clear" w:color="auto" w:fill="FFFFFF"/>
              </w:rPr>
              <w:t>年</w:t>
            </w:r>
            <w:r>
              <w:rPr>
                <w:rFonts w:hint="eastAsia" w:ascii="Times New Roman" w:hAnsi="Times New Roman" w:eastAsia="仿宋_GB2312" w:cs="Times New Roman"/>
                <w:color w:val="000000" w:themeColor="text1"/>
                <w:kern w:val="0"/>
                <w:sz w:val="32"/>
                <w:szCs w:val="32"/>
                <w:shd w:val="clear" w:color="auto" w:fill="FFFFFF"/>
                <w:lang w:val="en-US" w:eastAsia="zh-CN"/>
              </w:rPr>
              <w:t>3</w:t>
            </w:r>
            <w:r>
              <w:rPr>
                <w:rFonts w:hint="eastAsia" w:ascii="Times New Roman" w:hAnsi="Times New Roman" w:eastAsia="仿宋_GB2312" w:cs="Times New Roman"/>
                <w:color w:val="000000" w:themeColor="text1"/>
                <w:kern w:val="0"/>
                <w:sz w:val="32"/>
                <w:szCs w:val="32"/>
                <w:shd w:val="clear" w:color="auto" w:fill="FFFFFF"/>
              </w:rPr>
              <w:t>月</w:t>
            </w:r>
            <w:r>
              <w:rPr>
                <w:rFonts w:hint="eastAsia" w:ascii="Times New Roman" w:hAnsi="Times New Roman" w:eastAsia="仿宋_GB2312" w:cs="Times New Roman"/>
                <w:color w:val="000000" w:themeColor="text1"/>
                <w:kern w:val="0"/>
                <w:sz w:val="32"/>
                <w:szCs w:val="32"/>
                <w:shd w:val="clear" w:color="auto" w:fill="FFFFFF"/>
                <w:lang w:val="en-US" w:eastAsia="zh-CN"/>
              </w:rPr>
              <w:t>12</w:t>
            </w:r>
            <w:r>
              <w:rPr>
                <w:rFonts w:hint="eastAsia" w:ascii="Times New Roman" w:hAnsi="Times New Roman" w:eastAsia="仿宋_GB2312" w:cs="Times New Roman"/>
                <w:color w:val="000000" w:themeColor="text1"/>
                <w:kern w:val="0"/>
                <w:sz w:val="32"/>
                <w:szCs w:val="32"/>
                <w:shd w:val="clear" w:color="auto" w:fill="FFFFFF"/>
              </w:rPr>
              <w:t>日（具体以实际进度安排为准）</w:t>
            </w:r>
            <w:r>
              <w:rPr>
                <w:rFonts w:hint="eastAsia" w:ascii="Times New Roman" w:hAnsi="Times New Roman" w:eastAsia="仿宋_GB2312" w:cs="Times New Roman"/>
                <w:color w:val="000000" w:themeColor="text1"/>
                <w:kern w:val="0"/>
                <w:sz w:val="32"/>
                <w:szCs w:val="32"/>
                <w:shd w:val="clear" w:color="auto" w:fill="FFFFFF"/>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99"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shd w:val="clear" w:color="auto" w:fill="FFFFFF"/>
              </w:rPr>
              <w:t>其他需要报告的内容</w:t>
            </w:r>
          </w:p>
        </w:tc>
        <w:tc>
          <w:tcPr>
            <w:tcW w:w="6843" w:type="dxa"/>
            <w:shd w:val="clear" w:color="auto" w:fill="FFFFFF"/>
            <w:tcMar>
              <w:top w:w="0" w:type="dxa"/>
              <w:left w:w="108" w:type="dxa"/>
              <w:bottom w:w="0" w:type="dxa"/>
              <w:right w:w="108" w:type="dxa"/>
            </w:tcMar>
            <w:vAlign w:val="center"/>
          </w:tcPr>
          <w:p>
            <w:pPr>
              <w:widowControl/>
              <w:spacing w:line="594" w:lineRule="exact"/>
              <w:rPr>
                <w:rFonts w:ascii="Times New Roman" w:hAnsi="Times New Roman" w:eastAsia="仿宋_GB2312" w:cs="Times New Roman"/>
                <w:color w:val="000000" w:themeColor="text1"/>
                <w:sz w:val="32"/>
                <w:szCs w:val="32"/>
                <w:shd w:val="clear" w:color="auto" w:fill="FFFFFF"/>
              </w:rPr>
            </w:pPr>
            <w:r>
              <w:rPr>
                <w:rFonts w:hint="eastAsia" w:ascii="Times New Roman" w:hAnsi="Times New Roman" w:eastAsia="仿宋_GB2312" w:cs="Times New Roman"/>
                <w:color w:val="000000" w:themeColor="text1"/>
                <w:sz w:val="32"/>
                <w:szCs w:val="32"/>
                <w:shd w:val="clear" w:color="auto" w:fill="FFFFFF"/>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694" w:hRule="atLeast"/>
        </w:trPr>
        <w:tc>
          <w:tcPr>
            <w:tcW w:w="1330" w:type="pct"/>
            <w:shd w:val="clear" w:color="auto" w:fill="FFFFFF"/>
            <w:tcMar>
              <w:top w:w="0" w:type="dxa"/>
              <w:left w:w="108" w:type="dxa"/>
              <w:bottom w:w="0" w:type="dxa"/>
              <w:right w:w="108" w:type="dxa"/>
            </w:tcMar>
            <w:vAlign w:val="center"/>
          </w:tcPr>
          <w:p>
            <w:pPr>
              <w:widowControl/>
              <w:wordWrap w:val="0"/>
              <w:spacing w:line="594" w:lineRule="exact"/>
              <w:jc w:val="center"/>
              <w:rPr>
                <w:rFonts w:ascii="Times New Roman" w:hAnsi="Times New Roman" w:eastAsia="仿宋_GB2312" w:cs="Times New Roman"/>
                <w:color w:val="000000" w:themeColor="text1"/>
                <w:kern w:val="0"/>
                <w:sz w:val="32"/>
                <w:szCs w:val="32"/>
              </w:rPr>
            </w:pPr>
            <w:r>
              <w:rPr>
                <w:rFonts w:ascii="Times New Roman" w:hAnsi="Times New Roman" w:eastAsia="仿宋_GB2312" w:cs="Times New Roman"/>
                <w:color w:val="000000" w:themeColor="text1"/>
                <w:kern w:val="0"/>
                <w:sz w:val="32"/>
                <w:szCs w:val="32"/>
                <w:shd w:val="clear" w:color="auto" w:fill="FFFFFF"/>
              </w:rPr>
              <w:t>其他信息</w:t>
            </w:r>
          </w:p>
        </w:tc>
        <w:tc>
          <w:tcPr>
            <w:tcW w:w="3669" w:type="pct"/>
            <w:shd w:val="clear" w:color="auto" w:fill="FFFFFF"/>
            <w:tcMar>
              <w:top w:w="0" w:type="dxa"/>
              <w:left w:w="108" w:type="dxa"/>
              <w:bottom w:w="0" w:type="dxa"/>
              <w:right w:w="108" w:type="dxa"/>
            </w:tcMar>
            <w:vAlign w:val="center"/>
          </w:tcPr>
          <w:p>
            <w:pPr>
              <w:widowControl/>
              <w:spacing w:line="594" w:lineRule="exact"/>
              <w:rPr>
                <w:rFonts w:ascii="Times New Roman" w:hAnsi="Times New Roman" w:eastAsia="仿宋_GB2312" w:cs="Times New Roman"/>
                <w:color w:val="000000" w:themeColor="text1"/>
                <w:kern w:val="0"/>
                <w:sz w:val="32"/>
                <w:szCs w:val="32"/>
              </w:rPr>
            </w:pPr>
            <w:r>
              <w:rPr>
                <w:rFonts w:hint="eastAsia" w:ascii="仿宋_GB2312" w:hAnsi="微软雅黑" w:eastAsia="仿宋_GB2312" w:cs="微软雅黑"/>
                <w:color w:val="000000" w:themeColor="text1"/>
                <w:sz w:val="32"/>
                <w:szCs w:val="32"/>
                <w:shd w:val="clear" w:color="auto" w:fill="FFFFFF"/>
              </w:rPr>
              <w:t>相关用户也可以登录汕头</w:t>
            </w:r>
            <w:r>
              <w:rPr>
                <w:rFonts w:hint="eastAsia" w:ascii="仿宋_GB2312" w:hAnsi="微软雅黑" w:eastAsia="仿宋_GB2312" w:cs="微软雅黑"/>
                <w:color w:val="000000" w:themeColor="text1"/>
                <w:sz w:val="32"/>
                <w:szCs w:val="32"/>
                <w:shd w:val="clear" w:color="auto" w:fill="FFFFFF"/>
                <w:lang w:eastAsia="zh-CN"/>
              </w:rPr>
              <w:t>市</w:t>
            </w:r>
            <w:r>
              <w:rPr>
                <w:rFonts w:hint="eastAsia" w:ascii="仿宋_GB2312" w:hAnsi="微软雅黑" w:eastAsia="仿宋_GB2312" w:cs="微软雅黑"/>
                <w:color w:val="000000" w:themeColor="text1"/>
                <w:sz w:val="32"/>
                <w:szCs w:val="32"/>
                <w:shd w:val="clear" w:color="auto" w:fill="FFFFFF"/>
              </w:rPr>
              <w:t>市场监督管理局网站“政务公开</w:t>
            </w:r>
            <w:r>
              <w:rPr>
                <w:rFonts w:hint="eastAsia" w:ascii="仿宋_GB2312" w:hAnsi="微软雅黑" w:eastAsia="仿宋_GB2312" w:cs="微软雅黑"/>
                <w:color w:val="000000" w:themeColor="text1"/>
                <w:sz w:val="32"/>
                <w:szCs w:val="32"/>
                <w:shd w:val="clear" w:color="auto" w:fill="FFFFFF"/>
                <w:lang w:eastAsia="zh-CN"/>
              </w:rPr>
              <w:t>—</w:t>
            </w:r>
            <w:r>
              <w:rPr>
                <w:rFonts w:hint="eastAsia" w:ascii="仿宋_GB2312" w:hAnsi="微软雅黑" w:eastAsia="仿宋_GB2312" w:cs="微软雅黑"/>
                <w:color w:val="000000" w:themeColor="text1"/>
                <w:sz w:val="32"/>
                <w:szCs w:val="32"/>
                <w:shd w:val="clear" w:color="auto" w:fill="FFFFFF"/>
              </w:rPr>
              <w:t>重点领域信息公开</w:t>
            </w:r>
            <w:r>
              <w:rPr>
                <w:rFonts w:hint="eastAsia" w:ascii="仿宋_GB2312" w:hAnsi="微软雅黑" w:eastAsia="仿宋_GB2312" w:cs="微软雅黑"/>
                <w:color w:val="000000" w:themeColor="text1"/>
                <w:sz w:val="32"/>
                <w:szCs w:val="32"/>
                <w:shd w:val="clear" w:color="auto" w:fill="FFFFFF"/>
                <w:lang w:eastAsia="zh-CN"/>
              </w:rPr>
              <w:t>—</w:t>
            </w:r>
            <w:r>
              <w:rPr>
                <w:rFonts w:hint="eastAsia" w:ascii="仿宋_GB2312" w:hAnsi="微软雅黑" w:eastAsia="仿宋_GB2312" w:cs="微软雅黑"/>
                <w:color w:val="000000" w:themeColor="text1"/>
                <w:sz w:val="32"/>
                <w:szCs w:val="32"/>
                <w:shd w:val="clear" w:color="auto" w:fill="FFFFFF"/>
              </w:rPr>
              <w:t>产品质量信息”栏目，或拨打汕头市市场监督管理局缺陷产品召回工作联系电话（</w:t>
            </w:r>
            <w:r>
              <w:rPr>
                <w:rFonts w:ascii="Times New Roman" w:hAnsi="Times New Roman" w:eastAsia="仿宋_GB2312" w:cs="Times New Roman"/>
                <w:color w:val="000000" w:themeColor="text1"/>
                <w:sz w:val="32"/>
                <w:szCs w:val="32"/>
                <w:shd w:val="clear" w:color="auto" w:fill="FFFFFF"/>
              </w:rPr>
              <w:t>0754</w:t>
            </w:r>
            <w:r>
              <w:rPr>
                <w:rFonts w:hint="eastAsia" w:ascii="Times New Roman" w:hAnsi="Times New Roman" w:eastAsia="仿宋_GB2312" w:cs="Times New Roman"/>
                <w:color w:val="000000" w:themeColor="text1"/>
                <w:sz w:val="32"/>
                <w:szCs w:val="32"/>
                <w:shd w:val="clear" w:color="auto" w:fill="FFFFFF"/>
                <w:lang w:eastAsia="zh-CN"/>
              </w:rPr>
              <w:t>—</w:t>
            </w:r>
            <w:r>
              <w:rPr>
                <w:rFonts w:ascii="Times New Roman" w:hAnsi="Times New Roman" w:eastAsia="仿宋_GB2312" w:cs="Times New Roman"/>
                <w:color w:val="000000" w:themeColor="text1"/>
                <w:sz w:val="32"/>
                <w:szCs w:val="32"/>
                <w:shd w:val="clear" w:color="auto" w:fill="FFFFFF"/>
              </w:rPr>
              <w:t>88545860</w:t>
            </w:r>
            <w:r>
              <w:rPr>
                <w:rFonts w:hint="eastAsia" w:ascii="仿宋_GB2312" w:hAnsi="微软雅黑" w:eastAsia="仿宋_GB2312" w:cs="微软雅黑"/>
                <w:color w:val="000000" w:themeColor="text1"/>
                <w:sz w:val="32"/>
                <w:szCs w:val="32"/>
                <w:shd w:val="clear" w:color="auto" w:fill="FFFFFF"/>
              </w:rPr>
              <w:t>）了解更多信息。</w:t>
            </w:r>
          </w:p>
        </w:tc>
      </w:tr>
    </w:tbl>
    <w:p>
      <w:pPr>
        <w:widowControl/>
        <w:jc w:val="left"/>
        <w:rPr>
          <w:rFonts w:ascii="仿宋_GB2312" w:eastAsia="仿宋_GB2312"/>
          <w:color w:val="000000" w:themeColor="text1"/>
          <w:sz w:val="32"/>
        </w:rPr>
      </w:pPr>
    </w:p>
    <w:sectPr>
      <w:pgSz w:w="11906" w:h="16838"/>
      <w:pgMar w:top="1985"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95706"/>
    <w:multiLevelType w:val="multilevel"/>
    <w:tmpl w:val="58D9570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381FCB"/>
    <w:rsid w:val="00014155"/>
    <w:rsid w:val="00032B2F"/>
    <w:rsid w:val="00065D90"/>
    <w:rsid w:val="00086E7C"/>
    <w:rsid w:val="000E7B54"/>
    <w:rsid w:val="00110CE5"/>
    <w:rsid w:val="001414E5"/>
    <w:rsid w:val="00145E2F"/>
    <w:rsid w:val="00181058"/>
    <w:rsid w:val="00190F9D"/>
    <w:rsid w:val="001C20AE"/>
    <w:rsid w:val="001D57EF"/>
    <w:rsid w:val="00215FEB"/>
    <w:rsid w:val="00287806"/>
    <w:rsid w:val="00290C04"/>
    <w:rsid w:val="002B02E4"/>
    <w:rsid w:val="002B618C"/>
    <w:rsid w:val="002B6E93"/>
    <w:rsid w:val="002D1863"/>
    <w:rsid w:val="002E6045"/>
    <w:rsid w:val="00307BBB"/>
    <w:rsid w:val="00333FCB"/>
    <w:rsid w:val="003347AA"/>
    <w:rsid w:val="003714C0"/>
    <w:rsid w:val="00373148"/>
    <w:rsid w:val="00381FCB"/>
    <w:rsid w:val="003E389C"/>
    <w:rsid w:val="003F117F"/>
    <w:rsid w:val="00444711"/>
    <w:rsid w:val="00492841"/>
    <w:rsid w:val="004B0DAF"/>
    <w:rsid w:val="004B13E5"/>
    <w:rsid w:val="00533EDB"/>
    <w:rsid w:val="00553E45"/>
    <w:rsid w:val="00567824"/>
    <w:rsid w:val="00585CD1"/>
    <w:rsid w:val="005A714A"/>
    <w:rsid w:val="005B23FA"/>
    <w:rsid w:val="005C1593"/>
    <w:rsid w:val="005C19BE"/>
    <w:rsid w:val="005D66E6"/>
    <w:rsid w:val="00614C69"/>
    <w:rsid w:val="00653069"/>
    <w:rsid w:val="00747D56"/>
    <w:rsid w:val="0078403E"/>
    <w:rsid w:val="007903B6"/>
    <w:rsid w:val="00796879"/>
    <w:rsid w:val="007A2319"/>
    <w:rsid w:val="007B19DE"/>
    <w:rsid w:val="008124CE"/>
    <w:rsid w:val="008464AB"/>
    <w:rsid w:val="00866083"/>
    <w:rsid w:val="008E049D"/>
    <w:rsid w:val="009160D6"/>
    <w:rsid w:val="00924018"/>
    <w:rsid w:val="00944794"/>
    <w:rsid w:val="00944979"/>
    <w:rsid w:val="00961AB2"/>
    <w:rsid w:val="0097754B"/>
    <w:rsid w:val="00A52C30"/>
    <w:rsid w:val="00A60A4A"/>
    <w:rsid w:val="00A67234"/>
    <w:rsid w:val="00AC06A7"/>
    <w:rsid w:val="00AC3156"/>
    <w:rsid w:val="00AC3E78"/>
    <w:rsid w:val="00AD16B5"/>
    <w:rsid w:val="00AE5DC5"/>
    <w:rsid w:val="00B02C3F"/>
    <w:rsid w:val="00B3737A"/>
    <w:rsid w:val="00B5744B"/>
    <w:rsid w:val="00B61B91"/>
    <w:rsid w:val="00B73DB9"/>
    <w:rsid w:val="00B8374E"/>
    <w:rsid w:val="00B900BE"/>
    <w:rsid w:val="00BB00A8"/>
    <w:rsid w:val="00BE70E2"/>
    <w:rsid w:val="00C57A4E"/>
    <w:rsid w:val="00C747F3"/>
    <w:rsid w:val="00C83ED4"/>
    <w:rsid w:val="00C850A4"/>
    <w:rsid w:val="00CA6E42"/>
    <w:rsid w:val="00CE463B"/>
    <w:rsid w:val="00D03EE7"/>
    <w:rsid w:val="00D25C56"/>
    <w:rsid w:val="00D50677"/>
    <w:rsid w:val="00D6241B"/>
    <w:rsid w:val="00DB13E8"/>
    <w:rsid w:val="00DB6253"/>
    <w:rsid w:val="00DC24D2"/>
    <w:rsid w:val="00E16854"/>
    <w:rsid w:val="00E42AF9"/>
    <w:rsid w:val="00E57C30"/>
    <w:rsid w:val="00E77A79"/>
    <w:rsid w:val="00E91FC0"/>
    <w:rsid w:val="00EA15F4"/>
    <w:rsid w:val="00EB6B5E"/>
    <w:rsid w:val="00EC2165"/>
    <w:rsid w:val="00ED2479"/>
    <w:rsid w:val="00EE4941"/>
    <w:rsid w:val="00F86A1A"/>
    <w:rsid w:val="00FB3781"/>
    <w:rsid w:val="00FF2D3F"/>
    <w:rsid w:val="58FDFE99"/>
    <w:rsid w:val="5F5F077B"/>
    <w:rsid w:val="77FD141A"/>
    <w:rsid w:val="77FE6DCC"/>
    <w:rsid w:val="7EF7CDB9"/>
    <w:rsid w:val="A9EE86D8"/>
    <w:rsid w:val="EFAD5DA5"/>
    <w:rsid w:val="F0F82059"/>
    <w:rsid w:val="F5F59E49"/>
    <w:rsid w:val="FF78FE10"/>
    <w:rsid w:val="FFDF64CF"/>
    <w:rsid w:val="FFFE9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line="578" w:lineRule="auto"/>
      <w:jc w:val="left"/>
      <w:outlineLvl w:val="0"/>
    </w:pPr>
    <w:rPr>
      <w:rFonts w:ascii="Calibri" w:hAnsi="Calibri" w:eastAsia="宋体" w:cs="Times New Roman"/>
      <w:b/>
      <w:bCs/>
      <w:kern w:val="44"/>
      <w:sz w:val="28"/>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0"/>
    <w:rPr>
      <w:rFonts w:ascii="Calibri" w:hAnsi="Calibri" w:eastAsia="宋体" w:cs="Times New Roman"/>
      <w:b/>
      <w:bCs/>
      <w:kern w:val="44"/>
      <w:sz w:val="28"/>
      <w:szCs w:val="44"/>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Pages>
  <Words>87</Words>
  <Characters>500</Characters>
  <Lines>4</Lines>
  <Paragraphs>1</Paragraphs>
  <TotalTime>0</TotalTime>
  <ScaleCrop>false</ScaleCrop>
  <LinksUpToDate>false</LinksUpToDate>
  <CharactersWithSpaces>586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2022-05-14T17:34:00Z</dcterms:created>
  <dc:creator>张豪哲</dc:creator>
  <cp:lastModifiedBy>admin</cp:lastModifiedBy>
  <dcterms:modified xsi:type="dcterms:W3CDTF">2024-12-16T16:22:29Z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CF5054453C8C3E777A16A2662AF111F7</vt:lpwstr>
  </property>
</Properties>
</file>