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《</w:t>
      </w:r>
      <w:bookmarkStart w:id="0" w:name="_Hlk151623922"/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汕头市珠港新城控规（局部）修编-珠池港片区东片（LH-04104控制单元东南侧02005地块）</w:t>
      </w:r>
      <w:bookmarkEnd w:id="0"/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》简介</w:t>
      </w:r>
    </w:p>
    <w:p>
      <w:pPr>
        <w:jc w:val="left"/>
        <w:rPr>
          <w:rFonts w:hint="eastAsia" w:ascii="Arial" w:hAnsi="Arial" w:eastAsia="黑体" w:cs="Times New Roman"/>
          <w:b/>
          <w:bCs/>
          <w:snapToGrid w:val="0"/>
          <w:kern w:val="0"/>
          <w:sz w:val="28"/>
          <w:szCs w:val="32"/>
          <w:lang w:val="en-US" w:eastAsia="zh-CN" w:bidi="ar-SA"/>
        </w:rPr>
      </w:pPr>
      <w:r>
        <w:rPr>
          <w:rFonts w:hint="eastAsia" w:ascii="微软雅黑" w:hAnsi="微软雅黑" w:eastAsia="微软雅黑"/>
          <w:color w:val="000000"/>
          <w:sz w:val="23"/>
          <w:szCs w:val="23"/>
        </w:rPr>
        <w:br w:type="textWrapping"/>
      </w:r>
      <w:r>
        <w:rPr>
          <w:rFonts w:hint="eastAsia" w:ascii="Arial" w:hAnsi="Arial" w:eastAsia="黑体" w:cs="Times New Roman"/>
          <w:b/>
          <w:bCs/>
          <w:snapToGrid w:val="0"/>
          <w:kern w:val="0"/>
          <w:sz w:val="28"/>
          <w:szCs w:val="32"/>
          <w:lang w:val="en-US" w:eastAsia="zh-CN" w:bidi="ar-SA"/>
        </w:rPr>
        <w:t>第一条 规划范围</w:t>
      </w:r>
    </w:p>
    <w:p>
      <w:pPr>
        <w:ind w:left="210" w:leftChars="100" w:firstLine="600" w:firstLineChars="200"/>
        <w:jc w:val="left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本次规划范围为：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珠港新城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中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部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珠池港片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区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东片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，东至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24米支路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、西至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海城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路、南至海滨路、北至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26米次干路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，用地面积为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3.32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公顷。</w:t>
      </w:r>
    </w:p>
    <w:p>
      <w:pPr>
        <w:jc w:val="left"/>
        <w:rPr>
          <w:rFonts w:hint="eastAsia" w:ascii="Arial" w:hAnsi="Arial" w:eastAsia="黑体" w:cs="Times New Roman"/>
          <w:b/>
          <w:bCs/>
          <w:snapToGrid w:val="0"/>
          <w:kern w:val="0"/>
          <w:sz w:val="28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b/>
          <w:bCs/>
          <w:snapToGrid w:val="0"/>
          <w:kern w:val="0"/>
          <w:sz w:val="28"/>
          <w:szCs w:val="32"/>
          <w:lang w:val="en-US" w:eastAsia="zh-CN" w:bidi="ar-SA"/>
        </w:rPr>
        <w:t>第二条 规划定位</w:t>
      </w:r>
    </w:p>
    <w:p>
      <w:pPr>
        <w:spacing w:before="100" w:beforeAutospacing="1" w:after="100" w:afterAutospacing="1"/>
        <w:ind w:firstLine="600" w:firstLineChars="200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华侨经济文化合作试验区的核心组成部分，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“产城融合”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现代商务休闲公共湾区。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Arial" w:hAnsi="Arial" w:eastAsia="黑体" w:cs="Times New Roman"/>
          <w:b/>
          <w:bCs/>
          <w:snapToGrid w:val="0"/>
          <w:kern w:val="0"/>
          <w:sz w:val="28"/>
          <w:szCs w:val="32"/>
          <w:lang w:val="en-US" w:eastAsia="zh-CN" w:bidi="ar-SA"/>
        </w:rPr>
        <w:t>第三条 功能布局</w:t>
      </w:r>
      <w:r>
        <w:rPr>
          <w:rFonts w:hint="eastAsia" w:ascii="Arial" w:hAnsi="Arial" w:eastAsia="黑体" w:cs="Times New Roman"/>
          <w:b/>
          <w:bCs/>
          <w:snapToGrid w:val="0"/>
          <w:kern w:val="0"/>
          <w:sz w:val="28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</w:t>
      </w:r>
      <w:r>
        <w:rPr>
          <w:rFonts w:ascii="仿宋" w:hAnsi="仿宋" w:eastAsia="仿宋"/>
          <w:sz w:val="30"/>
          <w:szCs w:val="30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 xml:space="preserve"> 规划布局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地块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为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商务设施用地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。</w:t>
      </w:r>
    </w:p>
    <w:p>
      <w:pPr>
        <w:spacing w:before="100" w:beforeAutospacing="1" w:after="100" w:afterAutospacing="1"/>
        <w:rPr>
          <w:rFonts w:hint="eastAsia" w:ascii="Arial" w:hAnsi="Arial" w:eastAsia="黑体" w:cs="Times New Roman"/>
          <w:b/>
          <w:bCs/>
          <w:snapToGrid w:val="0"/>
          <w:kern w:val="0"/>
          <w:sz w:val="28"/>
          <w:szCs w:val="32"/>
          <w:lang w:val="en-US" w:eastAsia="zh-CN" w:bidi="ar-SA"/>
        </w:rPr>
      </w:pPr>
      <w:bookmarkStart w:id="2" w:name="_GoBack"/>
      <w:bookmarkEnd w:id="2"/>
      <w:r>
        <w:rPr>
          <w:rFonts w:hint="eastAsia" w:ascii="Arial" w:hAnsi="Arial" w:eastAsia="黑体" w:cs="Times New Roman"/>
          <w:b/>
          <w:bCs/>
          <w:snapToGrid w:val="0"/>
          <w:kern w:val="0"/>
          <w:sz w:val="28"/>
          <w:szCs w:val="32"/>
          <w:lang w:val="en-US" w:eastAsia="zh-CN" w:bidi="ar-SA"/>
        </w:rPr>
        <w:t>第四条 发展规模</w:t>
      </w:r>
    </w:p>
    <w:p>
      <w:pPr>
        <w:spacing w:before="100" w:beforeAutospacing="1" w:after="100" w:afterAutospacing="1"/>
        <w:ind w:firstLine="600" w:firstLineChars="200"/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法定规划区总用地面积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3.32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公顷，</w:t>
      </w:r>
      <w:bookmarkStart w:id="1" w:name="_Hlk42784467"/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其中城镇建设用地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3.32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公顷</w:t>
      </w:r>
      <w:bookmarkEnd w:id="1"/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E60CF0"/>
    <w:rsid w:val="000C2AD7"/>
    <w:rsid w:val="002849F2"/>
    <w:rsid w:val="00353E90"/>
    <w:rsid w:val="004D4B15"/>
    <w:rsid w:val="005325AC"/>
    <w:rsid w:val="00567AD6"/>
    <w:rsid w:val="00591B86"/>
    <w:rsid w:val="00881DB5"/>
    <w:rsid w:val="00884B51"/>
    <w:rsid w:val="00B07298"/>
    <w:rsid w:val="00BE1B6E"/>
    <w:rsid w:val="00D65F33"/>
    <w:rsid w:val="00DB165A"/>
    <w:rsid w:val="00E60CF0"/>
    <w:rsid w:val="49561599"/>
    <w:rsid w:val="FFFD8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28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uppressAutoHyphens w:val="0"/>
      <w:spacing w:before="140" w:after="140" w:line="360" w:lineRule="auto"/>
      <w:outlineLvl w:val="2"/>
    </w:pPr>
    <w:rPr>
      <w:rFonts w:ascii="Times New Roman" w:hAnsi="Times New Roman" w:eastAsia="黑体"/>
      <w:sz w:val="30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567"/>
    </w:pPr>
    <w:rPr>
      <w:rFonts w:ascii="宋体"/>
      <w:sz w:val="2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359</Characters>
  <Lines>2</Lines>
  <Paragraphs>1</Paragraphs>
  <TotalTime>0</TotalTime>
  <ScaleCrop>false</ScaleCrop>
  <LinksUpToDate>false</LinksUpToDate>
  <CharactersWithSpaces>368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2023-11-27T09:42:00Z</dcterms:created>
  <dc:creator>admin</dc:creator>
  <cp:lastModifiedBy>user</cp:lastModifiedBy>
  <dcterms:modified xsi:type="dcterms:W3CDTF">2024-08-06T10:38:44Z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40FF36526ED44672A0899EA85DA2959D_12</vt:lpwstr>
  </property>
</Properties>
</file>